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BB95" w14:textId="77777777" w:rsidR="007C53CA" w:rsidRPr="002A0DDC" w:rsidRDefault="00FF023B" w:rsidP="00620091">
      <w:pPr>
        <w:rPr>
          <w:rFonts w:ascii="Tahoma" w:hAnsi="Tahoma" w:cs="Tahoma"/>
          <w:color w:val="242424"/>
          <w:sz w:val="24"/>
          <w:szCs w:val="24"/>
          <w:shd w:val="clear" w:color="auto" w:fill="FFFFFF"/>
        </w:rPr>
      </w:pPr>
      <w:r w:rsidRPr="002A0DDC">
        <w:rPr>
          <w:rFonts w:ascii="Tahoma" w:hAnsi="Tahoma" w:cs="Tahoma"/>
          <w:b/>
          <w:bCs/>
          <w:color w:val="242424"/>
          <w:sz w:val="24"/>
          <w:szCs w:val="24"/>
          <w:shd w:val="clear" w:color="auto" w:fill="FFFFFF"/>
        </w:rPr>
        <w:t>Job Title:</w:t>
      </w:r>
      <w:r w:rsidRPr="002A0DDC">
        <w:rPr>
          <w:rFonts w:ascii="Tahoma" w:hAnsi="Tahoma" w:cs="Tahoma"/>
          <w:color w:val="242424"/>
          <w:sz w:val="24"/>
          <w:szCs w:val="24"/>
          <w:shd w:val="clear" w:color="auto" w:fill="FFFFFF"/>
        </w:rPr>
        <w:t xml:space="preserve"> Executive A</w:t>
      </w:r>
      <w:r w:rsidR="00B07880" w:rsidRPr="002A0DDC">
        <w:rPr>
          <w:rFonts w:ascii="Tahoma" w:hAnsi="Tahoma" w:cs="Tahoma"/>
          <w:color w:val="242424"/>
          <w:sz w:val="24"/>
          <w:szCs w:val="24"/>
          <w:shd w:val="clear" w:color="auto" w:fill="FFFFFF"/>
        </w:rPr>
        <w:t>ssistant and Administrative Coordinator</w:t>
      </w:r>
      <w:r w:rsidRPr="002A0DDC">
        <w:rPr>
          <w:rFonts w:ascii="Tahoma" w:hAnsi="Tahoma" w:cs="Tahoma"/>
          <w:color w:val="242424"/>
          <w:sz w:val="24"/>
          <w:szCs w:val="24"/>
        </w:rPr>
        <w:br/>
      </w:r>
      <w:r w:rsidRPr="002A0DDC">
        <w:rPr>
          <w:rFonts w:ascii="Tahoma" w:hAnsi="Tahoma" w:cs="Tahoma"/>
          <w:color w:val="242424"/>
          <w:sz w:val="24"/>
          <w:szCs w:val="24"/>
        </w:rPr>
        <w:br/>
      </w:r>
      <w:r w:rsidRPr="002A0DDC">
        <w:rPr>
          <w:rFonts w:ascii="Tahoma" w:hAnsi="Tahoma" w:cs="Tahoma"/>
          <w:b/>
          <w:bCs/>
          <w:color w:val="242424"/>
          <w:sz w:val="24"/>
          <w:szCs w:val="24"/>
          <w:shd w:val="clear" w:color="auto" w:fill="FFFFFF"/>
        </w:rPr>
        <w:t>Location:</w:t>
      </w:r>
      <w:r w:rsidRPr="002A0DDC">
        <w:rPr>
          <w:rFonts w:ascii="Tahoma" w:hAnsi="Tahoma" w:cs="Tahoma"/>
          <w:color w:val="242424"/>
          <w:sz w:val="24"/>
          <w:szCs w:val="24"/>
          <w:shd w:val="clear" w:color="auto" w:fill="FFFFFF"/>
        </w:rPr>
        <w:t xml:space="preserve"> </w:t>
      </w:r>
      <w:r w:rsidR="00B07880" w:rsidRPr="002A0DDC">
        <w:rPr>
          <w:rFonts w:ascii="Tahoma" w:hAnsi="Tahoma" w:cs="Tahoma"/>
          <w:color w:val="242424"/>
          <w:sz w:val="24"/>
          <w:szCs w:val="24"/>
          <w:shd w:val="clear" w:color="auto" w:fill="FFFFFF"/>
        </w:rPr>
        <w:t>Flexible within Sc</w:t>
      </w:r>
      <w:r w:rsidR="007C53CA" w:rsidRPr="002A0DDC">
        <w:rPr>
          <w:rFonts w:ascii="Tahoma" w:hAnsi="Tahoma" w:cs="Tahoma"/>
          <w:color w:val="242424"/>
          <w:sz w:val="24"/>
          <w:szCs w:val="24"/>
          <w:shd w:val="clear" w:color="auto" w:fill="FFFFFF"/>
        </w:rPr>
        <w:t>otland, hybrid working available</w:t>
      </w:r>
    </w:p>
    <w:p w14:paraId="0BDAE3FC" w14:textId="0EBA8784" w:rsidR="00620091" w:rsidRPr="00CD70B6" w:rsidRDefault="007C53CA" w:rsidP="00620091">
      <w:pPr>
        <w:rPr>
          <w:rFonts w:ascii="Tahoma" w:hAnsi="Tahoma" w:cs="Tahoma"/>
          <w:color w:val="242424"/>
          <w:sz w:val="24"/>
          <w:szCs w:val="24"/>
          <w:shd w:val="clear" w:color="auto" w:fill="FFFFFF"/>
        </w:rPr>
      </w:pPr>
      <w:r w:rsidRPr="002A0DDC">
        <w:rPr>
          <w:rFonts w:ascii="Tahoma" w:hAnsi="Tahoma" w:cs="Tahoma"/>
          <w:b/>
          <w:bCs/>
          <w:color w:val="242424"/>
          <w:sz w:val="24"/>
          <w:szCs w:val="24"/>
          <w:shd w:val="clear" w:color="auto" w:fill="FFFFFF"/>
        </w:rPr>
        <w:t>Salary:</w:t>
      </w:r>
      <w:r w:rsidRPr="002A0DDC">
        <w:rPr>
          <w:rFonts w:ascii="Tahoma" w:hAnsi="Tahoma" w:cs="Tahoma"/>
          <w:color w:val="242424"/>
          <w:sz w:val="24"/>
          <w:szCs w:val="24"/>
          <w:shd w:val="clear" w:color="auto" w:fill="FFFFFF"/>
        </w:rPr>
        <w:t xml:space="preserve"> £28</w:t>
      </w:r>
      <w:r w:rsidR="006F0CA7" w:rsidRPr="002A0DDC">
        <w:rPr>
          <w:rFonts w:ascii="Tahoma" w:hAnsi="Tahoma" w:cs="Tahoma"/>
          <w:color w:val="242424"/>
          <w:sz w:val="24"/>
          <w:szCs w:val="24"/>
          <w:shd w:val="clear" w:color="auto" w:fill="FFFFFF"/>
        </w:rPr>
        <w:t>,000 - £30,000</w:t>
      </w:r>
      <w:r w:rsidR="00FF023B" w:rsidRPr="002A0DDC">
        <w:rPr>
          <w:rFonts w:ascii="Tahoma" w:hAnsi="Tahoma" w:cs="Tahoma"/>
          <w:color w:val="242424"/>
          <w:sz w:val="24"/>
          <w:szCs w:val="24"/>
        </w:rPr>
        <w:br/>
      </w:r>
      <w:r w:rsidR="00FF023B" w:rsidRPr="002A0DDC">
        <w:rPr>
          <w:rFonts w:ascii="Tahoma" w:hAnsi="Tahoma" w:cs="Tahoma"/>
          <w:color w:val="242424"/>
          <w:sz w:val="24"/>
          <w:szCs w:val="24"/>
        </w:rPr>
        <w:br/>
      </w:r>
      <w:r w:rsidRPr="002A0DDC">
        <w:rPr>
          <w:rFonts w:ascii="Tahoma" w:hAnsi="Tahoma" w:cs="Tahoma"/>
          <w:b/>
          <w:bCs/>
          <w:color w:val="242424"/>
          <w:sz w:val="24"/>
          <w:szCs w:val="24"/>
          <w:shd w:val="clear" w:color="auto" w:fill="FFFFFF"/>
        </w:rPr>
        <w:t>Contract</w:t>
      </w:r>
      <w:r w:rsidR="00FF023B" w:rsidRPr="002A0DDC">
        <w:rPr>
          <w:rFonts w:ascii="Tahoma" w:hAnsi="Tahoma" w:cs="Tahoma"/>
          <w:b/>
          <w:bCs/>
          <w:color w:val="242424"/>
          <w:sz w:val="24"/>
          <w:szCs w:val="24"/>
          <w:shd w:val="clear" w:color="auto" w:fill="FFFFFF"/>
        </w:rPr>
        <w:t>:</w:t>
      </w:r>
      <w:r w:rsidR="00FF023B" w:rsidRPr="002A0DDC">
        <w:rPr>
          <w:rFonts w:ascii="Tahoma" w:hAnsi="Tahoma" w:cs="Tahoma"/>
          <w:color w:val="242424"/>
          <w:sz w:val="24"/>
          <w:szCs w:val="24"/>
          <w:shd w:val="clear" w:color="auto" w:fill="FFFFFF"/>
        </w:rPr>
        <w:t xml:space="preserve"> Full-time</w:t>
      </w:r>
      <w:r w:rsidRPr="002A0DDC">
        <w:rPr>
          <w:rFonts w:ascii="Tahoma" w:hAnsi="Tahoma" w:cs="Tahoma"/>
          <w:color w:val="242424"/>
          <w:sz w:val="24"/>
          <w:szCs w:val="24"/>
          <w:shd w:val="clear" w:color="auto" w:fill="FFFFFF"/>
        </w:rPr>
        <w:t>, permanent</w:t>
      </w:r>
      <w:r w:rsidR="00FF023B" w:rsidRPr="002A0DDC">
        <w:rPr>
          <w:rFonts w:ascii="Tahoma" w:hAnsi="Tahoma" w:cs="Tahoma"/>
          <w:color w:val="242424"/>
          <w:sz w:val="24"/>
          <w:szCs w:val="24"/>
          <w:shd w:val="clear" w:color="auto" w:fill="FFFFFF"/>
        </w:rPr>
        <w:t xml:space="preserve"> – </w:t>
      </w:r>
      <w:r w:rsidR="00637923" w:rsidRPr="002A0DDC">
        <w:rPr>
          <w:rFonts w:ascii="Tahoma" w:hAnsi="Tahoma" w:cs="Tahoma"/>
          <w:color w:val="242424"/>
          <w:sz w:val="24"/>
          <w:szCs w:val="24"/>
          <w:shd w:val="clear" w:color="auto" w:fill="FFFFFF"/>
        </w:rPr>
        <w:t>3</w:t>
      </w:r>
      <w:r w:rsidR="00FF023B" w:rsidRPr="002A0DDC">
        <w:rPr>
          <w:rFonts w:ascii="Tahoma" w:hAnsi="Tahoma" w:cs="Tahoma"/>
          <w:color w:val="242424"/>
          <w:sz w:val="24"/>
          <w:szCs w:val="24"/>
          <w:shd w:val="clear" w:color="auto" w:fill="FFFFFF"/>
        </w:rPr>
        <w:t>5 hrs per week</w:t>
      </w:r>
      <w:r w:rsidR="00FF023B" w:rsidRPr="002A0DDC">
        <w:rPr>
          <w:rFonts w:ascii="Tahoma" w:hAnsi="Tahoma" w:cs="Tahoma"/>
          <w:color w:val="242424"/>
          <w:sz w:val="24"/>
          <w:szCs w:val="24"/>
        </w:rPr>
        <w:br/>
      </w:r>
      <w:r w:rsidR="00FF023B" w:rsidRPr="002A0DDC">
        <w:rPr>
          <w:rFonts w:ascii="Tahoma" w:hAnsi="Tahoma" w:cs="Tahoma"/>
          <w:color w:val="242424"/>
          <w:sz w:val="24"/>
          <w:szCs w:val="24"/>
        </w:rPr>
        <w:br/>
      </w:r>
      <w:r w:rsidR="00FF023B" w:rsidRPr="002A0DDC">
        <w:rPr>
          <w:rFonts w:ascii="Tahoma" w:hAnsi="Tahoma" w:cs="Tahoma"/>
          <w:b/>
          <w:bCs/>
          <w:color w:val="242424"/>
          <w:sz w:val="24"/>
          <w:szCs w:val="24"/>
          <w:shd w:val="clear" w:color="auto" w:fill="FFFFFF"/>
        </w:rPr>
        <w:t>Reports To:</w:t>
      </w:r>
      <w:r w:rsidR="00FF023B" w:rsidRPr="002A0DDC">
        <w:rPr>
          <w:rFonts w:ascii="Tahoma" w:hAnsi="Tahoma" w:cs="Tahoma"/>
          <w:color w:val="242424"/>
          <w:sz w:val="24"/>
          <w:szCs w:val="24"/>
          <w:shd w:val="clear" w:color="auto" w:fill="FFFFFF"/>
        </w:rPr>
        <w:t xml:space="preserve"> Chief Executive</w:t>
      </w:r>
      <w:r w:rsidR="00FF023B" w:rsidRPr="00CD70B6">
        <w:rPr>
          <w:rFonts w:ascii="Tahoma" w:hAnsi="Tahoma" w:cs="Tahoma"/>
          <w:color w:val="242424"/>
          <w:sz w:val="24"/>
          <w:szCs w:val="24"/>
        </w:rPr>
        <w:br/>
      </w:r>
    </w:p>
    <w:p w14:paraId="392C9CFC" w14:textId="28251E18" w:rsidR="00620091" w:rsidRPr="00CD70B6" w:rsidRDefault="00FF023B" w:rsidP="699E1B0B">
      <w:pPr>
        <w:spacing w:before="240" w:after="240"/>
        <w:rPr>
          <w:rFonts w:ascii="Tahoma" w:hAnsi="Tahoma" w:cs="Tahoma"/>
          <w:color w:val="000000" w:themeColor="text1"/>
          <w:sz w:val="24"/>
          <w:szCs w:val="24"/>
        </w:rPr>
      </w:pPr>
      <w:r w:rsidRPr="002A0DDC">
        <w:rPr>
          <w:rFonts w:ascii="Tahoma" w:hAnsi="Tahoma" w:cs="Tahoma"/>
          <w:b/>
          <w:bCs/>
          <w:color w:val="242424"/>
          <w:sz w:val="24"/>
          <w:szCs w:val="24"/>
          <w:shd w:val="clear" w:color="auto" w:fill="FFFFFF"/>
        </w:rPr>
        <w:t>About Us:</w:t>
      </w:r>
      <w:r w:rsidR="00620091" w:rsidRPr="00CD70B6">
        <w:rPr>
          <w:rFonts w:ascii="Tahoma" w:hAnsi="Tahoma" w:cs="Tahoma"/>
          <w:color w:val="000000"/>
          <w:sz w:val="24"/>
          <w:szCs w:val="24"/>
        </w:rPr>
        <w:t xml:space="preserve"> </w:t>
      </w:r>
      <w:r w:rsidR="0D9A78AC" w:rsidRPr="00CD70B6">
        <w:rPr>
          <w:rFonts w:ascii="Tahoma" w:eastAsia="Tahoma" w:hAnsi="Tahoma" w:cs="Tahoma"/>
          <w:sz w:val="24"/>
          <w:szCs w:val="24"/>
        </w:rPr>
        <w:t>Food Train supports older people across Scotland to eat well, age well, and live well. We provide high-quality food services, foster community connections, and work to prevent malnutrition and social isolation.</w:t>
      </w:r>
    </w:p>
    <w:p w14:paraId="63CCE34B" w14:textId="190F39FD" w:rsidR="00620091" w:rsidRPr="00CD70B6" w:rsidRDefault="0D9A78AC" w:rsidP="699E1B0B">
      <w:pPr>
        <w:spacing w:before="240" w:after="240"/>
        <w:rPr>
          <w:rFonts w:ascii="Tahoma" w:hAnsi="Tahoma" w:cs="Tahoma"/>
          <w:sz w:val="24"/>
          <w:szCs w:val="24"/>
        </w:rPr>
      </w:pPr>
      <w:r w:rsidRPr="00CD70B6">
        <w:rPr>
          <w:rFonts w:ascii="Tahoma" w:eastAsia="Tahoma" w:hAnsi="Tahoma" w:cs="Tahoma"/>
          <w:sz w:val="24"/>
          <w:szCs w:val="24"/>
        </w:rPr>
        <w:t>We empower older people to have choice, dignity, and control over their food and wellbeing. We work alongside volunteers, partners, and policymakers to tackle inequalities and drive change so that everyone can access the food they need to thrive.</w:t>
      </w:r>
    </w:p>
    <w:p w14:paraId="3570345D" w14:textId="2D2A489F" w:rsidR="00620091" w:rsidRPr="00CD70B6" w:rsidRDefault="00620091" w:rsidP="00620091">
      <w:pPr>
        <w:pStyle w:val="NormalWeb"/>
        <w:rPr>
          <w:rFonts w:ascii="Tahoma" w:hAnsi="Tahoma" w:cs="Tahoma"/>
          <w:color w:val="000000"/>
        </w:rPr>
      </w:pPr>
      <w:r w:rsidRPr="002A0DDC">
        <w:rPr>
          <w:rFonts w:ascii="Tahoma" w:hAnsi="Tahoma" w:cs="Tahoma"/>
          <w:b/>
          <w:bCs/>
          <w:color w:val="000000" w:themeColor="text1"/>
        </w:rPr>
        <w:t>Our Commitment:</w:t>
      </w:r>
      <w:r w:rsidRPr="00CD70B6">
        <w:rPr>
          <w:rFonts w:ascii="Tahoma" w:hAnsi="Tahoma" w:cs="Tahoma"/>
          <w:color w:val="000000" w:themeColor="text1"/>
        </w:rPr>
        <w:t xml:space="preserve"> We will always put older people's voices, experiences, and well-being at the heart of everything we do. Working in partnership with volunteers, communities, and policymakers to help more </w:t>
      </w:r>
      <w:r w:rsidR="22C2F549" w:rsidRPr="00CD70B6">
        <w:rPr>
          <w:rFonts w:ascii="Tahoma" w:hAnsi="Tahoma" w:cs="Tahoma"/>
          <w:color w:val="000000" w:themeColor="text1"/>
        </w:rPr>
        <w:t>older people</w:t>
      </w:r>
      <w:r w:rsidR="3C190CDB" w:rsidRPr="00CD70B6">
        <w:rPr>
          <w:rFonts w:ascii="Tahoma" w:hAnsi="Tahoma" w:cs="Tahoma"/>
          <w:color w:val="000000" w:themeColor="text1"/>
        </w:rPr>
        <w:t xml:space="preserve"> eat well, </w:t>
      </w:r>
      <w:r w:rsidRPr="00CD70B6">
        <w:rPr>
          <w:rFonts w:ascii="Tahoma" w:hAnsi="Tahoma" w:cs="Tahoma"/>
          <w:color w:val="000000" w:themeColor="text1"/>
        </w:rPr>
        <w:t>age well, and live well</w:t>
      </w:r>
    </w:p>
    <w:p w14:paraId="2FBFC215" w14:textId="04B4FE8A" w:rsidR="00F032CD" w:rsidRPr="003676DA" w:rsidRDefault="00071A4D" w:rsidP="236EF1BB">
      <w:pPr>
        <w:rPr>
          <w:rFonts w:ascii="Tahoma" w:hAnsi="Tahoma" w:cs="Tahoma"/>
          <w:b/>
          <w:bCs/>
          <w:color w:val="242424"/>
          <w:sz w:val="28"/>
          <w:szCs w:val="28"/>
        </w:rPr>
      </w:pPr>
      <w:r w:rsidRPr="003676DA">
        <w:rPr>
          <w:rFonts w:ascii="Tahoma" w:hAnsi="Tahoma" w:cs="Tahoma"/>
          <w:b/>
          <w:bCs/>
          <w:color w:val="242424"/>
          <w:sz w:val="28"/>
          <w:szCs w:val="28"/>
        </w:rPr>
        <w:t>About the Role</w:t>
      </w:r>
    </w:p>
    <w:p w14:paraId="0CCB71C7" w14:textId="77777777" w:rsidR="00A05D54" w:rsidRPr="00CD70B6" w:rsidRDefault="00A05D54" w:rsidP="00A05D54">
      <w:pPr>
        <w:pStyle w:val="NormalWeb"/>
        <w:rPr>
          <w:rFonts w:ascii="Tahoma" w:hAnsi="Tahoma" w:cs="Tahoma"/>
        </w:rPr>
      </w:pPr>
      <w:r w:rsidRPr="00CD70B6">
        <w:rPr>
          <w:rFonts w:ascii="Tahoma" w:hAnsi="Tahoma" w:cs="Tahoma"/>
        </w:rPr>
        <w:t>This is a varied, practical, and important role at the heart of Food Train.</w:t>
      </w:r>
    </w:p>
    <w:p w14:paraId="73D88787" w14:textId="77777777" w:rsidR="00A05D54" w:rsidRPr="00CD70B6" w:rsidRDefault="00A05D54" w:rsidP="00A05D54">
      <w:pPr>
        <w:pStyle w:val="NormalWeb"/>
        <w:rPr>
          <w:rFonts w:ascii="Tahoma" w:hAnsi="Tahoma" w:cs="Tahoma"/>
        </w:rPr>
      </w:pPr>
      <w:r w:rsidRPr="00CD70B6">
        <w:rPr>
          <w:rFonts w:ascii="Tahoma" w:hAnsi="Tahoma" w:cs="Tahoma"/>
        </w:rPr>
        <w:t xml:space="preserve">The Executive Assistant and Administrative Coordinator </w:t>
      </w:r>
      <w:proofErr w:type="gramStart"/>
      <w:r w:rsidRPr="00CD70B6">
        <w:rPr>
          <w:rFonts w:ascii="Tahoma" w:hAnsi="Tahoma" w:cs="Tahoma"/>
        </w:rPr>
        <w:t>supports</w:t>
      </w:r>
      <w:proofErr w:type="gramEnd"/>
      <w:r w:rsidRPr="00CD70B6">
        <w:rPr>
          <w:rFonts w:ascii="Tahoma" w:hAnsi="Tahoma" w:cs="Tahoma"/>
        </w:rPr>
        <w:t xml:space="preserve"> the Chief Executive, leadership team, trustees, and wider staff team to do their jobs well. It brings order, follow-through, and consistency to a busy organisation where many different things are happening at once.</w:t>
      </w:r>
    </w:p>
    <w:p w14:paraId="54D434A3" w14:textId="7173E14A" w:rsidR="00A05D54" w:rsidRPr="00CD70B6" w:rsidRDefault="00A05D54" w:rsidP="00A05D54">
      <w:pPr>
        <w:pStyle w:val="NormalWeb"/>
        <w:rPr>
          <w:rFonts w:ascii="Tahoma" w:hAnsi="Tahoma" w:cs="Tahoma"/>
        </w:rPr>
      </w:pPr>
      <w:r w:rsidRPr="00CD70B6">
        <w:rPr>
          <w:rFonts w:ascii="Tahoma" w:hAnsi="Tahoma" w:cs="Tahoma"/>
        </w:rPr>
        <w:t xml:space="preserve">This role is not narrow or repetitive. It involves a wide range of key and often time-critical tasks, </w:t>
      </w:r>
      <w:r w:rsidR="00B07880" w:rsidRPr="00CD70B6">
        <w:rPr>
          <w:rFonts w:ascii="Tahoma" w:hAnsi="Tahoma" w:cs="Tahoma"/>
        </w:rPr>
        <w:t>from executive support and governance administration</w:t>
      </w:r>
      <w:r w:rsidRPr="00CD70B6">
        <w:rPr>
          <w:rFonts w:ascii="Tahoma" w:hAnsi="Tahoma" w:cs="Tahoma"/>
        </w:rPr>
        <w:t xml:space="preserve"> to systems coordination, recruitment support, financial and contract administration, fleet coordination, and project support.</w:t>
      </w:r>
    </w:p>
    <w:p w14:paraId="6BF42EF3" w14:textId="77777777" w:rsidR="00A05D54" w:rsidRPr="00CD70B6" w:rsidRDefault="00A05D54" w:rsidP="00A05D54">
      <w:pPr>
        <w:pStyle w:val="NormalWeb"/>
        <w:rPr>
          <w:rFonts w:ascii="Tahoma" w:hAnsi="Tahoma" w:cs="Tahoma"/>
        </w:rPr>
      </w:pPr>
      <w:r w:rsidRPr="00CD70B6">
        <w:rPr>
          <w:rFonts w:ascii="Tahoma" w:hAnsi="Tahoma" w:cs="Tahoma"/>
        </w:rPr>
        <w:t>We are looking for someone who enjoys variety, is comfortable switching between different tasks, and understands that good administration makes a real difference. This role suits someone who takes pride in being reliable, organised, and trusted, and who wants their work to genuinely matter.</w:t>
      </w:r>
    </w:p>
    <w:p w14:paraId="63B137FD" w14:textId="10DCFBDF" w:rsidR="00DC383F" w:rsidRPr="00CD70B6" w:rsidRDefault="00FF023B" w:rsidP="00DC383F">
      <w:pPr>
        <w:pStyle w:val="NormalWeb"/>
        <w:rPr>
          <w:rFonts w:ascii="Tahoma" w:hAnsi="Tahoma" w:cs="Tahoma"/>
        </w:rPr>
      </w:pPr>
      <w:r w:rsidRPr="006F0CA7">
        <w:rPr>
          <w:rFonts w:ascii="Tahoma" w:hAnsi="Tahoma" w:cs="Tahoma"/>
          <w:b/>
          <w:bCs/>
          <w:color w:val="242424"/>
          <w:sz w:val="28"/>
          <w:szCs w:val="28"/>
          <w:shd w:val="clear" w:color="auto" w:fill="FFFFFF"/>
        </w:rPr>
        <w:lastRenderedPageBreak/>
        <w:t>Key Responsibilities:</w:t>
      </w:r>
      <w:r w:rsidRPr="00CD70B6">
        <w:rPr>
          <w:rFonts w:ascii="Tahoma" w:hAnsi="Tahoma" w:cs="Tahoma"/>
          <w:color w:val="242424"/>
        </w:rPr>
        <w:br/>
      </w:r>
      <w:r w:rsidRPr="00CD70B6">
        <w:rPr>
          <w:rFonts w:ascii="Tahoma" w:hAnsi="Tahoma" w:cs="Tahoma"/>
          <w:color w:val="242424"/>
        </w:rPr>
        <w:br/>
      </w:r>
      <w:r w:rsidR="00DC383F" w:rsidRPr="003676DA">
        <w:rPr>
          <w:rStyle w:val="Strong"/>
          <w:rFonts w:ascii="Tahoma" w:eastAsiaTheme="majorEastAsia" w:hAnsi="Tahoma" w:cs="Tahoma"/>
          <w:sz w:val="28"/>
          <w:szCs w:val="28"/>
        </w:rPr>
        <w:t>Executive, Leadership, and Team Support</w:t>
      </w:r>
    </w:p>
    <w:p w14:paraId="20BDDDEC" w14:textId="77777777" w:rsidR="00DC383F" w:rsidRPr="00CD70B6" w:rsidRDefault="00DC383F" w:rsidP="00DC383F">
      <w:pPr>
        <w:pStyle w:val="NormalWeb"/>
        <w:rPr>
          <w:rFonts w:ascii="Tahoma" w:hAnsi="Tahoma" w:cs="Tahoma"/>
        </w:rPr>
      </w:pPr>
      <w:r w:rsidRPr="00CD70B6">
        <w:rPr>
          <w:rFonts w:ascii="Tahoma" w:hAnsi="Tahoma" w:cs="Tahoma"/>
        </w:rPr>
        <w:t>• Provide high-quality executive and administrative support to the Chief Executive, including diary and inbox management, meeting coordination, and preparation of papers</w:t>
      </w:r>
      <w:r w:rsidRPr="00CD70B6">
        <w:rPr>
          <w:rFonts w:ascii="Tahoma" w:hAnsi="Tahoma" w:cs="Tahoma"/>
        </w:rPr>
        <w:br/>
        <w:t>• Support the leadership team and wider staff team with administrative coordination, ensuring meetings, actions, and information flow are well organised</w:t>
      </w:r>
      <w:r w:rsidRPr="00CD70B6">
        <w:rPr>
          <w:rFonts w:ascii="Tahoma" w:hAnsi="Tahoma" w:cs="Tahoma"/>
        </w:rPr>
        <w:br/>
        <w:t>• Act as a central point of contact for administrative and coordination queries across the organisation</w:t>
      </w:r>
      <w:r w:rsidRPr="00CD70B6">
        <w:rPr>
          <w:rFonts w:ascii="Tahoma" w:hAnsi="Tahoma" w:cs="Tahoma"/>
        </w:rPr>
        <w:br/>
        <w:t>• Support effective internal and external communication</w:t>
      </w:r>
    </w:p>
    <w:p w14:paraId="2EF767A0" w14:textId="77777777" w:rsidR="00DC383F" w:rsidRPr="003676DA" w:rsidRDefault="00DC383F" w:rsidP="00DC383F">
      <w:pPr>
        <w:pStyle w:val="NormalWeb"/>
        <w:rPr>
          <w:rFonts w:ascii="Tahoma" w:hAnsi="Tahoma" w:cs="Tahoma"/>
          <w:sz w:val="28"/>
          <w:szCs w:val="28"/>
        </w:rPr>
      </w:pPr>
      <w:r w:rsidRPr="003676DA">
        <w:rPr>
          <w:rStyle w:val="Strong"/>
          <w:rFonts w:ascii="Tahoma" w:eastAsiaTheme="majorEastAsia" w:hAnsi="Tahoma" w:cs="Tahoma"/>
          <w:sz w:val="28"/>
          <w:szCs w:val="28"/>
        </w:rPr>
        <w:t>Governance and Trustee Support</w:t>
      </w:r>
    </w:p>
    <w:p w14:paraId="644F2423" w14:textId="77777777" w:rsidR="00DC383F" w:rsidRPr="00CD70B6" w:rsidRDefault="00DC383F" w:rsidP="00DC383F">
      <w:pPr>
        <w:pStyle w:val="NormalWeb"/>
        <w:rPr>
          <w:rFonts w:ascii="Tahoma" w:hAnsi="Tahoma" w:cs="Tahoma"/>
        </w:rPr>
      </w:pPr>
      <w:r w:rsidRPr="00CD70B6">
        <w:rPr>
          <w:rFonts w:ascii="Tahoma" w:hAnsi="Tahoma" w:cs="Tahoma"/>
        </w:rPr>
        <w:t>• Coordinate trustee meetings, including preparation and circulation of agendas and papers, minute-taking, and action tracking</w:t>
      </w:r>
      <w:r w:rsidRPr="00CD70B6">
        <w:rPr>
          <w:rFonts w:ascii="Tahoma" w:hAnsi="Tahoma" w:cs="Tahoma"/>
        </w:rPr>
        <w:br/>
        <w:t>• Support trustee recruitment and onboarding</w:t>
      </w:r>
      <w:r w:rsidRPr="00CD70B6">
        <w:rPr>
          <w:rFonts w:ascii="Tahoma" w:hAnsi="Tahoma" w:cs="Tahoma"/>
        </w:rPr>
        <w:br/>
        <w:t>• Maintain accurate governance records and compliance documentation</w:t>
      </w:r>
    </w:p>
    <w:p w14:paraId="4B2A49B3" w14:textId="77777777" w:rsidR="00DC383F" w:rsidRPr="003676DA" w:rsidRDefault="00DC383F" w:rsidP="00DC383F">
      <w:pPr>
        <w:pStyle w:val="NormalWeb"/>
        <w:rPr>
          <w:rFonts w:ascii="Tahoma" w:hAnsi="Tahoma" w:cs="Tahoma"/>
          <w:sz w:val="28"/>
          <w:szCs w:val="28"/>
        </w:rPr>
      </w:pPr>
      <w:r w:rsidRPr="003676DA">
        <w:rPr>
          <w:rStyle w:val="Strong"/>
          <w:rFonts w:ascii="Tahoma" w:eastAsiaTheme="majorEastAsia" w:hAnsi="Tahoma" w:cs="Tahoma"/>
          <w:sz w:val="28"/>
          <w:szCs w:val="28"/>
        </w:rPr>
        <w:t>Administrative Systems and Organisational Coordination</w:t>
      </w:r>
    </w:p>
    <w:p w14:paraId="305A42F4" w14:textId="623C7C24" w:rsidR="00DC383F" w:rsidRPr="00CD70B6" w:rsidRDefault="00DC383F" w:rsidP="00DC383F">
      <w:pPr>
        <w:pStyle w:val="NormalWeb"/>
        <w:rPr>
          <w:rFonts w:ascii="Tahoma" w:hAnsi="Tahoma" w:cs="Tahoma"/>
        </w:rPr>
      </w:pPr>
      <w:r w:rsidRPr="00CD70B6">
        <w:rPr>
          <w:rFonts w:ascii="Tahoma" w:hAnsi="Tahoma" w:cs="Tahoma"/>
        </w:rPr>
        <w:t>• Maintain and coordinate central systems</w:t>
      </w:r>
      <w:r w:rsidR="003676DA">
        <w:rPr>
          <w:rFonts w:ascii="Tahoma" w:hAnsi="Tahoma" w:cs="Tahoma"/>
        </w:rPr>
        <w:t>,</w:t>
      </w:r>
      <w:r w:rsidRPr="00CD70B6">
        <w:rPr>
          <w:rFonts w:ascii="Tahoma" w:hAnsi="Tahoma" w:cs="Tahoma"/>
        </w:rPr>
        <w:t xml:space="preserve"> including CRM, HR records, and shared organisational files</w:t>
      </w:r>
      <w:r w:rsidRPr="00CD70B6">
        <w:rPr>
          <w:rFonts w:ascii="Tahoma" w:hAnsi="Tahoma" w:cs="Tahoma"/>
        </w:rPr>
        <w:br/>
        <w:t>• Support staff to use systems effectively and in line with data protection requirements</w:t>
      </w:r>
      <w:r w:rsidRPr="00CD70B6">
        <w:rPr>
          <w:rFonts w:ascii="Tahoma" w:hAnsi="Tahoma" w:cs="Tahoma"/>
        </w:rPr>
        <w:br/>
        <w:t>• Maintain and update the website to ensure accurate organisational information</w:t>
      </w:r>
    </w:p>
    <w:p w14:paraId="11C745D6" w14:textId="77777777" w:rsidR="00DC383F" w:rsidRPr="000F0248" w:rsidRDefault="00DC383F" w:rsidP="00DC383F">
      <w:pPr>
        <w:pStyle w:val="NormalWeb"/>
        <w:rPr>
          <w:rFonts w:ascii="Tahoma" w:hAnsi="Tahoma" w:cs="Tahoma"/>
          <w:sz w:val="28"/>
          <w:szCs w:val="28"/>
        </w:rPr>
      </w:pPr>
      <w:r w:rsidRPr="000F0248">
        <w:rPr>
          <w:rStyle w:val="Strong"/>
          <w:rFonts w:ascii="Tahoma" w:eastAsiaTheme="majorEastAsia" w:hAnsi="Tahoma" w:cs="Tahoma"/>
          <w:sz w:val="28"/>
          <w:szCs w:val="28"/>
        </w:rPr>
        <w:t>HR, Recruitment, and Staff Support</w:t>
      </w:r>
    </w:p>
    <w:p w14:paraId="24CEE940" w14:textId="77777777" w:rsidR="00DC383F" w:rsidRPr="00CD70B6" w:rsidRDefault="00DC383F" w:rsidP="00DC383F">
      <w:pPr>
        <w:pStyle w:val="NormalWeb"/>
        <w:rPr>
          <w:rFonts w:ascii="Tahoma" w:hAnsi="Tahoma" w:cs="Tahoma"/>
        </w:rPr>
      </w:pPr>
      <w:r w:rsidRPr="00CD70B6">
        <w:rPr>
          <w:rFonts w:ascii="Tahoma" w:hAnsi="Tahoma" w:cs="Tahoma"/>
        </w:rPr>
        <w:t>• Administer the HR database, ensuring staff records are accurate and compliant</w:t>
      </w:r>
      <w:r w:rsidRPr="00CD70B6">
        <w:rPr>
          <w:rFonts w:ascii="Tahoma" w:hAnsi="Tahoma" w:cs="Tahoma"/>
        </w:rPr>
        <w:br/>
        <w:t>• Coordinate recruitment administration, including job adverts, interview scheduling, issuing contracts, and candidate communications</w:t>
      </w:r>
      <w:r w:rsidRPr="00CD70B6">
        <w:rPr>
          <w:rFonts w:ascii="Tahoma" w:hAnsi="Tahoma" w:cs="Tahoma"/>
        </w:rPr>
        <w:br/>
        <w:t>• Support induction and onboarding processes for new staff</w:t>
      </w:r>
    </w:p>
    <w:p w14:paraId="30D7132B" w14:textId="77777777" w:rsidR="00DC383F" w:rsidRPr="000F0248" w:rsidRDefault="00DC383F" w:rsidP="00DC383F">
      <w:pPr>
        <w:pStyle w:val="NormalWeb"/>
        <w:rPr>
          <w:rFonts w:ascii="Tahoma" w:hAnsi="Tahoma" w:cs="Tahoma"/>
          <w:sz w:val="28"/>
          <w:szCs w:val="28"/>
        </w:rPr>
      </w:pPr>
      <w:r w:rsidRPr="000F0248">
        <w:rPr>
          <w:rStyle w:val="Strong"/>
          <w:rFonts w:ascii="Tahoma" w:eastAsiaTheme="majorEastAsia" w:hAnsi="Tahoma" w:cs="Tahoma"/>
          <w:sz w:val="28"/>
          <w:szCs w:val="28"/>
        </w:rPr>
        <w:t>Finance, Contracts, and Compliance Support</w:t>
      </w:r>
    </w:p>
    <w:p w14:paraId="46072712" w14:textId="77777777" w:rsidR="00DC383F" w:rsidRPr="00CD70B6" w:rsidRDefault="00DC383F" w:rsidP="00DC383F">
      <w:pPr>
        <w:pStyle w:val="NormalWeb"/>
        <w:rPr>
          <w:rFonts w:ascii="Tahoma" w:hAnsi="Tahoma" w:cs="Tahoma"/>
        </w:rPr>
      </w:pPr>
      <w:r w:rsidRPr="00CD70B6">
        <w:rPr>
          <w:rFonts w:ascii="Tahoma" w:hAnsi="Tahoma" w:cs="Tahoma"/>
        </w:rPr>
        <w:t>• Provide administrative support to day-to-day financial processes, including monitoring transactions, processing payments, and maintaining records</w:t>
      </w:r>
      <w:r w:rsidRPr="00CD70B6">
        <w:rPr>
          <w:rFonts w:ascii="Tahoma" w:hAnsi="Tahoma" w:cs="Tahoma"/>
        </w:rPr>
        <w:br/>
        <w:t>• Assist with contract administration, tracking renewals and maintaining compliance documentation</w:t>
      </w:r>
    </w:p>
    <w:p w14:paraId="1B72BE33" w14:textId="77777777" w:rsidR="00DC383F" w:rsidRPr="000F0248" w:rsidRDefault="00DC383F" w:rsidP="00DC383F">
      <w:pPr>
        <w:pStyle w:val="NormalWeb"/>
        <w:rPr>
          <w:rFonts w:ascii="Tahoma" w:hAnsi="Tahoma" w:cs="Tahoma"/>
          <w:sz w:val="28"/>
          <w:szCs w:val="28"/>
        </w:rPr>
      </w:pPr>
      <w:r w:rsidRPr="000F0248">
        <w:rPr>
          <w:rStyle w:val="Strong"/>
          <w:rFonts w:ascii="Tahoma" w:eastAsiaTheme="majorEastAsia" w:hAnsi="Tahoma" w:cs="Tahoma"/>
          <w:sz w:val="28"/>
          <w:szCs w:val="28"/>
        </w:rPr>
        <w:t>Vehicle Fleet and IT Coordination</w:t>
      </w:r>
    </w:p>
    <w:p w14:paraId="1BF76A25" w14:textId="77777777" w:rsidR="00DC383F" w:rsidRPr="00CD70B6" w:rsidRDefault="00DC383F" w:rsidP="00DC383F">
      <w:pPr>
        <w:pStyle w:val="NormalWeb"/>
        <w:rPr>
          <w:rFonts w:ascii="Tahoma" w:hAnsi="Tahoma" w:cs="Tahoma"/>
        </w:rPr>
      </w:pPr>
      <w:r w:rsidRPr="00CD70B6">
        <w:rPr>
          <w:rFonts w:ascii="Tahoma" w:hAnsi="Tahoma" w:cs="Tahoma"/>
        </w:rPr>
        <w:lastRenderedPageBreak/>
        <w:t>• Coordinate the administration of the charity’s vehicle fleet, including servicing, MOTs, insurance, and compliance records</w:t>
      </w:r>
      <w:r w:rsidRPr="00CD70B6">
        <w:rPr>
          <w:rFonts w:ascii="Tahoma" w:hAnsi="Tahoma" w:cs="Tahoma"/>
        </w:rPr>
        <w:br/>
        <w:t>• Liaise with external suppliers and service providers as required</w:t>
      </w:r>
      <w:r w:rsidRPr="00CD70B6">
        <w:rPr>
          <w:rFonts w:ascii="Tahoma" w:hAnsi="Tahoma" w:cs="Tahoma"/>
        </w:rPr>
        <w:br/>
        <w:t>• Act as the internal coordinator for external IT support services</w:t>
      </w:r>
    </w:p>
    <w:p w14:paraId="7DAFC915" w14:textId="77777777" w:rsidR="00DC383F" w:rsidRPr="000F0248" w:rsidRDefault="00DC383F" w:rsidP="00DC383F">
      <w:pPr>
        <w:pStyle w:val="NormalWeb"/>
        <w:rPr>
          <w:rFonts w:ascii="Tahoma" w:hAnsi="Tahoma" w:cs="Tahoma"/>
          <w:sz w:val="28"/>
          <w:szCs w:val="28"/>
        </w:rPr>
      </w:pPr>
      <w:r w:rsidRPr="000F0248">
        <w:rPr>
          <w:rStyle w:val="Strong"/>
          <w:rFonts w:ascii="Tahoma" w:eastAsiaTheme="majorEastAsia" w:hAnsi="Tahoma" w:cs="Tahoma"/>
          <w:sz w:val="28"/>
          <w:szCs w:val="28"/>
        </w:rPr>
        <w:t>Project and Planning Support</w:t>
      </w:r>
    </w:p>
    <w:p w14:paraId="5BC21AF2" w14:textId="77777777" w:rsidR="00DC383F" w:rsidRPr="00CD70B6" w:rsidRDefault="00DC383F" w:rsidP="00DC383F">
      <w:pPr>
        <w:pStyle w:val="NormalWeb"/>
        <w:rPr>
          <w:rFonts w:ascii="Tahoma" w:hAnsi="Tahoma" w:cs="Tahoma"/>
        </w:rPr>
      </w:pPr>
      <w:r w:rsidRPr="00CD70B6">
        <w:rPr>
          <w:rFonts w:ascii="Tahoma" w:hAnsi="Tahoma" w:cs="Tahoma"/>
        </w:rPr>
        <w:t>• Provide administrative and coordination support to organisational and service projects</w:t>
      </w:r>
      <w:r w:rsidRPr="00CD70B6">
        <w:rPr>
          <w:rFonts w:ascii="Tahoma" w:hAnsi="Tahoma" w:cs="Tahoma"/>
        </w:rPr>
        <w:br/>
        <w:t>• Track actions, deadlines, and deliverables, supporting follow-through across teams</w:t>
      </w:r>
    </w:p>
    <w:p w14:paraId="40909A8B" w14:textId="77777777" w:rsidR="00DC383F" w:rsidRPr="000F0248" w:rsidRDefault="00DC383F" w:rsidP="00DC383F">
      <w:pPr>
        <w:pStyle w:val="NormalWeb"/>
        <w:rPr>
          <w:rFonts w:ascii="Tahoma" w:hAnsi="Tahoma" w:cs="Tahoma"/>
          <w:sz w:val="28"/>
          <w:szCs w:val="28"/>
        </w:rPr>
      </w:pPr>
      <w:r w:rsidRPr="000F0248">
        <w:rPr>
          <w:rStyle w:val="Strong"/>
          <w:rFonts w:ascii="Tahoma" w:eastAsiaTheme="majorEastAsia" w:hAnsi="Tahoma" w:cs="Tahoma"/>
          <w:sz w:val="28"/>
          <w:szCs w:val="28"/>
        </w:rPr>
        <w:t>Confidentiality and Professional Practice</w:t>
      </w:r>
    </w:p>
    <w:p w14:paraId="06859E2B" w14:textId="77777777" w:rsidR="00DC383F" w:rsidRPr="00CD70B6" w:rsidRDefault="00DC383F" w:rsidP="00DC383F">
      <w:pPr>
        <w:pStyle w:val="NormalWeb"/>
        <w:rPr>
          <w:rFonts w:ascii="Tahoma" w:hAnsi="Tahoma" w:cs="Tahoma"/>
        </w:rPr>
      </w:pPr>
      <w:r w:rsidRPr="00CD70B6">
        <w:rPr>
          <w:rFonts w:ascii="Tahoma" w:hAnsi="Tahoma" w:cs="Tahoma"/>
        </w:rPr>
        <w:t>• Handle sensitive information with discretion and professionalism</w:t>
      </w:r>
      <w:r w:rsidRPr="00CD70B6">
        <w:rPr>
          <w:rFonts w:ascii="Tahoma" w:hAnsi="Tahoma" w:cs="Tahoma"/>
        </w:rPr>
        <w:br/>
        <w:t>• Work in line with organisational policies and data protection requirements</w:t>
      </w:r>
    </w:p>
    <w:p w14:paraId="5E1EF349" w14:textId="77777777" w:rsidR="00903BBC" w:rsidRPr="00903BBC" w:rsidRDefault="00903BBC" w:rsidP="00903BBC">
      <w:pPr>
        <w:spacing w:before="100" w:beforeAutospacing="1" w:after="100" w:afterAutospacing="1" w:line="240" w:lineRule="auto"/>
        <w:outlineLvl w:val="2"/>
        <w:rPr>
          <w:rFonts w:ascii="Tahoma" w:eastAsia="Times New Roman" w:hAnsi="Tahoma" w:cs="Tahoma"/>
          <w:b/>
          <w:bCs/>
          <w:kern w:val="0"/>
          <w:sz w:val="28"/>
          <w:szCs w:val="28"/>
          <w:lang w:eastAsia="en-GB"/>
          <w14:ligatures w14:val="none"/>
        </w:rPr>
      </w:pPr>
      <w:r w:rsidRPr="00903BBC">
        <w:rPr>
          <w:rFonts w:ascii="Tahoma" w:eastAsia="Times New Roman" w:hAnsi="Tahoma" w:cs="Tahoma"/>
          <w:b/>
          <w:bCs/>
          <w:kern w:val="0"/>
          <w:sz w:val="28"/>
          <w:szCs w:val="28"/>
          <w:lang w:eastAsia="en-GB"/>
          <w14:ligatures w14:val="none"/>
        </w:rPr>
        <w:t>Who This Role Is For</w:t>
      </w:r>
    </w:p>
    <w:p w14:paraId="646830AD" w14:textId="77777777" w:rsidR="00903BBC" w:rsidRPr="00903BBC" w:rsidRDefault="00903BBC" w:rsidP="00903BBC">
      <w:pPr>
        <w:spacing w:before="100" w:beforeAutospacing="1" w:after="100" w:afterAutospacing="1" w:line="240" w:lineRule="auto"/>
        <w:rPr>
          <w:rFonts w:ascii="Tahoma" w:eastAsia="Times New Roman" w:hAnsi="Tahoma" w:cs="Tahoma"/>
          <w:kern w:val="0"/>
          <w:sz w:val="24"/>
          <w:szCs w:val="24"/>
          <w:lang w:eastAsia="en-GB"/>
          <w14:ligatures w14:val="none"/>
        </w:rPr>
      </w:pPr>
      <w:r w:rsidRPr="00903BBC">
        <w:rPr>
          <w:rFonts w:ascii="Tahoma" w:eastAsia="Times New Roman" w:hAnsi="Tahoma" w:cs="Tahoma"/>
          <w:kern w:val="0"/>
          <w:sz w:val="24"/>
          <w:szCs w:val="24"/>
          <w:lang w:eastAsia="en-GB"/>
          <w14:ligatures w14:val="none"/>
        </w:rPr>
        <w:t>This role is for someone who</w:t>
      </w:r>
      <w:r w:rsidRPr="00903BBC">
        <w:rPr>
          <w:rFonts w:ascii="Tahoma" w:eastAsia="Times New Roman" w:hAnsi="Tahoma" w:cs="Tahoma"/>
          <w:kern w:val="0"/>
          <w:sz w:val="24"/>
          <w:szCs w:val="24"/>
          <w:lang w:eastAsia="en-GB"/>
          <w14:ligatures w14:val="none"/>
        </w:rPr>
        <w:br/>
        <w:t>• enjoys having a wide and varied workload</w:t>
      </w:r>
      <w:r w:rsidRPr="00903BBC">
        <w:rPr>
          <w:rFonts w:ascii="Tahoma" w:eastAsia="Times New Roman" w:hAnsi="Tahoma" w:cs="Tahoma"/>
          <w:kern w:val="0"/>
          <w:sz w:val="24"/>
          <w:szCs w:val="24"/>
          <w:lang w:eastAsia="en-GB"/>
          <w14:ligatures w14:val="none"/>
        </w:rPr>
        <w:br/>
        <w:t>• is highly organised and reliable</w:t>
      </w:r>
      <w:r w:rsidRPr="00903BBC">
        <w:rPr>
          <w:rFonts w:ascii="Tahoma" w:eastAsia="Times New Roman" w:hAnsi="Tahoma" w:cs="Tahoma"/>
          <w:kern w:val="0"/>
          <w:sz w:val="24"/>
          <w:szCs w:val="24"/>
          <w:lang w:eastAsia="en-GB"/>
          <w14:ligatures w14:val="none"/>
        </w:rPr>
        <w:br/>
        <w:t>• can manage multiple priorities without losing detail</w:t>
      </w:r>
      <w:r w:rsidRPr="00903BBC">
        <w:rPr>
          <w:rFonts w:ascii="Tahoma" w:eastAsia="Times New Roman" w:hAnsi="Tahoma" w:cs="Tahoma"/>
          <w:kern w:val="0"/>
          <w:sz w:val="24"/>
          <w:szCs w:val="24"/>
          <w:lang w:eastAsia="en-GB"/>
          <w14:ligatures w14:val="none"/>
        </w:rPr>
        <w:br/>
        <w:t>• is comfortable supporting senior leaders, trustees, and colleagues</w:t>
      </w:r>
      <w:r w:rsidRPr="00903BBC">
        <w:rPr>
          <w:rFonts w:ascii="Tahoma" w:eastAsia="Times New Roman" w:hAnsi="Tahoma" w:cs="Tahoma"/>
          <w:kern w:val="0"/>
          <w:sz w:val="24"/>
          <w:szCs w:val="24"/>
          <w:lang w:eastAsia="en-GB"/>
          <w14:ligatures w14:val="none"/>
        </w:rPr>
        <w:br/>
        <w:t>• understands that strong administration underpins effective services</w:t>
      </w:r>
      <w:r w:rsidRPr="00903BBC">
        <w:rPr>
          <w:rFonts w:ascii="Tahoma" w:eastAsia="Times New Roman" w:hAnsi="Tahoma" w:cs="Tahoma"/>
          <w:kern w:val="0"/>
          <w:sz w:val="24"/>
          <w:szCs w:val="24"/>
          <w:lang w:eastAsia="en-GB"/>
          <w14:ligatures w14:val="none"/>
        </w:rPr>
        <w:br/>
        <w:t>• wants to play a meaningful role in a charity that supports older people</w:t>
      </w:r>
    </w:p>
    <w:p w14:paraId="0C20520A" w14:textId="77777777" w:rsidR="00903BBC" w:rsidRPr="00CD70B6" w:rsidRDefault="00903BBC" w:rsidP="00903BBC">
      <w:pPr>
        <w:spacing w:before="100" w:beforeAutospacing="1" w:after="100" w:afterAutospacing="1" w:line="240" w:lineRule="auto"/>
        <w:rPr>
          <w:rFonts w:ascii="Tahoma" w:eastAsia="Times New Roman" w:hAnsi="Tahoma" w:cs="Tahoma"/>
          <w:kern w:val="0"/>
          <w:sz w:val="24"/>
          <w:szCs w:val="24"/>
          <w:lang w:eastAsia="en-GB"/>
          <w14:ligatures w14:val="none"/>
        </w:rPr>
      </w:pPr>
      <w:r w:rsidRPr="00903BBC">
        <w:rPr>
          <w:rFonts w:ascii="Tahoma" w:eastAsia="Times New Roman" w:hAnsi="Tahoma" w:cs="Tahoma"/>
          <w:kern w:val="0"/>
          <w:sz w:val="24"/>
          <w:szCs w:val="24"/>
          <w:lang w:eastAsia="en-GB"/>
          <w14:ligatures w14:val="none"/>
        </w:rPr>
        <w:t>Experience in a similar administrative or executive support role is essential. Experience in the charity or public sector is helpful but not required.</w:t>
      </w:r>
    </w:p>
    <w:p w14:paraId="51D68511" w14:textId="77777777" w:rsidR="00684B30" w:rsidRPr="00684B30" w:rsidRDefault="00684B30" w:rsidP="00684B30">
      <w:pPr>
        <w:spacing w:before="100" w:beforeAutospacing="1" w:after="100" w:afterAutospacing="1" w:line="240" w:lineRule="auto"/>
        <w:outlineLvl w:val="2"/>
        <w:rPr>
          <w:rFonts w:ascii="Tahoma" w:eastAsia="Times New Roman" w:hAnsi="Tahoma" w:cs="Tahoma"/>
          <w:b/>
          <w:bCs/>
          <w:kern w:val="0"/>
          <w:sz w:val="28"/>
          <w:szCs w:val="28"/>
          <w:lang w:eastAsia="en-GB"/>
          <w14:ligatures w14:val="none"/>
        </w:rPr>
      </w:pPr>
      <w:r w:rsidRPr="00684B30">
        <w:rPr>
          <w:rFonts w:ascii="Tahoma" w:eastAsia="Times New Roman" w:hAnsi="Tahoma" w:cs="Tahoma"/>
          <w:b/>
          <w:bCs/>
          <w:kern w:val="0"/>
          <w:sz w:val="28"/>
          <w:szCs w:val="28"/>
          <w:lang w:eastAsia="en-GB"/>
          <w14:ligatures w14:val="none"/>
        </w:rPr>
        <w:t>Why Work at Food Train</w:t>
      </w:r>
    </w:p>
    <w:p w14:paraId="2DBBABED" w14:textId="77777777" w:rsidR="00684B30" w:rsidRPr="00684B30" w:rsidRDefault="00684B30" w:rsidP="00684B30">
      <w:pPr>
        <w:spacing w:before="100" w:beforeAutospacing="1" w:after="100" w:afterAutospacing="1" w:line="240" w:lineRule="auto"/>
        <w:rPr>
          <w:rFonts w:ascii="Tahoma" w:eastAsia="Times New Roman" w:hAnsi="Tahoma" w:cs="Tahoma"/>
          <w:kern w:val="0"/>
          <w:sz w:val="24"/>
          <w:szCs w:val="24"/>
          <w:lang w:eastAsia="en-GB"/>
          <w14:ligatures w14:val="none"/>
        </w:rPr>
      </w:pPr>
      <w:r w:rsidRPr="00684B30">
        <w:rPr>
          <w:rFonts w:ascii="Tahoma" w:eastAsia="Times New Roman" w:hAnsi="Tahoma" w:cs="Tahoma"/>
          <w:kern w:val="0"/>
          <w:sz w:val="24"/>
          <w:szCs w:val="24"/>
          <w:lang w:eastAsia="en-GB"/>
          <w14:ligatures w14:val="none"/>
        </w:rPr>
        <w:t>You will be joining a values-driven organisation where your work directly supports services that make a real difference to older people across Scotland. This role sits at the centre of the organisation and will be trusted, relied upon, and genuinely valued.</w:t>
      </w:r>
    </w:p>
    <w:p w14:paraId="7514BDEC" w14:textId="77777777" w:rsidR="00684B30" w:rsidRPr="00CD70B6" w:rsidRDefault="00684B30" w:rsidP="00684B30">
      <w:pPr>
        <w:pStyle w:val="NormalWeb"/>
        <w:rPr>
          <w:rFonts w:ascii="Tahoma" w:hAnsi="Tahoma" w:cs="Tahoma"/>
          <w:b/>
          <w:bCs/>
        </w:rPr>
      </w:pPr>
      <w:r w:rsidRPr="00CD70B6">
        <w:rPr>
          <w:rFonts w:ascii="Tahoma" w:hAnsi="Tahoma" w:cs="Tahoma"/>
          <w:b/>
          <w:bCs/>
        </w:rPr>
        <w:t>This role will be busy, varied, and sometimes demanding. It is not a quiet or narrow post. It is also a role where good work is noticed and where your contribution genuinely matters.</w:t>
      </w:r>
    </w:p>
    <w:p w14:paraId="37C6F1BC" w14:textId="77777777" w:rsidR="00684B30" w:rsidRPr="00CD70B6" w:rsidRDefault="00684B30" w:rsidP="00684B30">
      <w:pPr>
        <w:pStyle w:val="NormalWeb"/>
        <w:rPr>
          <w:rFonts w:ascii="Tahoma" w:hAnsi="Tahoma" w:cs="Tahoma"/>
          <w:b/>
          <w:bCs/>
        </w:rPr>
      </w:pPr>
      <w:r w:rsidRPr="00CD70B6">
        <w:rPr>
          <w:rFonts w:ascii="Tahoma" w:hAnsi="Tahoma" w:cs="Tahoma"/>
          <w:b/>
          <w:bCs/>
        </w:rPr>
        <w:t>If you are someone who wants to be useful, trusted, and part of something that makes a difference, we would like to hear from you.</w:t>
      </w:r>
    </w:p>
    <w:p w14:paraId="2EF15B43" w14:textId="4F1178AA" w:rsidR="0091625F" w:rsidRPr="00CD70B6" w:rsidRDefault="0091625F" w:rsidP="00A05D54">
      <w:pPr>
        <w:rPr>
          <w:rFonts w:ascii="Tahoma" w:hAnsi="Tahoma" w:cs="Tahoma"/>
          <w:sz w:val="24"/>
          <w:szCs w:val="24"/>
        </w:rPr>
      </w:pPr>
    </w:p>
    <w:sectPr w:rsidR="0091625F" w:rsidRPr="00CD70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890F" w14:textId="77777777" w:rsidR="00FF023B" w:rsidRDefault="00FF023B" w:rsidP="00FF023B">
      <w:pPr>
        <w:spacing w:after="0" w:line="240" w:lineRule="auto"/>
      </w:pPr>
      <w:r>
        <w:separator/>
      </w:r>
    </w:p>
  </w:endnote>
  <w:endnote w:type="continuationSeparator" w:id="0">
    <w:p w14:paraId="488F1EFD" w14:textId="77777777" w:rsidR="00FF023B" w:rsidRDefault="00FF023B" w:rsidP="00FF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FE51" w14:textId="77777777" w:rsidR="00FF023B" w:rsidRDefault="00FF023B" w:rsidP="00FF023B">
      <w:pPr>
        <w:spacing w:after="0" w:line="240" w:lineRule="auto"/>
      </w:pPr>
      <w:r>
        <w:separator/>
      </w:r>
    </w:p>
  </w:footnote>
  <w:footnote w:type="continuationSeparator" w:id="0">
    <w:p w14:paraId="5353D946" w14:textId="77777777" w:rsidR="00FF023B" w:rsidRDefault="00FF023B" w:rsidP="00FF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BD05" w14:textId="30557252" w:rsidR="00FF023B" w:rsidRDefault="00FF023B" w:rsidP="00FF023B">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590F85D6" wp14:editId="421E98A8">
          <wp:extent cx="1708150" cy="983615"/>
          <wp:effectExtent l="0" t="0" r="6350" b="698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983615"/>
                  </a:xfrm>
                  <a:prstGeom prst="rect">
                    <a:avLst/>
                  </a:prstGeom>
                  <a:noFill/>
                  <a:ln>
                    <a:noFill/>
                  </a:ln>
                </pic:spPr>
              </pic:pic>
            </a:graphicData>
          </a:graphic>
        </wp:inline>
      </w:drawing>
    </w:r>
    <w:r>
      <w:rPr>
        <w:rFonts w:ascii="Calibri" w:hAnsi="Calibri" w:cs="Calibri"/>
        <w:color w:val="000000"/>
        <w:shd w:val="clear" w:color="auto" w:fill="FFFFFF"/>
        <w:lang w:val="en-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3B"/>
    <w:rsid w:val="00071A4D"/>
    <w:rsid w:val="000F0248"/>
    <w:rsid w:val="002A0DDC"/>
    <w:rsid w:val="003676DA"/>
    <w:rsid w:val="00620091"/>
    <w:rsid w:val="00637923"/>
    <w:rsid w:val="00684B30"/>
    <w:rsid w:val="006F0CA7"/>
    <w:rsid w:val="00767CCA"/>
    <w:rsid w:val="007C53CA"/>
    <w:rsid w:val="007F454B"/>
    <w:rsid w:val="008607FE"/>
    <w:rsid w:val="00903BBC"/>
    <w:rsid w:val="0091625F"/>
    <w:rsid w:val="00A05D54"/>
    <w:rsid w:val="00AA6BCC"/>
    <w:rsid w:val="00B07880"/>
    <w:rsid w:val="00CD70B6"/>
    <w:rsid w:val="00D077F9"/>
    <w:rsid w:val="00DC383F"/>
    <w:rsid w:val="00E16C40"/>
    <w:rsid w:val="00F032CD"/>
    <w:rsid w:val="00FF023B"/>
    <w:rsid w:val="095AD730"/>
    <w:rsid w:val="09D45058"/>
    <w:rsid w:val="09E1A44D"/>
    <w:rsid w:val="0D9A78AC"/>
    <w:rsid w:val="0F70515B"/>
    <w:rsid w:val="11D2CE5A"/>
    <w:rsid w:val="18660C8E"/>
    <w:rsid w:val="1FA00707"/>
    <w:rsid w:val="22152F67"/>
    <w:rsid w:val="22C2F549"/>
    <w:rsid w:val="236EF1BB"/>
    <w:rsid w:val="257AD15D"/>
    <w:rsid w:val="28C3FE50"/>
    <w:rsid w:val="298FF781"/>
    <w:rsid w:val="2E362CE3"/>
    <w:rsid w:val="3A6E3285"/>
    <w:rsid w:val="3AEF3B6B"/>
    <w:rsid w:val="3C190CDB"/>
    <w:rsid w:val="40264A97"/>
    <w:rsid w:val="45665DB8"/>
    <w:rsid w:val="46220BD9"/>
    <w:rsid w:val="476B4E15"/>
    <w:rsid w:val="5180C6F8"/>
    <w:rsid w:val="5839EE12"/>
    <w:rsid w:val="5A1B6DBC"/>
    <w:rsid w:val="5F76F5C9"/>
    <w:rsid w:val="65FE0E9A"/>
    <w:rsid w:val="699E1B0B"/>
    <w:rsid w:val="7010C728"/>
    <w:rsid w:val="724587F7"/>
    <w:rsid w:val="7BD14429"/>
    <w:rsid w:val="7C8A0738"/>
    <w:rsid w:val="7D63B365"/>
    <w:rsid w:val="7E80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3B57D"/>
  <w15:chartTrackingRefBased/>
  <w15:docId w15:val="{3CE64DDE-3E2E-4681-8D46-60045E58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23B"/>
    <w:rPr>
      <w:rFonts w:eastAsiaTheme="majorEastAsia" w:cstheme="majorBidi"/>
      <w:color w:val="272727" w:themeColor="text1" w:themeTint="D8"/>
    </w:rPr>
  </w:style>
  <w:style w:type="paragraph" w:styleId="Title">
    <w:name w:val="Title"/>
    <w:basedOn w:val="Normal"/>
    <w:next w:val="Normal"/>
    <w:link w:val="TitleChar"/>
    <w:uiPriority w:val="10"/>
    <w:qFormat/>
    <w:rsid w:val="00FF0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23B"/>
    <w:pPr>
      <w:spacing w:before="160"/>
      <w:jc w:val="center"/>
    </w:pPr>
    <w:rPr>
      <w:i/>
      <w:iCs/>
      <w:color w:val="404040" w:themeColor="text1" w:themeTint="BF"/>
    </w:rPr>
  </w:style>
  <w:style w:type="character" w:customStyle="1" w:styleId="QuoteChar">
    <w:name w:val="Quote Char"/>
    <w:basedOn w:val="DefaultParagraphFont"/>
    <w:link w:val="Quote"/>
    <w:uiPriority w:val="29"/>
    <w:rsid w:val="00FF023B"/>
    <w:rPr>
      <w:i/>
      <w:iCs/>
      <w:color w:val="404040" w:themeColor="text1" w:themeTint="BF"/>
    </w:rPr>
  </w:style>
  <w:style w:type="paragraph" w:styleId="ListParagraph">
    <w:name w:val="List Paragraph"/>
    <w:basedOn w:val="Normal"/>
    <w:uiPriority w:val="34"/>
    <w:qFormat/>
    <w:rsid w:val="00FF023B"/>
    <w:pPr>
      <w:ind w:left="720"/>
      <w:contextualSpacing/>
    </w:pPr>
  </w:style>
  <w:style w:type="character" w:styleId="IntenseEmphasis">
    <w:name w:val="Intense Emphasis"/>
    <w:basedOn w:val="DefaultParagraphFont"/>
    <w:uiPriority w:val="21"/>
    <w:qFormat/>
    <w:rsid w:val="00FF023B"/>
    <w:rPr>
      <w:i/>
      <w:iCs/>
      <w:color w:val="0F4761" w:themeColor="accent1" w:themeShade="BF"/>
    </w:rPr>
  </w:style>
  <w:style w:type="paragraph" w:styleId="IntenseQuote">
    <w:name w:val="Intense Quote"/>
    <w:basedOn w:val="Normal"/>
    <w:next w:val="Normal"/>
    <w:link w:val="IntenseQuoteChar"/>
    <w:uiPriority w:val="30"/>
    <w:qFormat/>
    <w:rsid w:val="00FF0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23B"/>
    <w:rPr>
      <w:i/>
      <w:iCs/>
      <w:color w:val="0F4761" w:themeColor="accent1" w:themeShade="BF"/>
    </w:rPr>
  </w:style>
  <w:style w:type="character" w:styleId="IntenseReference">
    <w:name w:val="Intense Reference"/>
    <w:basedOn w:val="DefaultParagraphFont"/>
    <w:uiPriority w:val="32"/>
    <w:qFormat/>
    <w:rsid w:val="00FF023B"/>
    <w:rPr>
      <w:b/>
      <w:bCs/>
      <w:smallCaps/>
      <w:color w:val="0F4761" w:themeColor="accent1" w:themeShade="BF"/>
      <w:spacing w:val="5"/>
    </w:rPr>
  </w:style>
  <w:style w:type="paragraph" w:styleId="Header">
    <w:name w:val="header"/>
    <w:basedOn w:val="Normal"/>
    <w:link w:val="HeaderChar"/>
    <w:uiPriority w:val="99"/>
    <w:unhideWhenUsed/>
    <w:rsid w:val="00FF0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23B"/>
  </w:style>
  <w:style w:type="paragraph" w:styleId="Footer">
    <w:name w:val="footer"/>
    <w:basedOn w:val="Normal"/>
    <w:link w:val="FooterChar"/>
    <w:uiPriority w:val="99"/>
    <w:unhideWhenUsed/>
    <w:rsid w:val="00FF0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23B"/>
  </w:style>
  <w:style w:type="character" w:customStyle="1" w:styleId="wacimagecontainer">
    <w:name w:val="wacimagecontainer"/>
    <w:basedOn w:val="DefaultParagraphFont"/>
    <w:rsid w:val="00FF023B"/>
  </w:style>
  <w:style w:type="paragraph" w:styleId="NormalWeb">
    <w:name w:val="Normal (Web)"/>
    <w:basedOn w:val="Normal"/>
    <w:uiPriority w:val="99"/>
    <w:semiHidden/>
    <w:unhideWhenUsed/>
    <w:rsid w:val="00620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3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4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64ee57-d687-4710-8e7e-3137700ba2a4">
      <Terms xmlns="http://schemas.microsoft.com/office/infopath/2007/PartnerControls"/>
    </lcf76f155ced4ddcb4097134ff3c332f>
    <TaxCatchAll xmlns="641cf0d3-949c-4d6b-a9f0-ab23c9a4ef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AE6B2F3D35C408D9FBE35550B509B" ma:contentTypeVersion="19" ma:contentTypeDescription="Create a new document." ma:contentTypeScope="" ma:versionID="1383421b023da50202944279a521102c">
  <xsd:schema xmlns:xsd="http://www.w3.org/2001/XMLSchema" xmlns:xs="http://www.w3.org/2001/XMLSchema" xmlns:p="http://schemas.microsoft.com/office/2006/metadata/properties" xmlns:ns2="641cf0d3-949c-4d6b-a9f0-ab23c9a4ef59" xmlns:ns3="f164ee57-d687-4710-8e7e-3137700ba2a4" targetNamespace="http://schemas.microsoft.com/office/2006/metadata/properties" ma:root="true" ma:fieldsID="b1de5773000cffd9ff152daf41005149" ns2:_="" ns3:_="">
    <xsd:import namespace="641cf0d3-949c-4d6b-a9f0-ab23c9a4ef59"/>
    <xsd:import namespace="f164ee57-d687-4710-8e7e-3137700ba2a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cf0d3-949c-4d6b-a9f0-ab23c9a4e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cace64-44ea-437e-8af4-45835d9c68bc}" ma:internalName="TaxCatchAll" ma:showField="CatchAllData" ma:web="641cf0d3-949c-4d6b-a9f0-ab23c9a4e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64ee57-d687-4710-8e7e-3137700ba2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c23404-051f-44e2-9f19-daf279dae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5F690-F325-48A5-AF27-D13102CD594A}">
  <ds:schemaRefs>
    <ds:schemaRef ds:uri="http://schemas.microsoft.com/office/2006/metadata/properties"/>
    <ds:schemaRef ds:uri="http://schemas.microsoft.com/office/infopath/2007/PartnerControls"/>
    <ds:schemaRef ds:uri="f164ee57-d687-4710-8e7e-3137700ba2a4"/>
    <ds:schemaRef ds:uri="641cf0d3-949c-4d6b-a9f0-ab23c9a4ef59"/>
  </ds:schemaRefs>
</ds:datastoreItem>
</file>

<file path=customXml/itemProps2.xml><?xml version="1.0" encoding="utf-8"?>
<ds:datastoreItem xmlns:ds="http://schemas.openxmlformats.org/officeDocument/2006/customXml" ds:itemID="{B9321E76-5A33-4ADC-8145-8D5A7EE21073}">
  <ds:schemaRefs>
    <ds:schemaRef ds:uri="http://schemas.microsoft.com/sharepoint/v3/contenttype/forms"/>
  </ds:schemaRefs>
</ds:datastoreItem>
</file>

<file path=customXml/itemProps3.xml><?xml version="1.0" encoding="utf-8"?>
<ds:datastoreItem xmlns:ds="http://schemas.openxmlformats.org/officeDocument/2006/customXml" ds:itemID="{36A11308-DBB3-446B-801A-C2D7C94BF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cf0d3-949c-4d6b-a9f0-ab23c9a4ef59"/>
    <ds:schemaRef ds:uri="f164ee57-d687-4710-8e7e-3137700b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752</Words>
  <Characters>4704</Characters>
  <Application>Microsoft Office Word</Application>
  <DocSecurity>0</DocSecurity>
  <Lines>117</Lines>
  <Paragraphs>13</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McLuskie</dc:creator>
  <cp:keywords/>
  <dc:description/>
  <cp:lastModifiedBy>Rosie McLuskie</cp:lastModifiedBy>
  <cp:revision>2</cp:revision>
  <dcterms:created xsi:type="dcterms:W3CDTF">2026-01-08T13:55:00Z</dcterms:created>
  <dcterms:modified xsi:type="dcterms:W3CDTF">2026-01-08T13:55:00Z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6d606252-5c1a-4cd4-b418-65a7c1eec5d7</vt:lpwstr>
  </property>
  <property fmtid="{D5CDD505-2E9C-101B-9397-08002B2CF9AE}" pid="3" name="ContentTypeId">
    <vt:lpwstr>0x0101005EFAE6B2F3D35C408D9FBE35550B509B</vt:lpwstr>
  </property>
  <property fmtid="{D5CDD505-2E9C-101B-9397-08002B2CF9AE}" pid="4" name="MediaServiceImageTags">
    <vt:lpwstr/>
  </property>
</Properties>
</file>