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41D40C8" w:rsidP="241D40C8" w:rsidRDefault="241D40C8" w14:paraId="1E743686" w14:textId="0B1ACC58">
      <w:pPr>
        <w:spacing w:after="0" w:line="240" w:lineRule="auto"/>
        <w:jc w:val="both"/>
        <w:rPr>
          <w:rFonts w:ascii="Arial" w:hAnsi="Arial" w:eastAsia="Humanst521 Lt BT" w:cs="Humanst521 Lt BT"/>
          <w:sz w:val="24"/>
          <w:szCs w:val="24"/>
          <w:lang w:eastAsia="zh-CN" w:bidi="hi-IN"/>
        </w:rPr>
      </w:pPr>
    </w:p>
    <w:p w:rsidR="241D40C8" w:rsidP="241D40C8" w:rsidRDefault="241D40C8" w14:paraId="49BF2906" w14:textId="5332E381">
      <w:pPr>
        <w:spacing w:after="0" w:line="240" w:lineRule="auto"/>
        <w:jc w:val="both"/>
        <w:rPr>
          <w:rFonts w:ascii="Arial" w:hAnsi="Arial" w:eastAsia="Humanst521 Lt BT" w:cs="Humanst521 Lt BT"/>
          <w:sz w:val="24"/>
          <w:szCs w:val="24"/>
          <w:lang w:eastAsia="zh-CN" w:bidi="hi-IN"/>
        </w:rPr>
      </w:pPr>
    </w:p>
    <w:p w:rsidR="241D40C8" w:rsidP="241D40C8" w:rsidRDefault="241D40C8" w14:paraId="5C523BB5" w14:textId="285F86CA">
      <w:pPr>
        <w:spacing w:after="0" w:line="240" w:lineRule="auto"/>
        <w:jc w:val="both"/>
        <w:rPr>
          <w:rFonts w:ascii="Arial" w:hAnsi="Arial" w:eastAsia="Humanst521 Lt BT" w:cs="Humanst521 Lt BT"/>
          <w:sz w:val="24"/>
          <w:szCs w:val="24"/>
          <w:lang w:eastAsia="zh-CN" w:bidi="hi-IN"/>
        </w:rPr>
      </w:pPr>
    </w:p>
    <w:p w:rsidRPr="000B3DB6" w:rsidR="00643E9E" w:rsidP="241D40C8" w:rsidRDefault="00643E9E" w14:paraId="1BE9CE08" w14:textId="441323CF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eastAsia="Humanst521 Lt BT" w:cs="Humanst521 Lt BT"/>
          <w:kern w:val="0"/>
          <w:sz w:val="24"/>
          <w:szCs w:val="24"/>
          <w:lang w:eastAsia="zh-CN" w:bidi="hi-IN"/>
          <w14:ligatures w14:val="none"/>
        </w:rPr>
      </w:pPr>
      <w:r w:rsidRPr="241D40C8" w:rsidR="00643E9E">
        <w:rPr>
          <w:rFonts w:ascii="Arial" w:hAnsi="Arial" w:eastAsia="Humanst521 Lt BT" w:cs="Humanst521 Lt BT"/>
          <w:kern w:val="0"/>
          <w:sz w:val="24"/>
          <w:szCs w:val="24"/>
          <w:lang w:eastAsia="zh-CN" w:bidi="hi-IN"/>
          <w14:ligatures w14:val="none"/>
        </w:rPr>
        <w:t xml:space="preserve">Post: </w:t>
      </w:r>
      <w:r w:rsidRPr="000B3DB6">
        <w:rPr>
          <w:rFonts w:ascii="Arial" w:hAnsi="Arial" w:eastAsia="Humanst521 Lt BT" w:cs="Humanst521 Lt BT"/>
          <w:kern w:val="0"/>
          <w:sz w:val="20"/>
          <w:szCs w:val="20"/>
          <w:lang w:eastAsia="zh-CN" w:bidi="hi-IN"/>
          <w14:ligatures w14:val="none"/>
        </w:rPr>
        <w:tab/>
      </w:r>
      <w:r w:rsidRPr="000B3DB6">
        <w:rPr>
          <w:rFonts w:ascii="Arial" w:hAnsi="Arial" w:eastAsia="Humanst521 Lt BT" w:cs="Humanst521 Lt BT"/>
          <w:kern w:val="0"/>
          <w:sz w:val="20"/>
          <w:szCs w:val="20"/>
          <w:lang w:eastAsia="zh-CN" w:bidi="hi-IN"/>
          <w14:ligatures w14:val="none"/>
        </w:rPr>
        <w:tab/>
      </w:r>
      <w:r>
        <w:tab/>
      </w:r>
      <w:r w:rsidRPr="241D40C8" w:rsidR="4983F82D">
        <w:rPr>
          <w:rFonts w:ascii="Arial" w:hAnsi="Arial" w:eastAsia="Humanst521 Lt BT" w:cs="Humanst521 Lt BT"/>
          <w:kern w:val="0"/>
          <w:sz w:val="24"/>
          <w:szCs w:val="24"/>
          <w:lang w:eastAsia="zh-CN" w:bidi="hi-IN"/>
          <w14:ligatures w14:val="none"/>
        </w:rPr>
        <w:t xml:space="preserve">Operations </w:t>
      </w:r>
      <w:r w:rsidRPr="241D40C8" w:rsidR="00717480">
        <w:rPr>
          <w:rFonts w:ascii="Arial" w:hAnsi="Arial" w:eastAsia="Humanst521 Lt BT" w:cs="Humanst521 Lt BT"/>
          <w:kern w:val="0"/>
          <w:sz w:val="24"/>
          <w:szCs w:val="24"/>
          <w:lang w:eastAsia="zh-CN" w:bidi="hi-IN"/>
          <w14:ligatures w14:val="none"/>
        </w:rPr>
        <w:t>Manager</w:t>
      </w:r>
      <w:r w:rsidRPr="241D40C8" w:rsidR="00643E9E">
        <w:rPr>
          <w:rFonts w:ascii="Arial" w:hAnsi="Arial" w:eastAsia="Humanst521 Lt BT" w:cs="Humanst521 Lt BT"/>
          <w:kern w:val="0"/>
          <w:sz w:val="24"/>
          <w:szCs w:val="24"/>
          <w:lang w:eastAsia="zh-CN" w:bidi="hi-IN"/>
          <w14:ligatures w14:val="none"/>
        </w:rPr>
        <w:t xml:space="preserve"> </w:t>
      </w:r>
    </w:p>
    <w:p w:rsidRPr="000B3DB6" w:rsidR="00643E9E" w:rsidP="241D40C8" w:rsidRDefault="00643E9E" w14:paraId="3ACC3811" w14:textId="7777777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eastAsia="Humanst521 Lt BT" w:cs="Humanst521 Lt BT"/>
          <w:kern w:val="0"/>
          <w:sz w:val="24"/>
          <w:szCs w:val="24"/>
          <w:lang w:eastAsia="zh-CN" w:bidi="hi-IN"/>
          <w14:ligatures w14:val="none"/>
        </w:rPr>
      </w:pPr>
    </w:p>
    <w:p w:rsidRPr="00643E9E" w:rsidR="00643E9E" w:rsidP="241D40C8" w:rsidRDefault="00643E9E" w14:paraId="04EA2B7C" w14:textId="683A59A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eastAsia="Liberation Serif" w:cs="Liberation Serif"/>
          <w:kern w:val="0"/>
          <w:sz w:val="24"/>
          <w:szCs w:val="24"/>
          <w:lang w:eastAsia="zh-CN" w:bidi="hi-IN"/>
          <w14:ligatures w14:val="none"/>
        </w:rPr>
      </w:pPr>
      <w:r w:rsidRPr="241D40C8" w:rsidR="00643E9E">
        <w:rPr>
          <w:rFonts w:ascii="Arial" w:hAnsi="Arial" w:eastAsia="Humanst521 Lt BT" w:cs="Humanst521 Lt BT"/>
          <w:kern w:val="0"/>
          <w:sz w:val="24"/>
          <w:szCs w:val="24"/>
          <w:lang w:eastAsia="zh-CN" w:bidi="hi-IN"/>
          <w14:ligatures w14:val="none"/>
        </w:rPr>
        <w:t xml:space="preserve">Reporting to: </w:t>
      </w:r>
      <w:r w:rsidR="00887102">
        <w:rPr>
          <w:rFonts w:ascii="Arial" w:hAnsi="Arial" w:eastAsia="Humanst521 Lt BT" w:cs="Humanst521 Lt BT"/>
          <w:kern w:val="0"/>
          <w:sz w:val="20"/>
          <w:szCs w:val="20"/>
          <w:lang w:eastAsia="zh-CN" w:bidi="hi-IN"/>
          <w14:ligatures w14:val="none"/>
        </w:rPr>
        <w:tab/>
      </w:r>
      <w:r w:rsidRPr="241D40C8" w:rsidR="00643E9E">
        <w:rPr>
          <w:rFonts w:ascii="Arial" w:hAnsi="Arial" w:eastAsia="Humanst521 Lt BT" w:cs="Humanst521 Lt BT"/>
          <w:kern w:val="0"/>
          <w:sz w:val="24"/>
          <w:szCs w:val="24"/>
          <w:lang w:eastAsia="zh-CN" w:bidi="hi-IN"/>
          <w14:ligatures w14:val="none"/>
        </w:rPr>
        <w:t>Director</w:t>
      </w:r>
    </w:p>
    <w:p w:rsidRPr="00643E9E" w:rsidR="00643E9E" w:rsidP="241D40C8" w:rsidRDefault="00643E9E" w14:paraId="2692D6E4" w14:textId="7777777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eastAsia="Humanst521 Lt BT" w:cs="Humanst521 Lt BT"/>
          <w:kern w:val="0"/>
          <w:sz w:val="24"/>
          <w:szCs w:val="24"/>
          <w:lang w:eastAsia="zh-CN" w:bidi="hi-IN"/>
          <w14:ligatures w14:val="none"/>
        </w:rPr>
      </w:pPr>
    </w:p>
    <w:p w:rsidRPr="00643E9E" w:rsidR="00643E9E" w:rsidP="241D40C8" w:rsidRDefault="00643E9E" w14:paraId="6A4AAE0F" w14:textId="4C484D9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eastAsia="Liberation Serif" w:cs="Liberation Serif"/>
          <w:kern w:val="0"/>
          <w:sz w:val="24"/>
          <w:szCs w:val="24"/>
          <w:lang w:eastAsia="zh-CN" w:bidi="hi-IN"/>
          <w14:ligatures w14:val="none"/>
        </w:rPr>
      </w:pPr>
      <w:r w:rsidRPr="241D40C8" w:rsidR="00643E9E">
        <w:rPr>
          <w:rFonts w:ascii="Arial" w:hAnsi="Arial" w:eastAsia="Humanst521 Lt BT" w:cs="Humanst521 Lt BT"/>
          <w:kern w:val="0"/>
          <w:sz w:val="24"/>
          <w:szCs w:val="24"/>
          <w:lang w:eastAsia="zh-CN" w:bidi="hi-IN"/>
          <w14:ligatures w14:val="none"/>
        </w:rPr>
        <w:t xml:space="preserve">Contract: </w:t>
      </w:r>
      <w:r w:rsidRPr="00643E9E">
        <w:rPr>
          <w:rFonts w:ascii="Arial" w:hAnsi="Arial" w:eastAsia="Humanst521 Lt BT" w:cs="Humanst521 Lt BT"/>
          <w:kern w:val="0"/>
          <w:sz w:val="20"/>
          <w:szCs w:val="20"/>
          <w:lang w:eastAsia="zh-CN" w:bidi="hi-IN"/>
          <w14:ligatures w14:val="none"/>
        </w:rPr>
        <w:tab/>
      </w:r>
      <w:r>
        <w:tab/>
      </w:r>
      <w:r w:rsidRPr="241D40C8" w:rsidR="00643E9E">
        <w:rPr>
          <w:rFonts w:ascii="Arial" w:hAnsi="Arial" w:eastAsia="Humanst521 Lt BT" w:cs="Humanst521 Lt BT"/>
          <w:kern w:val="0"/>
          <w:sz w:val="24"/>
          <w:szCs w:val="24"/>
          <w:lang w:eastAsia="zh-CN" w:bidi="hi-IN"/>
          <w14:ligatures w14:val="none"/>
        </w:rPr>
        <w:t>Permanent</w:t>
      </w:r>
    </w:p>
    <w:p w:rsidRPr="00643E9E" w:rsidR="00643E9E" w:rsidP="241D40C8" w:rsidRDefault="00643E9E" w14:paraId="4E046F5B" w14:textId="7777777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eastAsia="Humanst521 Lt BT" w:cs="Humanst521 Lt BT"/>
          <w:kern w:val="0"/>
          <w:sz w:val="24"/>
          <w:szCs w:val="24"/>
          <w:lang w:eastAsia="zh-CN" w:bidi="hi-IN"/>
          <w14:ligatures w14:val="none"/>
        </w:rPr>
      </w:pPr>
    </w:p>
    <w:p w:rsidRPr="00643E9E" w:rsidR="00643E9E" w:rsidP="241D40C8" w:rsidRDefault="00643E9E" w14:paraId="1B30E435" w14:textId="218ECA0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eastAsia="Liberation Serif" w:cs="Liberation Serif"/>
          <w:kern w:val="0"/>
          <w:sz w:val="24"/>
          <w:szCs w:val="24"/>
          <w:lang w:eastAsia="zh-CN" w:bidi="hi-IN"/>
          <w14:ligatures w14:val="none"/>
        </w:rPr>
      </w:pPr>
      <w:r w:rsidRPr="241D40C8" w:rsidR="00643E9E">
        <w:rPr>
          <w:rFonts w:ascii="Arial" w:hAnsi="Arial" w:eastAsia="Humanst521 Lt BT" w:cs="Humanst521 Lt BT"/>
          <w:kern w:val="0"/>
          <w:sz w:val="24"/>
          <w:szCs w:val="24"/>
          <w:lang w:eastAsia="zh-CN" w:bidi="hi-IN"/>
          <w14:ligatures w14:val="none"/>
        </w:rPr>
        <w:t xml:space="preserve">Hours: </w:t>
      </w:r>
      <w:r w:rsidRPr="00643E9E">
        <w:rPr>
          <w:rFonts w:ascii="Arial" w:hAnsi="Arial" w:eastAsia="Humanst521 Lt BT" w:cs="Humanst521 Lt BT"/>
          <w:kern w:val="0"/>
          <w:sz w:val="20"/>
          <w:szCs w:val="20"/>
          <w:lang w:eastAsia="zh-CN" w:bidi="hi-IN"/>
          <w14:ligatures w14:val="none"/>
        </w:rPr>
        <w:tab/>
      </w:r>
      <w:r w:rsidR="00887102">
        <w:rPr>
          <w:rFonts w:ascii="Arial" w:hAnsi="Arial" w:eastAsia="Humanst521 Lt BT" w:cs="Humanst521 Lt BT"/>
          <w:kern w:val="0"/>
          <w:sz w:val="20"/>
          <w:szCs w:val="20"/>
          <w:lang w:eastAsia="zh-CN" w:bidi="hi-IN"/>
          <w14:ligatures w14:val="none"/>
        </w:rPr>
        <w:tab/>
      </w:r>
      <w:r w:rsidRPr="241D40C8" w:rsidR="00643E9E">
        <w:rPr>
          <w:rFonts w:ascii="Arial" w:hAnsi="Arial" w:eastAsia="Humanst521 Lt BT" w:cs="Humanst521 Lt BT"/>
          <w:kern w:val="0"/>
          <w:sz w:val="24"/>
          <w:szCs w:val="24"/>
          <w:lang w:eastAsia="zh-CN" w:bidi="hi-IN"/>
          <w14:ligatures w14:val="none"/>
        </w:rPr>
        <w:t>Equivalent of 40 hours per week</w:t>
      </w:r>
    </w:p>
    <w:p w:rsidRPr="00643E9E" w:rsidR="00643E9E" w:rsidP="241D40C8" w:rsidRDefault="00643E9E" w14:paraId="3DAF792E" w14:textId="7777777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eastAsia="Humanst521 Lt BT" w:cs="Humanst521 Lt BT"/>
          <w:kern w:val="0"/>
          <w:sz w:val="24"/>
          <w:szCs w:val="24"/>
          <w:lang w:eastAsia="zh-CN" w:bidi="hi-IN"/>
          <w14:ligatures w14:val="none"/>
        </w:rPr>
      </w:pPr>
    </w:p>
    <w:p w:rsidRPr="00643E9E" w:rsidR="00643E9E" w:rsidP="241D40C8" w:rsidRDefault="00643E9E" w14:paraId="4065F198" w14:textId="5A6A954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Humanst521 Lt BT" w:cs="Humanst521 Lt BT"/>
          <w:sz w:val="24"/>
          <w:szCs w:val="24"/>
          <w:lang w:eastAsia="zh-CN" w:bidi="hi-IN"/>
        </w:rPr>
      </w:pPr>
      <w:r w:rsidRPr="241D40C8" w:rsidR="00643E9E">
        <w:rPr>
          <w:rFonts w:ascii="Arial" w:hAnsi="Arial" w:eastAsia="Humanst521 Lt BT" w:cs="Humanst521 Lt BT"/>
          <w:kern w:val="0"/>
          <w:sz w:val="24"/>
          <w:szCs w:val="24"/>
          <w:lang w:eastAsia="zh-CN" w:bidi="hi-IN"/>
          <w14:ligatures w14:val="none"/>
        </w:rPr>
        <w:t xml:space="preserve">Salary: </w:t>
      </w:r>
      <w:r w:rsidRPr="00643E9E">
        <w:rPr>
          <w:rFonts w:ascii="Arial" w:hAnsi="Arial" w:eastAsia="Humanst521 Lt BT" w:cs="Humanst521 Lt BT"/>
          <w:kern w:val="0"/>
          <w:sz w:val="20"/>
          <w:szCs w:val="20"/>
          <w:lang w:eastAsia="zh-CN" w:bidi="hi-IN"/>
          <w14:ligatures w14:val="none"/>
        </w:rPr>
        <w:tab/>
      </w:r>
      <w:r w:rsidR="00887102">
        <w:rPr>
          <w:rFonts w:ascii="Arial" w:hAnsi="Arial" w:eastAsia="Humanst521 Lt BT" w:cs="Humanst521 Lt BT"/>
          <w:kern w:val="0"/>
          <w:sz w:val="20"/>
          <w:szCs w:val="20"/>
          <w:lang w:eastAsia="zh-CN" w:bidi="hi-IN"/>
          <w14:ligatures w14:val="none"/>
        </w:rPr>
        <w:tab/>
      </w:r>
      <w:r w:rsidRPr="241D40C8" w:rsidR="1FC57F63">
        <w:rPr>
          <w:rFonts w:ascii="Arial" w:hAnsi="Arial" w:eastAsia="Humanst521 Lt BT" w:cs="Humanst521 Lt BT"/>
          <w:sz w:val="24"/>
          <w:szCs w:val="24"/>
          <w:lang w:eastAsia="zh-CN" w:bidi="hi-IN"/>
        </w:rPr>
        <w:t>Up to £</w:t>
      </w:r>
      <w:r w:rsidRPr="241D40C8" w:rsidR="386301F3">
        <w:rPr>
          <w:rFonts w:ascii="Arial" w:hAnsi="Arial" w:eastAsia="Humanst521 Lt BT" w:cs="Humanst521 Lt BT"/>
          <w:sz w:val="24"/>
          <w:szCs w:val="24"/>
          <w:lang w:eastAsia="zh-CN" w:bidi="hi-IN"/>
        </w:rPr>
        <w:t>42,500</w:t>
      </w:r>
      <w:r w:rsidRPr="241D40C8" w:rsidR="1FC57F63">
        <w:rPr>
          <w:rFonts w:ascii="Arial" w:hAnsi="Arial" w:eastAsia="Humanst521 Lt BT" w:cs="Humanst521 Lt BT"/>
          <w:sz w:val="24"/>
          <w:szCs w:val="24"/>
          <w:lang w:eastAsia="zh-CN" w:bidi="hi-IN"/>
        </w:rPr>
        <w:t xml:space="preserve"> per annum</w:t>
      </w:r>
    </w:p>
    <w:p w:rsidRPr="00643E9E" w:rsidR="00643E9E" w:rsidP="241D40C8" w:rsidRDefault="00643E9E" w14:paraId="20E7E20B" w14:textId="7777777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eastAsia="Humanst521 Lt BT" w:cs="Humanst521 Lt BT"/>
          <w:kern w:val="0"/>
          <w:sz w:val="24"/>
          <w:szCs w:val="24"/>
          <w:lang w:eastAsia="zh-CN" w:bidi="hi-IN"/>
          <w14:ligatures w14:val="none"/>
        </w:rPr>
      </w:pPr>
    </w:p>
    <w:p w:rsidRPr="00643E9E" w:rsidR="00643E9E" w:rsidP="241D40C8" w:rsidRDefault="00643E9E" w14:paraId="7AD79077" w14:textId="600F4D0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eastAsia="Liberation Serif" w:cs="Liberation Serif"/>
          <w:kern w:val="0"/>
          <w:sz w:val="24"/>
          <w:szCs w:val="24"/>
          <w:lang w:eastAsia="zh-CN" w:bidi="hi-IN"/>
          <w14:ligatures w14:val="none"/>
        </w:rPr>
      </w:pPr>
      <w:r w:rsidRPr="241D40C8" w:rsidR="00643E9E">
        <w:rPr>
          <w:rFonts w:ascii="Arial" w:hAnsi="Arial" w:eastAsia="Humanst521 Lt BT" w:cs="Humanst521 Lt BT"/>
          <w:kern w:val="0"/>
          <w:sz w:val="24"/>
          <w:szCs w:val="24"/>
          <w:lang w:eastAsia="zh-CN" w:bidi="hi-IN"/>
          <w14:ligatures w14:val="none"/>
        </w:rPr>
        <w:t xml:space="preserve">Location: </w:t>
      </w:r>
      <w:r w:rsidRPr="00643E9E">
        <w:rPr>
          <w:rFonts w:ascii="Arial" w:hAnsi="Arial" w:eastAsia="Humanst521 Lt BT" w:cs="Humanst521 Lt BT"/>
          <w:kern w:val="0"/>
          <w:sz w:val="20"/>
          <w:szCs w:val="20"/>
          <w:lang w:eastAsia="zh-CN" w:bidi="hi-IN"/>
          <w14:ligatures w14:val="none"/>
        </w:rPr>
        <w:tab/>
      </w:r>
      <w:r>
        <w:tab/>
      </w:r>
      <w:r w:rsidRPr="241D40C8" w:rsidR="00643E9E">
        <w:rPr>
          <w:rFonts w:ascii="Arial" w:hAnsi="Arial" w:eastAsia="Humanst521 Lt BT" w:cs="Humanst521 Lt BT"/>
          <w:kern w:val="0"/>
          <w:sz w:val="24"/>
          <w:szCs w:val="24"/>
          <w:lang w:eastAsia="zh-CN" w:bidi="hi-IN"/>
          <w14:ligatures w14:val="none"/>
        </w:rPr>
        <w:t>Livingston (West Lothian)</w:t>
      </w:r>
    </w:p>
    <w:p w:rsidR="241D40C8" w:rsidP="241D40C8" w:rsidRDefault="241D40C8" w14:paraId="02DF1415" w14:textId="74772B0C">
      <w:pPr>
        <w:spacing w:after="0" w:line="240" w:lineRule="auto"/>
        <w:jc w:val="both"/>
        <w:rPr>
          <w:rFonts w:ascii="Arial" w:hAnsi="Arial" w:eastAsia="Humanst521 Lt BT" w:cs="Humanst521 Lt BT"/>
          <w:sz w:val="24"/>
          <w:szCs w:val="24"/>
          <w:lang w:eastAsia="zh-CN" w:bidi="hi-IN"/>
        </w:rPr>
      </w:pPr>
    </w:p>
    <w:p w:rsidRPr="00643E9E" w:rsidR="00643E9E" w:rsidP="241D40C8" w:rsidRDefault="00643E9E" w14:paraId="3ACE2895" w14:textId="7777777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eastAsia="Liberation Serif" w:cs="Liberation Serif"/>
          <w:kern w:val="0"/>
          <w:sz w:val="24"/>
          <w:szCs w:val="24"/>
          <w:lang w:eastAsia="zh-CN" w:bidi="hi-IN"/>
          <w14:ligatures w14:val="none"/>
        </w:rPr>
      </w:pPr>
    </w:p>
    <w:p w:rsidRPr="00643E9E" w:rsidR="00643E9E" w:rsidP="241D40C8" w:rsidRDefault="00643E9E" w14:paraId="11F79FA4" w14:textId="1DE7EDF4">
      <w:pPr>
        <w:suppressAutoHyphens/>
        <w:autoSpaceDN w:val="0"/>
        <w:spacing w:after="140" w:line="276" w:lineRule="auto"/>
        <w:jc w:val="both"/>
        <w:textAlignment w:val="baseline"/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</w:pPr>
      <w:r w:rsidRPr="241D40C8" w:rsidR="00643E9E">
        <w:rPr>
          <w:rFonts w:ascii="Arial" w:hAnsi="Arial" w:eastAsia="Humanst521 Lt BT" w:cs="Humanst521 Lt BT"/>
          <w:kern w:val="3"/>
          <w:sz w:val="24"/>
          <w:szCs w:val="24"/>
          <w:lang w:eastAsia="zh-CN" w:bidi="hi-IN"/>
          <w14:ligatures w14:val="none"/>
        </w:rPr>
        <w:t xml:space="preserve">At </w:t>
      </w:r>
      <w:r w:rsidRPr="241D40C8" w:rsidR="00643E9E">
        <w:rPr>
          <w:rFonts w:ascii="Arial" w:hAnsi="Arial" w:eastAsia="Humanst521 Lt BT" w:cs="Humanst521 Lt BT"/>
          <w:kern w:val="3"/>
          <w:sz w:val="24"/>
          <w:szCs w:val="24"/>
          <w:lang w:eastAsia="zh-CN" w:bidi="hi-IN"/>
          <w14:ligatures w14:val="none"/>
        </w:rPr>
        <w:t xml:space="preserve">Almond Valley Heritage Trust, we are passionate about promoting, preserving, and celebrating the unique </w:t>
      </w:r>
      <w:r w:rsidRPr="241D40C8" w:rsidR="000713A5">
        <w:rPr>
          <w:rFonts w:ascii="Arial" w:hAnsi="Arial" w:eastAsia="Humanst521 Lt BT" w:cs="Humanst521 Lt BT"/>
          <w:kern w:val="3"/>
          <w:sz w:val="24"/>
          <w:szCs w:val="24"/>
          <w:lang w:eastAsia="zh-CN" w:bidi="hi-IN"/>
          <w14:ligatures w14:val="none"/>
        </w:rPr>
        <w:t xml:space="preserve">natural, built and cultural </w:t>
      </w:r>
      <w:r w:rsidRPr="241D40C8" w:rsidR="00643E9E">
        <w:rPr>
          <w:rFonts w:ascii="Arial" w:hAnsi="Arial" w:eastAsia="Humanst521 Lt BT" w:cs="Humanst521 Lt BT"/>
          <w:kern w:val="3"/>
          <w:sz w:val="24"/>
          <w:szCs w:val="24"/>
          <w:lang w:eastAsia="zh-CN" w:bidi="hi-IN"/>
          <w14:ligatures w14:val="none"/>
        </w:rPr>
        <w:t>heritage of West Lothian. As a charity, we operate the Almond Valley Heritage Centre, a beloved visitor attraction</w:t>
      </w:r>
      <w:r w:rsidRPr="241D40C8" w:rsidR="00643E9E">
        <w:rPr>
          <w:rFonts w:ascii="Arial" w:hAnsi="Arial" w:eastAsia="Humanst521 Lt BT" w:cs="Humanst521 Lt BT"/>
          <w:kern w:val="3"/>
          <w:sz w:val="24"/>
          <w:szCs w:val="24"/>
          <w:lang w:eastAsia="zh-CN" w:bidi="hi-IN"/>
          <w14:ligatures w14:val="none"/>
        </w:rPr>
        <w:t xml:space="preserve"> spanning 23 acres</w:t>
      </w:r>
      <w:r w:rsidRPr="241D40C8" w:rsidR="000268CD">
        <w:rPr>
          <w:rFonts w:ascii="Arial" w:hAnsi="Arial" w:eastAsia="Humanst521 Lt BT" w:cs="Humanst521 Lt BT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241D40C8" w:rsidR="000C3F45">
        <w:rPr>
          <w:rFonts w:ascii="Arial" w:hAnsi="Arial" w:eastAsia="Humanst521 Lt BT" w:cs="Humanst521 Lt BT"/>
          <w:kern w:val="3"/>
          <w:sz w:val="24"/>
          <w:szCs w:val="24"/>
          <w:lang w:eastAsia="zh-CN" w:bidi="hi-IN"/>
          <w14:ligatures w14:val="none"/>
        </w:rPr>
        <w:t xml:space="preserve">and home to some of the region’s most </w:t>
      </w:r>
      <w:r w:rsidRPr="241D40C8" w:rsidR="00544230">
        <w:rPr>
          <w:rFonts w:ascii="Arial" w:hAnsi="Arial" w:eastAsia="Humanst521 Lt BT" w:cs="Humanst521 Lt BT"/>
          <w:kern w:val="3"/>
          <w:sz w:val="24"/>
          <w:szCs w:val="24"/>
          <w:lang w:eastAsia="zh-CN" w:bidi="hi-IN"/>
          <w14:ligatures w14:val="none"/>
        </w:rPr>
        <w:t xml:space="preserve">heritage, including the historic Mill Farm and working waterwheel, </w:t>
      </w:r>
      <w:r w:rsidRPr="241D40C8" w:rsidR="00425B27">
        <w:rPr>
          <w:rFonts w:ascii="Arial" w:hAnsi="Arial" w:eastAsia="Humanst521 Lt BT" w:cs="Humanst521 Lt BT"/>
          <w:kern w:val="3"/>
          <w:sz w:val="24"/>
          <w:szCs w:val="24"/>
          <w:lang w:eastAsia="zh-CN" w:bidi="hi-IN"/>
          <w14:ligatures w14:val="none"/>
        </w:rPr>
        <w:t xml:space="preserve">an accredited museum and rare breed farm. </w:t>
      </w:r>
      <w:r w:rsidRPr="241D40C8" w:rsidR="00780EF5">
        <w:rPr>
          <w:rFonts w:ascii="Arial" w:hAnsi="Arial" w:eastAsia="Humanst521 Lt BT" w:cs="Humanst521 Lt BT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:rsidRPr="00643E9E" w:rsidR="00643E9E" w:rsidP="241D40C8" w:rsidRDefault="00643E9E" w14:paraId="63B4234E" w14:textId="33CF0AF3">
      <w:pPr>
        <w:suppressAutoHyphens/>
        <w:autoSpaceDN w:val="0"/>
        <w:spacing w:after="140" w:line="276" w:lineRule="auto"/>
        <w:jc w:val="both"/>
        <w:textAlignment w:val="baseline"/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</w:pPr>
      <w:r w:rsidRPr="241D40C8" w:rsidR="00643E9E"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  <w:t>Almond Valley welcomes over 1</w:t>
      </w:r>
      <w:r w:rsidRPr="241D40C8" w:rsidR="000268CD"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  <w:t>6</w:t>
      </w:r>
      <w:r w:rsidRPr="241D40C8" w:rsidR="00643E9E"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  <w:t>0,000 visitors annually, attracting families from across Central Scotland and beyond. As we look to the future, we are excited about expanding our heritage and conservation efforts</w:t>
      </w:r>
      <w:r w:rsidRPr="241D40C8" w:rsidR="000268CD"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  <w:t xml:space="preserve"> and exploring opportunities to harness the heritage in our care to inspire the next generation and transform visitor experience. </w:t>
      </w:r>
      <w:r w:rsidRPr="241D40C8" w:rsidR="00643E9E"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  <w:t>Our upcoming programmes will inspire action on important topics like climate change, and we aim to engage communities through innovative events and educational initiatives.</w:t>
      </w:r>
    </w:p>
    <w:p w:rsidR="5A39C0F2" w:rsidP="402469EC" w:rsidRDefault="5A39C0F2" w14:paraId="3EF371F3" w14:textId="571B43F0">
      <w:pPr>
        <w:spacing w:before="0" w:beforeAutospacing="off" w:after="0" w:afterAutospacing="off"/>
        <w:jc w:val="both"/>
      </w:pPr>
      <w:r w:rsidRPr="402469EC" w:rsidR="5A39C0F2">
        <w:rPr>
          <w:rFonts w:ascii="Arial" w:hAnsi="Arial" w:eastAsia="Arial" w:cs="Arial"/>
          <w:noProof w:val="0"/>
          <w:sz w:val="24"/>
          <w:szCs w:val="24"/>
          <w:lang w:val="en-GB"/>
        </w:rPr>
        <w:t>The Operations Manager is a pivotal role and champion of the day-to-day operation of the site, visitor experience, and commercial performance of Almond Valley Heritage Centre. Strategically focused, and possessing the knowledge, understanding and ability to develop a visitor experience that aligns with the Trusts new 5-year strategy, working with the Director and senior team to build organisational resilience and a world class experience for all.</w:t>
      </w:r>
    </w:p>
    <w:p w:rsidR="5A39C0F2" w:rsidP="402469EC" w:rsidRDefault="5A39C0F2" w14:paraId="2ED81E68" w14:textId="06675681">
      <w:pPr>
        <w:spacing w:before="0" w:beforeAutospacing="off" w:after="0" w:afterAutospacing="off"/>
        <w:jc w:val="both"/>
      </w:pPr>
      <w:r w:rsidRPr="402469EC" w:rsidR="5A39C0F2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w:rsidR="5A39C0F2" w:rsidP="402469EC" w:rsidRDefault="5A39C0F2" w14:paraId="434D070C" w14:textId="1A23526C">
      <w:pPr>
        <w:spacing w:before="0" w:beforeAutospacing="off" w:after="0" w:afterAutospacing="off"/>
        <w:jc w:val="both"/>
      </w:pPr>
      <w:r w:rsidRPr="402469EC" w:rsidR="5A39C0F2">
        <w:rPr>
          <w:rFonts w:ascii="Arial" w:hAnsi="Arial" w:eastAsia="Arial" w:cs="Arial"/>
          <w:noProof w:val="0"/>
          <w:sz w:val="24"/>
          <w:szCs w:val="24"/>
          <w:lang w:val="en-GB"/>
        </w:rPr>
        <w:t>The role sets the direction for coordination and management of the site wide operation, including visitor services, events &amp; experiences and commercial, whilst also being responsible for Health, Safety and Compliance across the site.</w:t>
      </w:r>
    </w:p>
    <w:p w:rsidR="402469EC" w:rsidP="402469EC" w:rsidRDefault="402469EC" w14:paraId="2D5C5364" w14:textId="24DE5EFC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823874" w:rsidP="241D40C8" w:rsidRDefault="000268CD" w14:paraId="4A986E52" w14:textId="77777777">
      <w:pPr>
        <w:suppressAutoHyphens/>
        <w:autoSpaceDN w:val="0"/>
        <w:spacing w:after="140" w:line="276" w:lineRule="auto"/>
        <w:jc w:val="both"/>
        <w:textAlignment w:val="baseline"/>
        <w:rPr>
          <w:rFonts w:ascii="Calibri" w:hAnsi="Calibri" w:eastAsia="NSimSun" w:cs="Lucida Sans"/>
          <w:kern w:val="3"/>
          <w:sz w:val="24"/>
          <w:szCs w:val="24"/>
          <w:lang w:eastAsia="zh-CN" w:bidi="hi-IN"/>
          <w14:ligatures w14:val="none"/>
        </w:rPr>
      </w:pPr>
      <w:r w:rsidRPr="241D40C8" w:rsidR="000268CD">
        <w:rPr>
          <w:rFonts w:ascii="Arial" w:hAnsi="Arial" w:eastAsia="Humanst521 Lt BT" w:cs="Humanst521 Lt BT"/>
          <w:b w:val="1"/>
          <w:bCs w:val="1"/>
          <w:kern w:val="3"/>
          <w:sz w:val="24"/>
          <w:szCs w:val="24"/>
          <w:lang w:eastAsia="zh-CN" w:bidi="hi-IN"/>
          <w14:ligatures w14:val="none"/>
        </w:rPr>
        <w:t>Job Summary</w:t>
      </w:r>
    </w:p>
    <w:p w:rsidR="037C1E2A" w:rsidP="402469EC" w:rsidRDefault="037C1E2A" w14:paraId="4418F43F" w14:textId="1159C806">
      <w:pPr>
        <w:spacing w:before="0" w:beforeAutospacing="off" w:after="0" w:afterAutospacing="off"/>
        <w:jc w:val="both"/>
      </w:pPr>
      <w:r w:rsidRPr="402469EC" w:rsidR="037C1E2A">
        <w:rPr>
          <w:rFonts w:ascii="Arial" w:hAnsi="Arial" w:eastAsia="Arial" w:cs="Arial"/>
          <w:noProof w:val="0"/>
          <w:sz w:val="24"/>
          <w:szCs w:val="24"/>
          <w:lang w:val="en-GB"/>
        </w:rPr>
        <w:t>To effectively manage the safe and profitable operation of Almond Valley Heritage Centre as a popular, heritage led, visitor destination, leading and developing the team to deliver the highest standards of visitor experience, generating the income and footfall necessary to support the Trust’s charitable purposes.</w:t>
      </w:r>
    </w:p>
    <w:p w:rsidR="402469EC" w:rsidP="402469EC" w:rsidRDefault="402469EC" w14:paraId="5E7822BE" w14:textId="71D0D412">
      <w:pPr>
        <w:spacing w:after="140" w:line="276" w:lineRule="auto"/>
        <w:jc w:val="both"/>
        <w:rPr>
          <w:rFonts w:ascii="Arial" w:hAnsi="Arial" w:eastAsia="NSimSun" w:cs="Arial"/>
          <w:b w:val="1"/>
          <w:bCs w:val="1"/>
          <w:sz w:val="24"/>
          <w:szCs w:val="24"/>
          <w:lang w:eastAsia="zh-CN" w:bidi="hi-IN"/>
        </w:rPr>
      </w:pPr>
    </w:p>
    <w:p w:rsidRPr="00823874" w:rsidR="00823874" w:rsidP="241D40C8" w:rsidRDefault="000B3DB6" w14:paraId="5D8FF083" w14:textId="7F9629D0">
      <w:pPr>
        <w:suppressAutoHyphens/>
        <w:autoSpaceDN w:val="0"/>
        <w:spacing w:after="140" w:line="276" w:lineRule="auto"/>
        <w:jc w:val="both"/>
        <w:textAlignment w:val="baseline"/>
        <w:rPr>
          <w:rFonts w:ascii="Calibri" w:hAnsi="Calibri" w:eastAsia="NSimSun" w:cs="Lucida Sans"/>
          <w:b w:val="1"/>
          <w:bCs w:val="1"/>
          <w:kern w:val="3"/>
          <w:sz w:val="24"/>
          <w:szCs w:val="24"/>
          <w:lang w:eastAsia="zh-CN" w:bidi="hi-IN"/>
          <w14:ligatures w14:val="none"/>
        </w:rPr>
      </w:pPr>
      <w:r w:rsidRPr="241D40C8" w:rsidR="000B3DB6">
        <w:rPr>
          <w:rFonts w:ascii="Arial" w:hAnsi="Arial" w:eastAsia="NSimSun" w:cs="Arial"/>
          <w:b w:val="1"/>
          <w:bCs w:val="1"/>
          <w:kern w:val="3"/>
          <w:sz w:val="24"/>
          <w:szCs w:val="24"/>
          <w:lang w:eastAsia="zh-CN" w:bidi="hi-IN"/>
          <w14:ligatures w14:val="none"/>
        </w:rPr>
        <w:t>The post-holder will:</w:t>
      </w:r>
    </w:p>
    <w:p w:rsidRPr="00823874" w:rsidR="00823874" w:rsidP="241D40C8" w:rsidRDefault="00823874" w14:paraId="53FA25BB" w14:textId="13AA9C42">
      <w:pPr>
        <w:pStyle w:val="ListParagraph"/>
        <w:numPr>
          <w:ilvl w:val="0"/>
          <w:numId w:val="10"/>
        </w:numPr>
        <w:suppressAutoHyphens/>
        <w:autoSpaceDN w:val="0"/>
        <w:spacing w:after="140" w:line="276" w:lineRule="auto"/>
        <w:jc w:val="both"/>
        <w:textAlignment w:val="baseline"/>
        <w:rPr>
          <w:rFonts w:ascii="Calibri" w:hAnsi="Calibri" w:eastAsia="NSimSun" w:cs="Lucida Sans"/>
          <w:b w:val="1"/>
          <w:bCs w:val="1"/>
          <w:kern w:val="3"/>
          <w:sz w:val="24"/>
          <w:szCs w:val="24"/>
          <w:lang w:eastAsia="zh-CN" w:bidi="hi-IN"/>
          <w14:ligatures w14:val="none"/>
        </w:rPr>
      </w:pPr>
      <w:r w:rsidRPr="241D40C8" w:rsidR="00823874">
        <w:rPr>
          <w:rFonts w:ascii="Arial" w:hAnsi="Arial" w:eastAsia="NSimSun" w:cs="Arial"/>
          <w:kern w:val="3"/>
          <w:sz w:val="24"/>
          <w:szCs w:val="24"/>
          <w:lang w:eastAsia="zh-CN" w:bidi="hi-IN"/>
          <w14:ligatures w14:val="none"/>
        </w:rPr>
        <w:t>Be an autonomous manager reporting directly to the Director</w:t>
      </w:r>
      <w:r w:rsidRPr="241D40C8" w:rsidR="2532358A">
        <w:rPr>
          <w:rFonts w:ascii="Arial" w:hAnsi="Arial" w:eastAsia="NSimSun" w:cs="Arial"/>
          <w:kern w:val="3"/>
          <w:sz w:val="24"/>
          <w:szCs w:val="24"/>
          <w:lang w:eastAsia="zh-CN" w:bidi="hi-IN"/>
          <w14:ligatures w14:val="none"/>
        </w:rPr>
        <w:t>.</w:t>
      </w:r>
    </w:p>
    <w:p w:rsidRPr="00823874" w:rsidR="00823874" w:rsidP="241D40C8" w:rsidRDefault="00823874" w14:paraId="0F16B97D" w14:textId="2827C5C1">
      <w:pPr>
        <w:pStyle w:val="ListParagraph"/>
        <w:numPr>
          <w:ilvl w:val="0"/>
          <w:numId w:val="10"/>
        </w:numPr>
        <w:suppressAutoHyphens/>
        <w:autoSpaceDN w:val="0"/>
        <w:spacing w:after="140" w:line="276" w:lineRule="auto"/>
        <w:jc w:val="both"/>
        <w:textAlignment w:val="baseline"/>
        <w:rPr>
          <w:rFonts w:ascii="Arial" w:hAnsi="Arial" w:eastAsia="NSimSun" w:cs="Arial"/>
          <w:kern w:val="3"/>
          <w:sz w:val="24"/>
          <w:szCs w:val="24"/>
          <w:lang w:eastAsia="zh-CN" w:bidi="hi-IN"/>
          <w14:ligatures w14:val="none"/>
        </w:rPr>
      </w:pPr>
      <w:r w:rsidRPr="241D40C8" w:rsidR="00823874">
        <w:rPr>
          <w:rFonts w:ascii="Arial" w:hAnsi="Arial" w:eastAsia="NSimSun" w:cs="Arial"/>
          <w:kern w:val="3"/>
          <w:sz w:val="24"/>
          <w:szCs w:val="24"/>
          <w:lang w:eastAsia="zh-CN" w:bidi="hi-IN"/>
          <w14:ligatures w14:val="none"/>
        </w:rPr>
        <w:t xml:space="preserve">Plan, </w:t>
      </w:r>
      <w:r w:rsidRPr="241D40C8" w:rsidR="00823874">
        <w:rPr>
          <w:rFonts w:ascii="Arial" w:hAnsi="Arial" w:eastAsia="NSimSun" w:cs="Arial"/>
          <w:kern w:val="3"/>
          <w:sz w:val="24"/>
          <w:szCs w:val="24"/>
          <w:lang w:eastAsia="zh-CN" w:bidi="hi-IN"/>
          <w14:ligatures w14:val="none"/>
        </w:rPr>
        <w:t xml:space="preserve">schedule</w:t>
      </w:r>
      <w:r w:rsidRPr="241D40C8" w:rsidR="00823874">
        <w:rPr>
          <w:rFonts w:ascii="Arial" w:hAnsi="Arial" w:eastAsia="NSimSun" w:cs="Arial"/>
          <w:kern w:val="3"/>
          <w:sz w:val="24"/>
          <w:szCs w:val="24"/>
          <w:lang w:eastAsia="zh-CN" w:bidi="hi-IN"/>
          <w14:ligatures w14:val="none"/>
        </w:rPr>
        <w:t xml:space="preserve"> and deliver day-to-day operation</w:t>
      </w:r>
      <w:r w:rsidRPr="241D40C8" w:rsidR="4F9A847E">
        <w:rPr>
          <w:rFonts w:ascii="Arial" w:hAnsi="Arial" w:eastAsia="NSimSun" w:cs="Arial"/>
          <w:kern w:val="3"/>
          <w:sz w:val="24"/>
          <w:szCs w:val="24"/>
          <w:lang w:eastAsia="zh-CN" w:bidi="hi-IN"/>
          <w14:ligatures w14:val="none"/>
        </w:rPr>
        <w:t xml:space="preserve"> or the site, visitor </w:t>
      </w:r>
      <w:r w:rsidRPr="241D40C8" w:rsidR="4F9A847E">
        <w:rPr>
          <w:rFonts w:ascii="Arial" w:hAnsi="Arial" w:eastAsia="NSimSun" w:cs="Arial"/>
          <w:kern w:val="3"/>
          <w:sz w:val="24"/>
          <w:szCs w:val="24"/>
          <w:lang w:eastAsia="zh-CN" w:bidi="hi-IN"/>
          <w14:ligatures w14:val="none"/>
        </w:rPr>
        <w:t xml:space="preserve">experience</w:t>
      </w:r>
      <w:r w:rsidRPr="241D40C8" w:rsidR="4F9A847E">
        <w:rPr>
          <w:rFonts w:ascii="Arial" w:hAnsi="Arial" w:eastAsia="NSimSun" w:cs="Arial"/>
          <w:kern w:val="3"/>
          <w:sz w:val="24"/>
          <w:szCs w:val="24"/>
          <w:lang w:eastAsia="zh-CN" w:bidi="hi-IN"/>
          <w14:ligatures w14:val="none"/>
        </w:rPr>
        <w:t xml:space="preserve"> and commercial performance.</w:t>
      </w:r>
    </w:p>
    <w:p w:rsidRPr="009873B7" w:rsidR="00823874" w:rsidP="241D40C8" w:rsidRDefault="00823874" w14:paraId="3F51DD95" w14:textId="3D93759D">
      <w:pPr>
        <w:pStyle w:val="ListParagraph"/>
        <w:numPr>
          <w:ilvl w:val="0"/>
          <w:numId w:val="10"/>
        </w:numPr>
        <w:suppressAutoHyphens/>
        <w:autoSpaceDN w:val="0"/>
        <w:spacing w:after="140" w:line="276" w:lineRule="auto"/>
        <w:jc w:val="both"/>
        <w:textAlignment w:val="baseline"/>
        <w:rPr>
          <w:rFonts w:ascii="Calibri" w:hAnsi="Calibri" w:eastAsia="NSimSun" w:cs="Lucida Sans"/>
          <w:b w:val="1"/>
          <w:bCs w:val="1"/>
          <w:kern w:val="3"/>
          <w:sz w:val="24"/>
          <w:szCs w:val="24"/>
          <w:lang w:eastAsia="zh-CN" w:bidi="hi-IN"/>
          <w14:ligatures w14:val="none"/>
        </w:rPr>
      </w:pPr>
      <w:r w:rsidRPr="241D40C8" w:rsidR="00823874">
        <w:rPr>
          <w:rFonts w:ascii="Arial" w:hAnsi="Arial" w:eastAsia="NSimSun" w:cs="Arial"/>
          <w:kern w:val="3"/>
          <w:sz w:val="24"/>
          <w:szCs w:val="24"/>
          <w:lang w:eastAsia="zh-CN" w:bidi="hi-IN"/>
          <w14:ligatures w14:val="none"/>
        </w:rPr>
        <w:t>Be part of the organisation’s senior management team</w:t>
      </w:r>
      <w:r w:rsidRPr="241D40C8" w:rsidR="27BF5C09">
        <w:rPr>
          <w:rFonts w:ascii="Arial" w:hAnsi="Arial" w:eastAsia="NSimSun" w:cs="Arial"/>
          <w:kern w:val="3"/>
          <w:sz w:val="24"/>
          <w:szCs w:val="24"/>
          <w:lang w:eastAsia="zh-CN" w:bidi="hi-IN"/>
          <w14:ligatures w14:val="none"/>
        </w:rPr>
        <w:t>.</w:t>
      </w:r>
    </w:p>
    <w:p w:rsidRPr="00C66428" w:rsidR="00C66428" w:rsidP="241D40C8" w:rsidRDefault="00823874" w14:paraId="5101D0C2" w14:textId="409534A3">
      <w:pPr>
        <w:pStyle w:val="ListParagraph"/>
        <w:keepNext w:val="1"/>
        <w:numPr>
          <w:ilvl w:val="0"/>
          <w:numId w:val="9"/>
        </w:numPr>
        <w:suppressAutoHyphens/>
        <w:autoSpaceDN w:val="0"/>
        <w:spacing w:before="140" w:after="120" w:line="240" w:lineRule="auto"/>
        <w:jc w:val="both"/>
        <w:textAlignment w:val="baseline"/>
        <w:outlineLvl w:val="2"/>
        <w:rPr>
          <w:rFonts w:ascii="Arial" w:hAnsi="Arial" w:eastAsia="NSimSun" w:cs="Arial"/>
          <w:b w:val="1"/>
          <w:bCs w:val="1"/>
          <w:kern w:val="3"/>
          <w:sz w:val="24"/>
          <w:szCs w:val="24"/>
          <w:lang w:eastAsia="zh-CN" w:bidi="hi-IN"/>
          <w14:ligatures w14:val="none"/>
        </w:rPr>
      </w:pPr>
      <w:r w:rsidRPr="241D40C8" w:rsidR="00823874">
        <w:rPr>
          <w:rFonts w:ascii="Arial" w:hAnsi="Arial" w:eastAsia="NSimSun" w:cs="Arial"/>
          <w:kern w:val="3"/>
          <w:sz w:val="24"/>
          <w:szCs w:val="24"/>
          <w:lang w:eastAsia="zh-CN" w:bidi="hi-IN"/>
          <w14:ligatures w14:val="none"/>
        </w:rPr>
        <w:t xml:space="preserve">Oversee all </w:t>
      </w:r>
      <w:r w:rsidRPr="241D40C8" w:rsidR="00C66428">
        <w:rPr>
          <w:rFonts w:ascii="Arial" w:hAnsi="Arial" w:eastAsia="NSimSun" w:cs="Arial"/>
          <w:kern w:val="3"/>
          <w:sz w:val="24"/>
          <w:szCs w:val="24"/>
          <w:lang w:eastAsia="zh-CN" w:bidi="hi-IN"/>
          <w14:ligatures w14:val="none"/>
        </w:rPr>
        <w:t xml:space="preserve">the</w:t>
      </w:r>
      <w:r w:rsidRPr="241D40C8" w:rsidR="6D8D355E">
        <w:rPr>
          <w:rFonts w:ascii="Arial" w:hAnsi="Arial" w:eastAsia="NSimSun" w:cs="Arial"/>
          <w:kern w:val="3"/>
          <w:sz w:val="24"/>
          <w:szCs w:val="24"/>
          <w:lang w:eastAsia="zh-CN" w:bidi="hi-IN"/>
          <w14:ligatures w14:val="none"/>
        </w:rPr>
        <w:t xml:space="preserve"> Compliance and</w:t>
      </w:r>
      <w:r w:rsidRPr="241D40C8" w:rsidR="00C66428">
        <w:rPr>
          <w:rFonts w:ascii="Arial" w:hAnsi="Arial" w:eastAsia="NSimSun" w:cs="Arial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241D40C8" w:rsidR="0ECA18C1">
        <w:rPr>
          <w:rFonts w:ascii="Arial" w:hAnsi="Arial" w:eastAsia="NSimSun" w:cs="Arial"/>
          <w:kern w:val="3"/>
          <w:sz w:val="24"/>
          <w:szCs w:val="24"/>
          <w:lang w:eastAsia="zh-CN" w:bidi="hi-IN"/>
          <w14:ligatures w14:val="none"/>
        </w:rPr>
        <w:t xml:space="preserve">Health and </w:t>
      </w:r>
      <w:r w:rsidRPr="241D40C8" w:rsidR="3A044513">
        <w:rPr>
          <w:rFonts w:ascii="Arial" w:hAnsi="Arial" w:eastAsia="NSimSun" w:cs="Arial"/>
          <w:kern w:val="3"/>
          <w:sz w:val="24"/>
          <w:szCs w:val="24"/>
          <w:lang w:eastAsia="zh-CN" w:bidi="hi-IN"/>
          <w14:ligatures w14:val="none"/>
        </w:rPr>
        <w:t xml:space="preserve">Safety of</w:t>
      </w:r>
      <w:r w:rsidRPr="241D40C8" w:rsidR="00C66428">
        <w:rPr>
          <w:rFonts w:ascii="Arial" w:hAnsi="Arial" w:eastAsia="NSimSun" w:cs="Arial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241D40C8" w:rsidR="00C66428">
        <w:rPr>
          <w:rFonts w:ascii="Arial" w:hAnsi="Arial" w:eastAsia="NSimSun" w:cs="Arial"/>
          <w:kern w:val="3"/>
          <w:sz w:val="24"/>
          <w:szCs w:val="24"/>
          <w:lang w:eastAsia="zh-CN" w:bidi="hi-IN"/>
          <w14:ligatures w14:val="none"/>
        </w:rPr>
        <w:t xml:space="preserve">the estate, working directly with the Director to realise our ambitious vision for the future.</w:t>
      </w:r>
      <w:r w:rsidRPr="241D40C8" w:rsidR="00C66428">
        <w:rPr>
          <w:rFonts w:ascii="Arial" w:hAnsi="Arial" w:eastAsia="NSimSun" w:cs="Arial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:rsidR="05892E55" w:rsidP="402469EC" w:rsidRDefault="05892E55" w14:paraId="7CA49A8E" w14:textId="1662E346">
      <w:pPr>
        <w:spacing w:after="140" w:line="276" w:lineRule="auto"/>
        <w:jc w:val="both"/>
        <w:rPr>
          <w:rFonts w:ascii="Arial" w:hAnsi="Arial" w:eastAsia="NSimSun" w:cs="Lucida Sans"/>
          <w:sz w:val="24"/>
          <w:szCs w:val="24"/>
          <w:lang w:eastAsia="zh-CN" w:bidi="hi-IN"/>
        </w:rPr>
      </w:pPr>
      <w:r w:rsidRPr="402469EC" w:rsidR="05892E5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Key Responsibilities by area</w:t>
      </w:r>
    </w:p>
    <w:p w:rsidR="05892E55" w:rsidP="402469EC" w:rsidRDefault="05892E55" w14:paraId="1C3D8C2E" w14:textId="62793125">
      <w:pPr>
        <w:pStyle w:val="ListParagraph"/>
        <w:numPr>
          <w:ilvl w:val="0"/>
          <w:numId w:val="40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Health, Safety and Compliance</w:t>
      </w:r>
    </w:p>
    <w:p w:rsidR="05892E55" w:rsidP="402469EC" w:rsidRDefault="05892E55" w14:paraId="599C94FA" w14:textId="4D75AC9D">
      <w:pPr>
        <w:pStyle w:val="ListParagraph"/>
        <w:numPr>
          <w:ilvl w:val="0"/>
          <w:numId w:val="40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Visitor Experience</w:t>
      </w:r>
    </w:p>
    <w:p w:rsidR="05892E55" w:rsidP="402469EC" w:rsidRDefault="05892E55" w14:paraId="727EBE8C" w14:textId="17F00BD9">
      <w:pPr>
        <w:pStyle w:val="ListParagraph"/>
        <w:numPr>
          <w:ilvl w:val="0"/>
          <w:numId w:val="40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Strategy Implementation</w:t>
      </w:r>
    </w:p>
    <w:p w:rsidR="05892E55" w:rsidP="402469EC" w:rsidRDefault="05892E55" w14:paraId="279F3761" w14:textId="415F821E">
      <w:pPr>
        <w:pStyle w:val="ListParagraph"/>
        <w:numPr>
          <w:ilvl w:val="0"/>
          <w:numId w:val="40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Enterprise and Trading</w:t>
      </w:r>
    </w:p>
    <w:p w:rsidR="05892E55" w:rsidP="402469EC" w:rsidRDefault="05892E55" w14:paraId="1ED7E41C" w14:textId="1067851C">
      <w:pPr>
        <w:pStyle w:val="ListParagraph"/>
        <w:numPr>
          <w:ilvl w:val="0"/>
          <w:numId w:val="40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Events &amp; Visitor Engagement</w:t>
      </w:r>
    </w:p>
    <w:p w:rsidR="05892E55" w:rsidP="402469EC" w:rsidRDefault="05892E55" w14:paraId="3B8F8510" w14:textId="416BEE00">
      <w:pPr>
        <w:pStyle w:val="ListParagraph"/>
        <w:numPr>
          <w:ilvl w:val="0"/>
          <w:numId w:val="40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People Management/engagement &amp; consultation</w:t>
      </w:r>
    </w:p>
    <w:p w:rsidR="402469EC" w:rsidP="402469EC" w:rsidRDefault="402469EC" w14:paraId="2C5D052D" w14:textId="6766B5F9">
      <w:pPr>
        <w:pStyle w:val="ListParagraph"/>
        <w:spacing w:before="0" w:beforeAutospacing="off" w:after="0" w:afterAutospacing="off"/>
        <w:ind w:left="72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w:rsidR="05892E55" w:rsidP="402469EC" w:rsidRDefault="05892E55" w14:paraId="2F9C0A21" w14:textId="52563840">
      <w:pPr>
        <w:pStyle w:val="Normal"/>
        <w:spacing w:before="0" w:beforeAutospacing="off" w:after="0" w:afterAutospacing="off"/>
        <w:ind w:left="0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Main Responsibilities</w:t>
      </w:r>
    </w:p>
    <w:p w:rsidR="05892E55" w:rsidP="402469EC" w:rsidRDefault="05892E55" w14:paraId="5B09BD59" w14:textId="2E86FF68">
      <w:pPr>
        <w:pStyle w:val="ListParagraph"/>
        <w:spacing w:before="0" w:beforeAutospacing="off" w:after="0" w:afterAutospacing="off"/>
        <w:ind w:left="709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 xml:space="preserve"> </w:t>
      </w:r>
    </w:p>
    <w:p w:rsidR="05892E55" w:rsidP="402469EC" w:rsidRDefault="05892E55" w14:paraId="24198DE6" w14:textId="0BCFADAF">
      <w:pPr>
        <w:pStyle w:val="Normal"/>
        <w:spacing w:before="0" w:beforeAutospacing="off" w:after="0" w:afterAutospacing="off"/>
        <w:ind w:left="0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Staff Management &amp; Leadership</w:t>
      </w:r>
    </w:p>
    <w:p w:rsidR="402469EC" w:rsidP="402469EC" w:rsidRDefault="402469EC" w14:paraId="644EC086" w14:textId="5C7EF793">
      <w:pPr>
        <w:pStyle w:val="Normal"/>
        <w:spacing w:before="0" w:beforeAutospacing="off" w:after="0" w:afterAutospacing="off"/>
        <w:ind w:left="0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05892E55" w:rsidP="402469EC" w:rsidRDefault="05892E55" w14:paraId="5A0A4919" w14:textId="04883B55">
      <w:pPr>
        <w:pStyle w:val="Normal"/>
        <w:spacing w:before="0" w:beforeAutospacing="off" w:after="0" w:afterAutospacing="off"/>
        <w:ind w:left="0"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In the absence of the Director the Operations Manager will be 1st point of contact for the organisation</w:t>
      </w:r>
      <w:r w:rsidRPr="402469EC" w:rsidR="777A8D46">
        <w:rPr>
          <w:rFonts w:ascii="Arial" w:hAnsi="Arial" w:eastAsia="Arial" w:cs="Arial"/>
          <w:noProof w:val="0"/>
          <w:sz w:val="24"/>
          <w:szCs w:val="24"/>
          <w:lang w:val="en-GB"/>
        </w:rPr>
        <w:t>.</w:t>
      </w:r>
    </w:p>
    <w:p w:rsidR="402469EC" w:rsidP="402469EC" w:rsidRDefault="402469EC" w14:paraId="2E44CD77" w14:textId="7BA0236F">
      <w:pPr>
        <w:pStyle w:val="Normal"/>
        <w:spacing w:before="0" w:beforeAutospacing="off" w:after="0" w:afterAutospacing="off"/>
        <w:ind w:left="0"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w:rsidR="05892E55" w:rsidP="402469EC" w:rsidRDefault="05892E55" w14:paraId="6E637DDB" w14:textId="771844FD">
      <w:pPr>
        <w:pStyle w:val="Normal"/>
        <w:spacing w:before="0" w:beforeAutospacing="off" w:after="0" w:afterAutospacing="off"/>
        <w:ind w:left="0"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Take responsibility for the day-to-day operation of all aspects of Almond Valley Heritage Centre optimising workflows and processes to ensure efficiency &amp; high performance</w:t>
      </w:r>
      <w:r w:rsidRPr="402469EC" w:rsidR="499C8B82">
        <w:rPr>
          <w:rFonts w:ascii="Arial" w:hAnsi="Arial" w:eastAsia="Arial" w:cs="Arial"/>
          <w:noProof w:val="0"/>
          <w:sz w:val="24"/>
          <w:szCs w:val="24"/>
          <w:lang w:val="en-GB"/>
        </w:rPr>
        <w:t>.</w:t>
      </w:r>
    </w:p>
    <w:p w:rsidR="402469EC" w:rsidP="402469EC" w:rsidRDefault="402469EC" w14:paraId="4B2A4D4C" w14:textId="5DC8FC9E">
      <w:pPr>
        <w:pStyle w:val="Normal"/>
        <w:spacing w:before="0" w:beforeAutospacing="off" w:after="0" w:afterAutospacing="off"/>
        <w:ind w:left="0"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w:rsidR="05892E55" w:rsidP="402469EC" w:rsidRDefault="05892E55" w14:paraId="140E9D79" w14:textId="767C7110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Provide strong, inclusive and supportive leadership and proactively manage, coach and develop direct team and SMT, in the implementation of the strategy and H&amp;S.</w:t>
      </w:r>
    </w:p>
    <w:p w:rsidR="05892E55" w:rsidP="402469EC" w:rsidRDefault="05892E55" w14:paraId="3F458C9D" w14:textId="2C3A9723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Oversee staff rostering to ensure efficiencies and the best visitor experience</w:t>
      </w:r>
    </w:p>
    <w:p w:rsidR="05892E55" w:rsidP="402469EC" w:rsidRDefault="05892E55" w14:paraId="7B513A09" w14:textId="14828D91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Direct Line management of Visitor Services Assistant Manager and Cleaning team and the joint authority/decision maker, with the Director, for all Health, Safety and Compliance</w:t>
      </w:r>
    </w:p>
    <w:p w:rsidR="05892E55" w:rsidP="402469EC" w:rsidRDefault="05892E55" w14:paraId="5A85DC48" w14:textId="13305E37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Collectively responsible, along with the SMT for the staff wellbeing and morale and performance management, bringing to life the mission, vision and values of AVHT</w:t>
      </w:r>
    </w:p>
    <w:p w:rsidR="05892E55" w:rsidP="402469EC" w:rsidRDefault="05892E55" w14:paraId="30048ADA" w14:textId="1FC14640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To coordinate with, and contribute towards, the wider purposes of the Trust. Promoting and developing our playful family-facing brand while </w:t>
      </w: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remaining</w:t>
      </w: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in harmony with our wider purposes.</w:t>
      </w:r>
    </w:p>
    <w:p w:rsidR="402469EC" w:rsidP="402469EC" w:rsidRDefault="402469EC" w14:paraId="76A7F449" w14:textId="2CB9EFD1">
      <w:pPr>
        <w:pStyle w:val="ListParagraph"/>
        <w:spacing w:before="0" w:beforeAutospacing="off" w:after="0" w:afterAutospacing="off"/>
        <w:ind w:left="709"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w:rsidR="05892E55" w:rsidP="402469EC" w:rsidRDefault="05892E55" w14:paraId="28D19120" w14:textId="2989A497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Health &amp; Safety and Compliance</w:t>
      </w:r>
    </w:p>
    <w:p w:rsidR="402469EC" w:rsidP="402469EC" w:rsidRDefault="402469EC" w14:paraId="44F6984E" w14:textId="31622B95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05892E55" w:rsidP="402469EC" w:rsidRDefault="05892E55" w14:paraId="149C2EDF" w14:textId="54EB75D8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Maintain, </w:t>
      </w: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communicate</w:t>
      </w: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and enforce health &amp; safety guidelines, policies and procedures ensuring a </w:t>
      </w:r>
      <w:r w:rsidRPr="402469EC" w:rsidR="326982D3">
        <w:rPr>
          <w:rFonts w:ascii="Arial" w:hAnsi="Arial" w:eastAsia="Arial" w:cs="Arial"/>
          <w:noProof w:val="0"/>
          <w:sz w:val="24"/>
          <w:szCs w:val="24"/>
          <w:lang w:val="en-GB"/>
        </w:rPr>
        <w:t>safety-first</w:t>
      </w: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organisational culture</w:t>
      </w:r>
    </w:p>
    <w:p w:rsidR="05892E55" w:rsidP="402469EC" w:rsidRDefault="05892E55" w14:paraId="796C978A" w14:textId="5B19A3AB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Implement and enforce a robust H&amp;S and Compliance training programme</w:t>
      </w:r>
    </w:p>
    <w:p w:rsidR="05892E55" w:rsidP="402469EC" w:rsidRDefault="05892E55" w14:paraId="6B2BC565" w14:textId="2CC00F62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Develop, implement and review risk management and emergency response policies and procedures and reporting mechanisms for incidents, complaints and near misses</w:t>
      </w:r>
    </w:p>
    <w:p w:rsidR="05892E55" w:rsidP="402469EC" w:rsidRDefault="05892E55" w14:paraId="593D78FF" w14:textId="182BE25B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Regularly monitor workplace safety and ensure annual audits/reports</w:t>
      </w:r>
    </w:p>
    <w:p w:rsidR="05892E55" w:rsidP="402469EC" w:rsidRDefault="05892E55" w14:paraId="071C2C82" w14:textId="730EE798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Develop and implement emergency response plans ensuring all workforce are trained and prepared to handle potential emergencies</w:t>
      </w:r>
    </w:p>
    <w:p w:rsidR="05892E55" w:rsidP="402469EC" w:rsidRDefault="05892E55" w14:paraId="32408F94" w14:textId="4C53F263">
      <w:pPr>
        <w:pStyle w:val="Normal"/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w:rsidR="05892E55" w:rsidP="402469EC" w:rsidRDefault="05892E55" w14:paraId="38BBDCCA" w14:textId="556DFA27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Visitor Services &amp; Operational Standards</w:t>
      </w:r>
    </w:p>
    <w:p w:rsidR="05892E55" w:rsidP="402469EC" w:rsidRDefault="05892E55" w14:paraId="739B608A" w14:textId="20B868B8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 xml:space="preserve"> </w:t>
      </w:r>
    </w:p>
    <w:p w:rsidR="05892E55" w:rsidP="402469EC" w:rsidRDefault="05892E55" w14:paraId="215F439A" w14:textId="73FCB6F0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Oversee and develop all aspects of the visitor experience, working collegiately with the SMT and Visitor Services Assistant Manager to develop a coherent action plan that responds to the business strategy</w:t>
      </w:r>
    </w:p>
    <w:p w:rsidR="05892E55" w:rsidP="402469EC" w:rsidRDefault="05892E55" w14:paraId="5D617CFF" w14:textId="0787EBB0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Responsible for excellence and service quality across site, retail, hospitality, food services and site aesthetics, activities, interpretation and events</w:t>
      </w:r>
    </w:p>
    <w:p w:rsidR="05892E55" w:rsidP="402469EC" w:rsidRDefault="05892E55" w14:paraId="19D1FEF8" w14:textId="28ADC17D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Work with the Director and SMT to ensure that all staff have a clear understanding of our charitable purpose, the heritage in our care and rare breed programme and are able to engage with visitors regarding our mission</w:t>
      </w:r>
    </w:p>
    <w:p w:rsidR="05892E55" w:rsidP="402469EC" w:rsidRDefault="05892E55" w14:paraId="727D7E4C" w14:textId="5828FBA3">
      <w:pPr>
        <w:pStyle w:val="Normal"/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w:rsidR="05892E55" w:rsidP="402469EC" w:rsidRDefault="05892E55" w14:paraId="0D2A230D" w14:textId="30B37C14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Enterprise &amp; Trading</w:t>
      </w:r>
    </w:p>
    <w:p w:rsidR="05892E55" w:rsidP="402469EC" w:rsidRDefault="05892E55" w14:paraId="2FDADC8A" w14:textId="14FC035F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 xml:space="preserve"> </w:t>
      </w:r>
    </w:p>
    <w:p w:rsidR="05892E55" w:rsidP="402469EC" w:rsidRDefault="05892E55" w14:paraId="2D226E87" w14:textId="2EEC3367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Oversee the day-to-day operations of trading activities, ensuring smooth execution of transactions, managing risk, optimizing processes, and maintaining compliance with relevant regulations</w:t>
      </w:r>
    </w:p>
    <w:p w:rsidR="05892E55" w:rsidP="402469EC" w:rsidRDefault="05892E55" w14:paraId="6A8B20D4" w14:textId="28B4F337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D829418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Drive business performance and devise the organisational </w:t>
      </w:r>
      <w:r w:rsidRPr="0D829418" w:rsidR="202B6116">
        <w:rPr>
          <w:rFonts w:ascii="Arial" w:hAnsi="Arial" w:eastAsia="Arial" w:cs="Arial"/>
          <w:noProof w:val="0"/>
          <w:sz w:val="24"/>
          <w:szCs w:val="24"/>
          <w:lang w:val="en-GB"/>
        </w:rPr>
        <w:t>commercial</w:t>
      </w:r>
      <w:r w:rsidRPr="0D829418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strategy, maximising income and profitability in visitation, </w:t>
      </w:r>
      <w:r w:rsidRPr="0D829418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retail</w:t>
      </w:r>
      <w:r w:rsidRPr="0D829418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and membership</w:t>
      </w:r>
    </w:p>
    <w:p w:rsidR="05892E55" w:rsidP="402469EC" w:rsidRDefault="05892E55" w14:paraId="43A1AF4B" w14:textId="0EA9FEBF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Lead on the implementation of membership strategy driving membership growth/retention and increasing the lifetime value of members</w:t>
      </w:r>
    </w:p>
    <w:p w:rsidR="05892E55" w:rsidP="402469EC" w:rsidRDefault="05892E55" w14:paraId="46303647" w14:textId="475505B9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D829418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Con</w:t>
      </w:r>
      <w:r w:rsidRPr="0D829418" w:rsidR="69F1F0CA">
        <w:rPr>
          <w:rFonts w:ascii="Arial" w:hAnsi="Arial" w:eastAsia="Arial" w:cs="Arial"/>
          <w:noProof w:val="0"/>
          <w:sz w:val="24"/>
          <w:szCs w:val="24"/>
          <w:lang w:val="en-GB"/>
        </w:rPr>
        <w:t>tribute to the safe and successful production</w:t>
      </w:r>
      <w:r w:rsidRPr="0D829418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of high-quality </w:t>
      </w:r>
      <w:r w:rsidRPr="0D829418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special events</w:t>
      </w:r>
      <w:r w:rsidRPr="0D829418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and activities to engage new and existing audiences</w:t>
      </w:r>
    </w:p>
    <w:p w:rsidR="05892E55" w:rsidP="402469EC" w:rsidRDefault="05892E55" w14:paraId="2404062A" w14:textId="30AC5F40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To manage relationships with our customers, maintaining friendly dialogue with our audiences through contributing to social media and other channels.</w:t>
      </w:r>
    </w:p>
    <w:p w:rsidR="05892E55" w:rsidP="402469EC" w:rsidRDefault="05892E55" w14:paraId="6E745EF5" w14:textId="20312F0D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Oversee and inform the administration and processing of bookings, passes and other visitor products including the associated back office booking and sales functions including but not limited to EPOS.</w:t>
      </w:r>
    </w:p>
    <w:p w:rsidR="05892E55" w:rsidP="402469EC" w:rsidRDefault="05892E55" w14:paraId="410716C5" w14:textId="730465E0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D829418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Implement systems and processes to ensure effective data capture to support data driven decisions.</w:t>
      </w:r>
    </w:p>
    <w:p w:rsidR="05892E55" w:rsidP="402469EC" w:rsidRDefault="05892E55" w14:paraId="5B3D5B2B" w14:textId="70E2153C">
      <w:pPr>
        <w:pStyle w:val="Normal"/>
        <w:spacing w:before="0" w:beforeAutospacing="off" w:after="0" w:afterAutospacing="off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w:rsidR="05892E55" w:rsidP="402469EC" w:rsidRDefault="05892E55" w14:paraId="6A4510F9" w14:textId="170A4DAD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 xml:space="preserve">Knowledge, </w:t>
      </w:r>
      <w:r w:rsidRPr="402469EC" w:rsidR="05892E5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Skills</w:t>
      </w:r>
      <w:r w:rsidRPr="402469EC" w:rsidR="05892E5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 xml:space="preserve"> and Experience</w:t>
      </w:r>
    </w:p>
    <w:p w:rsidR="05892E55" w:rsidP="402469EC" w:rsidRDefault="05892E55" w14:paraId="31B990D8" w14:textId="054B12A1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 xml:space="preserve"> </w:t>
      </w:r>
    </w:p>
    <w:p w:rsidR="05892E55" w:rsidP="402469EC" w:rsidRDefault="05892E55" w14:paraId="1DB059B8" w14:textId="49140383">
      <w:pPr>
        <w:pStyle w:val="ListParagraph"/>
        <w:numPr>
          <w:ilvl w:val="0"/>
          <w:numId w:val="8"/>
        </w:numPr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You will be a people centred, solutions focused, strategic manager, with a finely tuned attention to detail. Focused, resourceful, and flexible, able to take a bird’s eye view of our organisational performance, but equally comfortable, operating at ground level when necessary.</w:t>
      </w:r>
    </w:p>
    <w:p w:rsidR="402469EC" w:rsidP="402469EC" w:rsidRDefault="402469EC" w14:paraId="29A66277" w14:textId="0F22E211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402469EC" w:rsidP="402469EC" w:rsidRDefault="402469EC" w14:paraId="2C9491AA" w14:textId="66AEB8EC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402469EC" w:rsidP="402469EC" w:rsidRDefault="402469EC" w14:paraId="6520FA4A" w14:textId="617B7540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402469EC" w:rsidP="402469EC" w:rsidRDefault="402469EC" w14:paraId="004DD59F" w14:textId="360098B8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402469EC" w:rsidP="402469EC" w:rsidRDefault="402469EC" w14:paraId="72F47E3E" w14:textId="170AE745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402469EC" w:rsidP="402469EC" w:rsidRDefault="402469EC" w14:paraId="4F7935E2" w14:textId="57C729F7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402469EC" w:rsidP="402469EC" w:rsidRDefault="402469EC" w14:paraId="52DA2512" w14:textId="0562BC96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402469EC" w:rsidP="402469EC" w:rsidRDefault="402469EC" w14:paraId="3030D2E1" w14:textId="5AEA5875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402469EC" w:rsidP="402469EC" w:rsidRDefault="402469EC" w14:paraId="04660D63" w14:textId="40DE551C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402469EC" w:rsidP="402469EC" w:rsidRDefault="402469EC" w14:paraId="4B459F7B" w14:textId="61EEEDBD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402469EC" w:rsidP="402469EC" w:rsidRDefault="402469EC" w14:paraId="668B6E00" w14:textId="7D75F657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402469EC" w:rsidP="402469EC" w:rsidRDefault="402469EC" w14:paraId="15EB0C38" w14:textId="65FB3FCF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402469EC" w:rsidP="402469EC" w:rsidRDefault="402469EC" w14:paraId="1EDBF96B" w14:textId="19D16E00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402469EC" w:rsidP="402469EC" w:rsidRDefault="402469EC" w14:paraId="327BC726" w14:textId="100555CF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402469EC" w:rsidP="402469EC" w:rsidRDefault="402469EC" w14:paraId="606528B4" w14:textId="057F5170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402469EC" w:rsidP="402469EC" w:rsidRDefault="402469EC" w14:paraId="544DDE12" w14:textId="151E177B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402469EC" w:rsidP="402469EC" w:rsidRDefault="402469EC" w14:paraId="38721E2E" w14:textId="02ADE4D8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402469EC" w:rsidP="402469EC" w:rsidRDefault="402469EC" w14:paraId="180D42D6" w14:textId="458BA044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05892E55" w:rsidP="402469EC" w:rsidRDefault="05892E55" w14:paraId="6CAB0D94" w14:textId="2CEF8B8F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Person Specification – Visitor Experience &amp; Operations Manager</w:t>
      </w:r>
    </w:p>
    <w:p w:rsidR="05892E55" w:rsidP="402469EC" w:rsidRDefault="05892E55" w14:paraId="410259B0" w14:textId="05B8A675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 xml:space="preserve"> </w:t>
      </w:r>
    </w:p>
    <w:p w:rsidR="05892E55" w:rsidP="402469EC" w:rsidRDefault="05892E55" w14:paraId="33D051CE" w14:textId="42D7823F">
      <w:pPr>
        <w:pStyle w:val="Normal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 xml:space="preserve">Essential </w:t>
      </w:r>
    </w:p>
    <w:p w:rsidR="05892E55" w:rsidP="402469EC" w:rsidRDefault="05892E55" w14:paraId="1DB025DC" w14:textId="2BB5D089">
      <w:pPr>
        <w:pStyle w:val="ListParagraph"/>
        <w:spacing w:before="0" w:beforeAutospacing="off" w:after="0" w:afterAutospacing="off"/>
        <w:ind w:left="709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 xml:space="preserve"> 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654"/>
        <w:gridCol w:w="5340"/>
        <w:gridCol w:w="2854"/>
      </w:tblGrid>
      <w:tr w:rsidR="402469EC" w:rsidTr="0D829418" w14:paraId="78ECF858">
        <w:trPr>
          <w:trHeight w:val="300"/>
        </w:trPr>
        <w:tc>
          <w:tcPr>
            <w:tcW w:w="9848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8E8E8" w:themeFill="background2"/>
            <w:tcMar/>
            <w:vAlign w:val="top"/>
          </w:tcPr>
          <w:p w:rsidR="402469EC" w:rsidP="402469EC" w:rsidRDefault="402469EC" w14:paraId="6C2A509C" w14:textId="14F34389">
            <w:pPr>
              <w:spacing w:before="0" w:beforeAutospacing="off" w:after="0" w:afterAutospacing="off"/>
            </w:pPr>
            <w:r w:rsidRPr="402469EC" w:rsidR="402469E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Person Specification – Visitor Experience &amp; Operations Manager</w:t>
            </w: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402469EC" w:rsidTr="0D829418" w14:paraId="13131D74">
        <w:trPr>
          <w:trHeight w:val="300"/>
        </w:trPr>
        <w:tc>
          <w:tcPr>
            <w:tcW w:w="16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02469EC" w:rsidP="402469EC" w:rsidRDefault="402469EC" w14:paraId="53E47D30" w14:textId="7F756947">
            <w:pPr>
              <w:spacing w:before="0" w:beforeAutospacing="off" w:after="0" w:afterAutospacing="off"/>
            </w:pPr>
            <w:r w:rsidRPr="402469EC" w:rsidR="402469E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02469EC" w:rsidP="402469EC" w:rsidRDefault="402469EC" w14:paraId="62A77C62" w14:textId="62F13FE3">
            <w:pPr>
              <w:spacing w:before="0" w:beforeAutospacing="off" w:after="0" w:afterAutospacing="off"/>
            </w:pPr>
            <w:r w:rsidRPr="402469EC" w:rsidR="402469E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Essential</w:t>
            </w:r>
            <w:r w:rsidRPr="402469EC" w:rsidR="402469E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02469EC" w:rsidP="402469EC" w:rsidRDefault="402469EC" w14:paraId="73C62EE4" w14:textId="20A605BE">
            <w:pPr>
              <w:spacing w:before="0" w:beforeAutospacing="off" w:after="0" w:afterAutospacing="off"/>
            </w:pPr>
            <w:r w:rsidRPr="402469EC" w:rsidR="402469E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Desirable</w:t>
            </w:r>
            <w:r w:rsidRPr="402469EC" w:rsidR="402469E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402469EC" w:rsidTr="0D829418" w14:paraId="3248FDD0">
        <w:trPr>
          <w:trHeight w:val="300"/>
        </w:trPr>
        <w:tc>
          <w:tcPr>
            <w:tcW w:w="16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02469EC" w:rsidP="402469EC" w:rsidRDefault="402469EC" w14:paraId="3293B2EC" w14:textId="5C6C13BF">
            <w:pPr>
              <w:spacing w:before="0" w:beforeAutospacing="off" w:after="0" w:afterAutospacing="off"/>
            </w:pPr>
            <w:r w:rsidRPr="402469EC" w:rsidR="402469E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Qualifications</w:t>
            </w:r>
            <w:r w:rsidRPr="402469EC" w:rsidR="402469E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02469EC" w:rsidP="0D829418" w:rsidRDefault="402469EC" w14:paraId="50633CC9" w14:textId="15FB5949">
            <w:pPr>
              <w:pStyle w:val="Normal"/>
              <w:spacing w:before="0" w:beforeAutospacing="off" w:after="0" w:afterAutospacing="off"/>
              <w:ind w:right="0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02469EC" w:rsidP="402469EC" w:rsidRDefault="402469EC" w14:paraId="27339AAE" w14:textId="5223CDD7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/>
              <w:ind w:left="720" w:right="0" w:hanging="360"/>
              <w:rPr>
                <w:rFonts w:ascii="Arial" w:hAnsi="Arial" w:eastAsia="Arial" w:cs="Arial"/>
                <w:sz w:val="24"/>
                <w:szCs w:val="24"/>
              </w:rPr>
            </w:pPr>
            <w:r w:rsidRPr="0D829418" w:rsidR="32937BC4">
              <w:rPr>
                <w:rFonts w:ascii="Arial" w:hAnsi="Arial" w:eastAsia="Arial" w:cs="Arial"/>
                <w:sz w:val="24"/>
                <w:szCs w:val="24"/>
              </w:rPr>
              <w:t xml:space="preserve">NEBOSH </w:t>
            </w:r>
          </w:p>
          <w:p w:rsidR="78B844F5" w:rsidP="0D829418" w:rsidRDefault="78B844F5" w14:paraId="4AFDEB7C" w14:textId="097E2225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/>
              <w:ind w:left="720" w:right="0" w:hanging="360"/>
              <w:rPr>
                <w:rFonts w:ascii="Arial" w:hAnsi="Arial" w:eastAsia="Arial" w:cs="Arial"/>
                <w:sz w:val="24"/>
                <w:szCs w:val="24"/>
              </w:rPr>
            </w:pPr>
            <w:r w:rsidRPr="0D829418" w:rsidR="78B844F5">
              <w:rPr>
                <w:rFonts w:ascii="Arial" w:hAnsi="Arial" w:eastAsia="Arial" w:cs="Arial"/>
                <w:sz w:val="24"/>
                <w:szCs w:val="24"/>
              </w:rPr>
              <w:t>IOSH</w:t>
            </w:r>
          </w:p>
          <w:p w:rsidR="402469EC" w:rsidP="402469EC" w:rsidRDefault="402469EC" w14:paraId="0C9DC6E4" w14:textId="15E51A01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ind w:left="720" w:right="0" w:hanging="360"/>
              <w:rPr>
                <w:rFonts w:ascii="Arial" w:hAnsi="Arial" w:eastAsia="Arial" w:cs="Arial"/>
                <w:sz w:val="24"/>
                <w:szCs w:val="24"/>
              </w:rPr>
            </w:pPr>
            <w:r w:rsidRPr="402469EC" w:rsidR="402469EC">
              <w:rPr>
                <w:rFonts w:ascii="Arial" w:hAnsi="Arial" w:eastAsia="Arial" w:cs="Arial"/>
                <w:sz w:val="24"/>
                <w:szCs w:val="24"/>
              </w:rPr>
              <w:t xml:space="preserve">Project Management  </w:t>
            </w:r>
          </w:p>
        </w:tc>
      </w:tr>
      <w:tr w:rsidR="402469EC" w:rsidTr="0D829418" w14:paraId="35298A5B">
        <w:trPr>
          <w:trHeight w:val="300"/>
        </w:trPr>
        <w:tc>
          <w:tcPr>
            <w:tcW w:w="16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8E8E8" w:themeFill="background2"/>
            <w:tcMar/>
            <w:vAlign w:val="top"/>
          </w:tcPr>
          <w:p w:rsidR="402469EC" w:rsidP="402469EC" w:rsidRDefault="402469EC" w14:paraId="46DF1F37" w14:textId="5DBA931C">
            <w:pPr>
              <w:spacing w:before="0" w:beforeAutospacing="off" w:after="0" w:afterAutospacing="off"/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8E8E8" w:themeFill="background2"/>
            <w:tcMar/>
            <w:vAlign w:val="top"/>
          </w:tcPr>
          <w:p w:rsidR="402469EC" w:rsidP="402469EC" w:rsidRDefault="402469EC" w14:paraId="79246366" w14:textId="3A3889D3">
            <w:pPr>
              <w:spacing w:before="0" w:beforeAutospacing="off" w:after="0" w:afterAutospacing="off"/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8E8E8" w:themeFill="background2"/>
            <w:tcMar/>
            <w:vAlign w:val="top"/>
          </w:tcPr>
          <w:p w:rsidR="402469EC" w:rsidP="402469EC" w:rsidRDefault="402469EC" w14:paraId="788EE4DB" w14:textId="02398070">
            <w:pPr>
              <w:spacing w:before="0" w:beforeAutospacing="off" w:after="0" w:afterAutospacing="off"/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402469EC" w:rsidTr="0D829418" w14:paraId="3CC778B4">
        <w:trPr>
          <w:trHeight w:val="300"/>
        </w:trPr>
        <w:tc>
          <w:tcPr>
            <w:tcW w:w="16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top"/>
          </w:tcPr>
          <w:p w:rsidR="402469EC" w:rsidP="402469EC" w:rsidRDefault="402469EC" w14:paraId="4477F373" w14:textId="3594EC68">
            <w:pPr>
              <w:spacing w:before="0" w:beforeAutospacing="off" w:after="0" w:afterAutospacing="off"/>
            </w:pPr>
            <w:r w:rsidRPr="402469EC" w:rsidR="402469E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Experience</w:t>
            </w: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top"/>
          </w:tcPr>
          <w:p w:rsidR="402469EC" w:rsidP="402469EC" w:rsidRDefault="402469EC" w14:paraId="4D3B0B2E" w14:textId="3AA662A0">
            <w:pPr>
              <w:pStyle w:val="ListParagraph"/>
              <w:numPr>
                <w:ilvl w:val="0"/>
                <w:numId w:val="22"/>
              </w:numPr>
              <w:spacing w:before="0" w:beforeAutospacing="off" w:after="0" w:afterAutospacing="off"/>
              <w:ind w:left="720" w:right="0" w:hanging="36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Experience of creating and implementing business strategy </w:t>
            </w:r>
          </w:p>
          <w:p w:rsidR="402469EC" w:rsidP="402469EC" w:rsidRDefault="402469EC" w14:paraId="10332D99" w14:textId="06A9EA77">
            <w:pPr>
              <w:pStyle w:val="ListParagraph"/>
              <w:numPr>
                <w:ilvl w:val="0"/>
                <w:numId w:val="23"/>
              </w:numPr>
              <w:spacing w:before="0" w:beforeAutospacing="off" w:after="0" w:afterAutospacing="off"/>
              <w:ind w:left="720" w:right="0" w:hanging="36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Accountability for leading the visitor operation at a multi-use site working cross divisionally with a diverse workforce </w:t>
            </w:r>
          </w:p>
          <w:p w:rsidR="402469EC" w:rsidP="402469EC" w:rsidRDefault="402469EC" w14:paraId="5A494F4B" w14:textId="51AB3659">
            <w:pPr>
              <w:pStyle w:val="ListParagraph"/>
              <w:numPr>
                <w:ilvl w:val="0"/>
                <w:numId w:val="24"/>
              </w:numPr>
              <w:spacing w:before="0" w:beforeAutospacing="off" w:after="0" w:afterAutospacing="off"/>
              <w:ind w:left="720" w:right="0" w:hanging="36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Extensive experience of designing the visitor offer </w:t>
            </w:r>
          </w:p>
          <w:p w:rsidR="402469EC" w:rsidP="402469EC" w:rsidRDefault="402469EC" w14:paraId="03AF2E21" w14:textId="0E185A4C">
            <w:pPr>
              <w:pStyle w:val="ListParagraph"/>
              <w:numPr>
                <w:ilvl w:val="0"/>
                <w:numId w:val="25"/>
              </w:numPr>
              <w:spacing w:before="0" w:beforeAutospacing="off" w:after="0" w:afterAutospacing="off"/>
              <w:ind w:left="720" w:right="0" w:hanging="36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Proven track record in developing a growth focused commercial strategy spanning retail and food &amp; beverage and able to develop compelling business cases </w:t>
            </w:r>
          </w:p>
          <w:p w:rsidR="402469EC" w:rsidP="402469EC" w:rsidRDefault="402469EC" w14:paraId="36EB21E1" w14:textId="4D3724A6">
            <w:pPr>
              <w:pStyle w:val="ListParagraph"/>
              <w:numPr>
                <w:ilvl w:val="0"/>
                <w:numId w:val="26"/>
              </w:numPr>
              <w:spacing w:before="0" w:beforeAutospacing="off" w:after="0" w:afterAutospacing="off"/>
              <w:ind w:left="720" w:right="0" w:hanging="36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Experience of planning, implementing and reviewing operational improvements </w:t>
            </w:r>
          </w:p>
          <w:p w:rsidR="402469EC" w:rsidP="402469EC" w:rsidRDefault="402469EC" w14:paraId="04468EA7" w14:textId="47DC5932">
            <w:pPr>
              <w:pStyle w:val="ListParagraph"/>
              <w:numPr>
                <w:ilvl w:val="0"/>
                <w:numId w:val="27"/>
              </w:numPr>
              <w:spacing w:before="0" w:beforeAutospacing="off" w:after="0" w:afterAutospacing="off"/>
              <w:ind w:left="720" w:right="0" w:hanging="36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Substantial experience in developing and implementing structures, standard operational procedures, policies &amp; procedures and effectively measuring performance and organisational efficiency </w:t>
            </w:r>
          </w:p>
          <w:p w:rsidR="402469EC" w:rsidP="402469EC" w:rsidRDefault="402469EC" w14:paraId="53B62E37" w14:textId="1DFADE56">
            <w:pPr>
              <w:pStyle w:val="ListParagraph"/>
              <w:numPr>
                <w:ilvl w:val="0"/>
                <w:numId w:val="28"/>
              </w:numPr>
              <w:spacing w:before="0" w:beforeAutospacing="off" w:after="0" w:afterAutospacing="off"/>
              <w:ind w:left="720" w:right="0" w:hanging="36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Good understanding of Health &amp; Safety and compliance landscape and ability to translate that into policy and process </w:t>
            </w:r>
          </w:p>
          <w:p w:rsidR="402469EC" w:rsidP="402469EC" w:rsidRDefault="402469EC" w14:paraId="2FF4FE55" w14:textId="7B56FC51">
            <w:pPr>
              <w:pStyle w:val="ListParagraph"/>
              <w:numPr>
                <w:ilvl w:val="0"/>
                <w:numId w:val="29"/>
              </w:numPr>
              <w:spacing w:before="0" w:beforeAutospacing="off" w:after="0" w:afterAutospacing="off"/>
              <w:ind w:left="720" w:right="0" w:hanging="36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Strong experience of managing and developing teams  </w:t>
            </w:r>
          </w:p>
        </w:tc>
        <w:tc>
          <w:tcPr>
            <w:tcW w:w="28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top"/>
          </w:tcPr>
          <w:p w:rsidR="402469EC" w:rsidP="402469EC" w:rsidRDefault="402469EC" w14:paraId="09EF3A73" w14:textId="5BAA380D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ind w:left="720" w:right="0" w:hanging="36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Ideally within a visitor attraction and or arts &amp; heritage environment </w:t>
            </w:r>
          </w:p>
          <w:p w:rsidR="402469EC" w:rsidP="402469EC" w:rsidRDefault="402469EC" w14:paraId="720345EF" w14:textId="280079ED">
            <w:pPr>
              <w:pStyle w:val="ListParagraph"/>
              <w:numPr>
                <w:ilvl w:val="0"/>
                <w:numId w:val="31"/>
              </w:numPr>
              <w:spacing w:before="0" w:beforeAutospacing="off" w:after="0" w:afterAutospacing="off"/>
              <w:ind w:left="720" w:right="0" w:hanging="36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Experience of successfully influencing at a senior level e.g Board level and senior managers </w:t>
            </w:r>
          </w:p>
          <w:p w:rsidR="402469EC" w:rsidP="402469EC" w:rsidRDefault="402469EC" w14:paraId="48BDBD3F" w14:textId="70121AF8">
            <w:pPr>
              <w:pStyle w:val="ListParagraph"/>
              <w:numPr>
                <w:ilvl w:val="0"/>
                <w:numId w:val="32"/>
              </w:numPr>
              <w:spacing w:before="0" w:beforeAutospacing="off" w:after="0" w:afterAutospacing="off"/>
              <w:ind w:left="720" w:right="0" w:hanging="36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Business management experience including financial  </w:t>
            </w:r>
          </w:p>
        </w:tc>
      </w:tr>
      <w:tr w:rsidR="402469EC" w:rsidTr="0D829418" w14:paraId="046529FA">
        <w:trPr>
          <w:trHeight w:val="300"/>
        </w:trPr>
        <w:tc>
          <w:tcPr>
            <w:tcW w:w="16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8E8E8" w:themeFill="background2"/>
            <w:tcMar/>
            <w:vAlign w:val="top"/>
          </w:tcPr>
          <w:p w:rsidR="402469EC" w:rsidP="402469EC" w:rsidRDefault="402469EC" w14:paraId="0AF70DDC" w14:textId="6858755B">
            <w:pPr>
              <w:spacing w:before="0" w:beforeAutospacing="off" w:after="0" w:afterAutospacing="off"/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8E8E8" w:themeFill="background2"/>
            <w:tcMar/>
            <w:vAlign w:val="top"/>
          </w:tcPr>
          <w:p w:rsidR="402469EC" w:rsidP="402469EC" w:rsidRDefault="402469EC" w14:paraId="67B2B2A6" w14:textId="218CBE87">
            <w:pPr>
              <w:spacing w:before="0" w:beforeAutospacing="off" w:after="0" w:afterAutospacing="off"/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8E8E8" w:themeFill="background2"/>
            <w:tcMar/>
            <w:vAlign w:val="top"/>
          </w:tcPr>
          <w:p w:rsidR="402469EC" w:rsidP="402469EC" w:rsidRDefault="402469EC" w14:paraId="21BC1755" w14:textId="677E3B35">
            <w:pPr>
              <w:spacing w:before="0" w:beforeAutospacing="off" w:after="0" w:afterAutospacing="off"/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402469EC" w:rsidTr="0D829418" w14:paraId="2FDC4A10">
        <w:trPr>
          <w:trHeight w:val="300"/>
        </w:trPr>
        <w:tc>
          <w:tcPr>
            <w:tcW w:w="16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top"/>
          </w:tcPr>
          <w:p w:rsidR="402469EC" w:rsidP="402469EC" w:rsidRDefault="402469EC" w14:paraId="21E707B5" w14:textId="0B46224D">
            <w:pPr>
              <w:spacing w:before="0" w:beforeAutospacing="off" w:after="0" w:afterAutospacing="off"/>
            </w:pPr>
            <w:r w:rsidRPr="402469EC" w:rsidR="402469E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Knowledge </w:t>
            </w: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402469EC" w:rsidP="402469EC" w:rsidRDefault="402469EC" w14:paraId="0A09C330" w14:textId="11EF291E">
            <w:pPr>
              <w:spacing w:before="0" w:beforeAutospacing="off" w:after="0" w:afterAutospacing="off"/>
            </w:pPr>
            <w:r w:rsidRPr="402469EC" w:rsidR="402469E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&amp; Skills</w:t>
            </w: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top"/>
          </w:tcPr>
          <w:p w:rsidR="402469EC" w:rsidP="402469EC" w:rsidRDefault="402469EC" w14:paraId="25A4F7E2" w14:textId="04E3C36B">
            <w:pPr>
              <w:pStyle w:val="ListParagraph"/>
              <w:numPr>
                <w:ilvl w:val="0"/>
                <w:numId w:val="33"/>
              </w:numPr>
              <w:spacing w:before="0" w:beforeAutospacing="off" w:after="0" w:afterAutospacing="off"/>
              <w:ind w:left="720" w:right="0" w:hanging="36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Self motivated strong leader able to set direction but equally comfortable allowing others to bring their expertise to the table </w:t>
            </w:r>
          </w:p>
          <w:p w:rsidR="402469EC" w:rsidP="402469EC" w:rsidRDefault="402469EC" w14:paraId="3D2ADC0E" w14:textId="5D221E97">
            <w:pPr>
              <w:pStyle w:val="ListParagraph"/>
              <w:numPr>
                <w:ilvl w:val="0"/>
                <w:numId w:val="34"/>
              </w:numPr>
              <w:spacing w:before="0" w:beforeAutospacing="off" w:after="0" w:afterAutospacing="off"/>
              <w:ind w:left="720" w:right="0" w:hanging="36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Excellent communicator and collaborator with strong influencing skills </w:t>
            </w:r>
          </w:p>
          <w:p w:rsidR="402469EC" w:rsidP="402469EC" w:rsidRDefault="402469EC" w14:paraId="6A14028D" w14:textId="3D61CABB">
            <w:pPr>
              <w:pStyle w:val="ListParagraph"/>
              <w:numPr>
                <w:ilvl w:val="0"/>
                <w:numId w:val="35"/>
              </w:numPr>
              <w:spacing w:before="0" w:beforeAutospacing="off" w:after="0" w:afterAutospacing="off"/>
              <w:ind w:left="720" w:right="0" w:hanging="36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Strong budget manager, able to interpret financial strategic way </w:t>
            </w:r>
          </w:p>
          <w:p w:rsidR="402469EC" w:rsidP="402469EC" w:rsidRDefault="402469EC" w14:paraId="699AD262" w14:textId="293DC150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720" w:right="0" w:hanging="36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Excellent delegator, able to differentiate between design, implementation and delivery </w:t>
            </w:r>
          </w:p>
          <w:p w:rsidR="402469EC" w:rsidP="402469EC" w:rsidRDefault="402469EC" w14:paraId="03A07DFD" w14:textId="3982FD09">
            <w:pPr>
              <w:pStyle w:val="ListParagraph"/>
              <w:numPr>
                <w:ilvl w:val="0"/>
                <w:numId w:val="37"/>
              </w:numPr>
              <w:spacing w:before="0" w:beforeAutospacing="off" w:after="0" w:afterAutospacing="off"/>
              <w:ind w:left="720" w:right="0" w:hanging="36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Agile, adaptable and able to respond well to change </w:t>
            </w:r>
          </w:p>
          <w:p w:rsidR="402469EC" w:rsidP="402469EC" w:rsidRDefault="402469EC" w14:paraId="2FFC67B5" w14:textId="30BF0132">
            <w:pPr>
              <w:pStyle w:val="ListParagraph"/>
              <w:numPr>
                <w:ilvl w:val="0"/>
                <w:numId w:val="38"/>
              </w:numPr>
              <w:spacing w:before="0" w:beforeAutospacing="off" w:after="0" w:afterAutospacing="off"/>
              <w:ind w:left="720" w:right="0" w:hanging="36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A good relationship builder, able to engage well and authentically with staff, visitors and stakeholders </w:t>
            </w:r>
          </w:p>
        </w:tc>
        <w:tc>
          <w:tcPr>
            <w:tcW w:w="28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top"/>
          </w:tcPr>
          <w:p w:rsidR="402469EC" w:rsidP="402469EC" w:rsidRDefault="402469EC" w14:paraId="43231774" w14:textId="20835F7E">
            <w:pPr>
              <w:spacing w:before="0" w:beforeAutospacing="off" w:after="0" w:afterAutospacing="off"/>
            </w:pPr>
            <w:r w:rsidRPr="402469EC" w:rsidR="402469E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</w:tbl>
    <w:p w:rsidR="05892E55" w:rsidP="402469EC" w:rsidRDefault="05892E55" w14:paraId="22EC403D" w14:textId="4F036EAF">
      <w:pPr>
        <w:pStyle w:val="Normal"/>
        <w:bidi w:val="0"/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w:rsidR="05892E55" w:rsidP="402469EC" w:rsidRDefault="05892E55" w14:paraId="412D95FD" w14:textId="5F03B60A">
      <w:pPr>
        <w:pStyle w:val="Normal"/>
        <w:bidi w:val="0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 xml:space="preserve"> </w:t>
      </w:r>
    </w:p>
    <w:p w:rsidR="402469EC" w:rsidP="402469EC" w:rsidRDefault="402469EC" w14:paraId="3DA78F0A" w14:textId="7D92E9C2">
      <w:pPr>
        <w:pStyle w:val="ListParagraph"/>
        <w:bidi w:val="0"/>
        <w:spacing w:before="0" w:beforeAutospacing="off" w:after="0" w:afterAutospacing="off"/>
        <w:ind w:left="0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05892E55" w:rsidP="402469EC" w:rsidRDefault="05892E55" w14:paraId="47082E24" w14:textId="094FAAA9">
      <w:pPr>
        <w:pStyle w:val="Normal"/>
        <w:bidi w:val="0"/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Other considerations</w:t>
      </w: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w:rsidR="05892E55" w:rsidP="402469EC" w:rsidRDefault="05892E55" w14:paraId="03DFD1AF" w14:textId="25846B79">
      <w:pPr>
        <w:pStyle w:val="Normal"/>
        <w:bidi w:val="0"/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w:rsidR="05892E55" w:rsidP="402469EC" w:rsidRDefault="05892E55" w14:paraId="3D262B6E" w14:textId="5EF3E042">
      <w:pPr>
        <w:pStyle w:val="Normal"/>
        <w:bidi w:val="0"/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The post is based at Almond Valley. We work a 40-hour week, normally 9-5 or 8-4, working five days out of seven. With this senior post, we would expect some flexibility in working hours to suit the needs of the business.</w:t>
      </w:r>
    </w:p>
    <w:p w:rsidR="05892E55" w:rsidP="402469EC" w:rsidRDefault="05892E55" w14:paraId="07808745" w14:textId="17FBB982">
      <w:pPr>
        <w:pStyle w:val="Normal"/>
        <w:bidi w:val="0"/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w:rsidR="05892E55" w:rsidP="402469EC" w:rsidRDefault="05892E55" w14:paraId="7132A43D" w14:textId="6515D2CB">
      <w:pPr>
        <w:pStyle w:val="Normal"/>
        <w:bidi w:val="0"/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The Operations Manager will report directly to the Director/CEO and may deputise for them in certain areas. By rota, or other arrangement, the Operations Manager will serve as duty Responsible Officer</w:t>
      </w:r>
    </w:p>
    <w:p w:rsidR="05892E55" w:rsidP="402469EC" w:rsidRDefault="05892E55" w14:paraId="45162E94" w14:textId="6216F155">
      <w:pPr>
        <w:pStyle w:val="Normal"/>
        <w:bidi w:val="0"/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w:rsidR="05892E55" w:rsidP="402469EC" w:rsidRDefault="05892E55" w14:paraId="0B603BA5" w14:textId="523AEE68">
      <w:pPr>
        <w:pStyle w:val="Normal"/>
        <w:bidi w:val="0"/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Job Types: Permanent, Full-time</w:t>
      </w:r>
    </w:p>
    <w:p w:rsidR="05892E55" w:rsidP="402469EC" w:rsidRDefault="05892E55" w14:paraId="33B3E2AF" w14:textId="7D0A11C7">
      <w:pPr>
        <w:pStyle w:val="Normal"/>
        <w:bidi w:val="0"/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w:rsidR="05892E55" w:rsidP="402469EC" w:rsidRDefault="05892E55" w14:paraId="6121A6A4" w14:textId="5C884F16">
      <w:pPr>
        <w:pStyle w:val="Normal"/>
        <w:bidi w:val="0"/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Schedule:</w:t>
      </w:r>
    </w:p>
    <w:p w:rsidR="402469EC" w:rsidP="402469EC" w:rsidRDefault="402469EC" w14:paraId="7271BC23" w14:textId="0484F742">
      <w:pPr>
        <w:pStyle w:val="Normal"/>
        <w:bidi w:val="0"/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w:rsidR="05892E55" w:rsidP="402469EC" w:rsidRDefault="05892E55" w14:paraId="73C09544" w14:textId="56E0F334">
      <w:pPr>
        <w:pStyle w:val="ListParagraph"/>
        <w:numPr>
          <w:ilvl w:val="0"/>
          <w:numId w:val="39"/>
        </w:numPr>
        <w:bidi w:val="0"/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Weekend availability</w:t>
      </w:r>
    </w:p>
    <w:p w:rsidR="05892E55" w:rsidP="402469EC" w:rsidRDefault="05892E55" w14:paraId="0C30DA58" w14:textId="502C27A1">
      <w:pPr>
        <w:pStyle w:val="Normal"/>
        <w:bidi w:val="0"/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w:rsidR="05892E55" w:rsidP="402469EC" w:rsidRDefault="05892E55" w14:paraId="4CD49DC7" w14:textId="08DC60AA">
      <w:pPr>
        <w:pStyle w:val="Normal"/>
        <w:bidi w:val="0"/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2469EC" w:rsidR="05892E55">
        <w:rPr>
          <w:rFonts w:ascii="Arial" w:hAnsi="Arial" w:eastAsia="Arial" w:cs="Arial"/>
          <w:noProof w:val="0"/>
          <w:sz w:val="24"/>
          <w:szCs w:val="24"/>
          <w:lang w:val="en-GB"/>
        </w:rPr>
        <w:t>Work Location: In person</w:t>
      </w:r>
    </w:p>
    <w:p w:rsidR="00887102" w:rsidP="241D40C8" w:rsidRDefault="00887102" w14:paraId="44374FA0" w14:textId="77777777">
      <w:pPr>
        <w:suppressAutoHyphens/>
        <w:autoSpaceDN w:val="0"/>
        <w:spacing w:after="140" w:line="276" w:lineRule="auto"/>
        <w:jc w:val="both"/>
        <w:textAlignment w:val="baseline"/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</w:pPr>
    </w:p>
    <w:p w:rsidRPr="00EE68B4" w:rsidR="00EE68B4" w:rsidP="241D40C8" w:rsidRDefault="00EE68B4" w14:paraId="7802FB14" w14:textId="1A42B907">
      <w:pPr>
        <w:pStyle w:val="Normal"/>
        <w:suppressLineNumbers w:val="0"/>
        <w:bidi w:val="0"/>
        <w:spacing w:before="0" w:beforeAutospacing="off" w:after="140" w:afterAutospacing="off" w:line="276" w:lineRule="auto"/>
        <w:ind w:left="0" w:right="0"/>
        <w:jc w:val="both"/>
        <w:rPr>
          <w:rFonts w:ascii="Arial" w:hAnsi="Arial" w:eastAsia="NSimSun" w:cs="Lucida Sans"/>
          <w:sz w:val="24"/>
          <w:szCs w:val="24"/>
          <w:lang w:eastAsia="zh-CN" w:bidi="hi-IN"/>
        </w:rPr>
      </w:pPr>
      <w:r w:rsidRPr="241D40C8" w:rsidR="00EE68B4">
        <w:rPr>
          <w:rFonts w:ascii="Arial" w:hAnsi="Arial" w:eastAsia="NSimSun" w:cs="Lucida Sans"/>
          <w:b w:val="1"/>
          <w:bCs w:val="1"/>
          <w:kern w:val="3"/>
          <w:sz w:val="24"/>
          <w:szCs w:val="24"/>
          <w:lang w:eastAsia="zh-CN" w:bidi="hi-IN"/>
          <w14:ligatures w14:val="none"/>
        </w:rPr>
        <w:t xml:space="preserve">Closing Date:</w:t>
      </w:r>
      <w:r w:rsidRPr="241D40C8" w:rsidR="00EE68B4"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  <w:t xml:space="preserve"> Midnight, </w:t>
      </w:r>
      <w:r w:rsidRPr="241D40C8" w:rsidR="4688913C"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  <w:t xml:space="preserve">13th March 2026</w:t>
      </w:r>
    </w:p>
    <w:p w:rsidRPr="00EE68B4" w:rsidR="00EE68B4" w:rsidP="241D40C8" w:rsidRDefault="00EE68B4" w14:paraId="2B707909" w14:textId="121349FE">
      <w:pPr>
        <w:suppressAutoHyphens/>
        <w:autoSpaceDN w:val="0"/>
        <w:spacing w:after="140" w:line="276" w:lineRule="auto"/>
        <w:jc w:val="both"/>
        <w:textAlignment w:val="baseline"/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</w:pPr>
      <w:r w:rsidRPr="241D40C8" w:rsidR="00EE68B4">
        <w:rPr>
          <w:rFonts w:ascii="Arial" w:hAnsi="Arial" w:eastAsia="NSimSun" w:cs="Lucida Sans"/>
          <w:b w:val="1"/>
          <w:bCs w:val="1"/>
          <w:kern w:val="3"/>
          <w:sz w:val="24"/>
          <w:szCs w:val="24"/>
          <w:lang w:eastAsia="zh-CN" w:bidi="hi-IN"/>
          <w14:ligatures w14:val="none"/>
        </w:rPr>
        <w:t xml:space="preserve">Interviews</w:t>
      </w:r>
      <w:r w:rsidRPr="241D40C8" w:rsidR="00EE68B4"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  <w:t xml:space="preserve"> will be held the week </w:t>
      </w:r>
      <w:r w:rsidRPr="241D40C8" w:rsidR="00EE68B4"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  <w:t xml:space="preserve">commencing</w:t>
      </w:r>
      <w:r w:rsidRPr="241D40C8" w:rsidR="00EE68B4"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  <w:t xml:space="preserve">: </w:t>
      </w:r>
      <w:r w:rsidRPr="241D40C8" w:rsidR="10155EE7"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  <w:t>2</w:t>
      </w:r>
      <w:r w:rsidRPr="241D40C8" w:rsidR="1CDC9BFF"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  <w:t>3rd March 2026</w:t>
      </w:r>
    </w:p>
    <w:p w:rsidR="241D40C8" w:rsidP="241D40C8" w:rsidRDefault="241D40C8" w14:paraId="52FDBE78" w14:textId="3EA6DEEB">
      <w:pPr>
        <w:spacing w:after="140" w:line="276" w:lineRule="auto"/>
        <w:jc w:val="both"/>
        <w:rPr>
          <w:rFonts w:ascii="Arial" w:hAnsi="Arial" w:eastAsia="NSimSun" w:cs="Lucida Sans"/>
          <w:sz w:val="24"/>
          <w:szCs w:val="24"/>
          <w:lang w:eastAsia="zh-CN" w:bidi="hi-IN"/>
        </w:rPr>
      </w:pPr>
    </w:p>
    <w:p w:rsidRPr="00EE68B4" w:rsidR="00EE68B4" w:rsidP="241D40C8" w:rsidRDefault="00EE68B4" w14:paraId="14E0171A" w14:textId="77777777">
      <w:pPr>
        <w:suppressAutoHyphens/>
        <w:autoSpaceDN w:val="0"/>
        <w:spacing w:after="140" w:line="276" w:lineRule="auto"/>
        <w:jc w:val="both"/>
        <w:textAlignment w:val="baseline"/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</w:pPr>
      <w:r w:rsidRPr="241D40C8" w:rsidR="00EE68B4">
        <w:rPr>
          <w:rFonts w:ascii="Arial" w:hAnsi="Arial" w:eastAsia="NSimSun" w:cs="Lucida Sans"/>
          <w:b w:val="1"/>
          <w:bCs w:val="1"/>
          <w:kern w:val="3"/>
          <w:sz w:val="24"/>
          <w:szCs w:val="24"/>
          <w:lang w:eastAsia="zh-CN" w:bidi="hi-IN"/>
          <w14:ligatures w14:val="none"/>
        </w:rPr>
        <w:t xml:space="preserve">TO APPLY</w:t>
      </w:r>
      <w:r w:rsidRPr="241D40C8" w:rsidR="00EE68B4"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  <w:t xml:space="preserve"> – please email us at jobs@almondvalley.co.uk with a full CV, and a covering letter demonstrating your suitability for the role. </w:t>
      </w:r>
    </w:p>
    <w:p w:rsidRPr="00EE68B4" w:rsidR="00EE68B4" w:rsidP="241D40C8" w:rsidRDefault="00EE68B4" w14:paraId="73E30933" w14:textId="021EBCB2">
      <w:pPr>
        <w:suppressAutoHyphens/>
        <w:autoSpaceDN w:val="0"/>
        <w:spacing w:after="140" w:line="276" w:lineRule="auto"/>
        <w:jc w:val="both"/>
        <w:textAlignment w:val="baseline"/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</w:pPr>
      <w:r w:rsidRPr="241D40C8" w:rsidR="00EE68B4"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  <w:t xml:space="preserve">If you have any queries or would like to discuss an application in an alternative </w:t>
      </w:r>
      <w:r w:rsidRPr="241D40C8" w:rsidR="4F27A62B"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  <w:t xml:space="preserve">format,</w:t>
      </w:r>
      <w:r w:rsidRPr="241D40C8" w:rsidR="00EE68B4"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  <w:t xml:space="preserve"> please email jobs@almondvalley.co.uk </w:t>
      </w:r>
    </w:p>
    <w:p w:rsidR="241D40C8" w:rsidP="241D40C8" w:rsidRDefault="241D40C8" w14:paraId="6E543103" w14:textId="6C27D432">
      <w:pPr>
        <w:spacing w:after="140" w:line="276" w:lineRule="auto"/>
        <w:jc w:val="both"/>
        <w:rPr>
          <w:rFonts w:ascii="Arial" w:hAnsi="Arial" w:eastAsia="NSimSun" w:cs="Lucida Sans"/>
          <w:sz w:val="24"/>
          <w:szCs w:val="24"/>
          <w:lang w:eastAsia="zh-CN" w:bidi="hi-IN"/>
        </w:rPr>
      </w:pPr>
    </w:p>
    <w:p w:rsidRPr="00EE68B4" w:rsidR="00EE68B4" w:rsidP="241D40C8" w:rsidRDefault="00EE68B4" w14:paraId="504CC645" w14:textId="77777777">
      <w:pPr>
        <w:suppressAutoHyphens/>
        <w:autoSpaceDN w:val="0"/>
        <w:spacing w:after="140" w:line="276" w:lineRule="auto"/>
        <w:jc w:val="both"/>
        <w:textAlignment w:val="baseline"/>
        <w:rPr>
          <w:rFonts w:ascii="Arial" w:hAnsi="Arial" w:eastAsia="NSimSun" w:cs="Lucida Sans"/>
          <w:b w:val="1"/>
          <w:bCs w:val="1"/>
          <w:kern w:val="3"/>
          <w:sz w:val="24"/>
          <w:szCs w:val="24"/>
          <w:lang w:eastAsia="zh-CN" w:bidi="hi-IN"/>
          <w14:ligatures w14:val="none"/>
        </w:rPr>
      </w:pPr>
      <w:r w:rsidRPr="241D40C8" w:rsidR="00EE68B4">
        <w:rPr>
          <w:rFonts w:ascii="Arial" w:hAnsi="Arial" w:eastAsia="NSimSun" w:cs="Lucida Sans"/>
          <w:b w:val="1"/>
          <w:bCs w:val="1"/>
          <w:kern w:val="3"/>
          <w:sz w:val="24"/>
          <w:szCs w:val="24"/>
          <w:lang w:eastAsia="zh-CN" w:bidi="hi-IN"/>
          <w14:ligatures w14:val="none"/>
        </w:rPr>
        <w:t>Equality and Diversity Commitment</w:t>
      </w:r>
    </w:p>
    <w:p w:rsidRPr="00EE68B4" w:rsidR="00EE68B4" w:rsidP="241D40C8" w:rsidRDefault="00EE68B4" w14:paraId="2C5F188A" w14:textId="77777777">
      <w:pPr>
        <w:suppressAutoHyphens/>
        <w:autoSpaceDN w:val="0"/>
        <w:spacing w:after="140" w:line="276" w:lineRule="auto"/>
        <w:jc w:val="both"/>
        <w:textAlignment w:val="baseline"/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</w:pPr>
      <w:r w:rsidRPr="241D40C8" w:rsidR="00EE68B4"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  <w:t>Almond Valley is an equal opportunities employer. We are committed to offering equal opportunity for all and to providing employees with a work environment free of discrimination and harassment and are working hard to create a space in which people from all walks of life see themselves.</w:t>
      </w:r>
    </w:p>
    <w:p w:rsidRPr="00643E9E" w:rsidR="00643E9E" w:rsidP="00EE68B4" w:rsidRDefault="00EE68B4" w14:paraId="64FC63F3" w14:textId="7BE0457C">
      <w:pPr>
        <w:suppressAutoHyphens/>
        <w:autoSpaceDN w:val="0"/>
        <w:spacing w:after="140" w:line="276" w:lineRule="auto"/>
        <w:textAlignment w:val="baseline"/>
        <w:rPr>
          <w:rFonts w:ascii="Liberation Serif" w:hAnsi="Liberation Serif" w:eastAsia="NSimSun" w:cs="Lucida Sans"/>
          <w:kern w:val="3"/>
          <w:sz w:val="20"/>
          <w:szCs w:val="20"/>
          <w:lang w:eastAsia="zh-CN" w:bidi="hi-IN"/>
          <w14:ligatures w14:val="none"/>
        </w:rPr>
      </w:pPr>
      <w:r w:rsidRPr="241D40C8" w:rsidR="00EE68B4"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  <w:t>We are committed to increasing the diversity of our team and encourage applications from people currently under-represented groups, targeting in particular people of the Global Majority and Deaf or disabled</w:t>
      </w:r>
      <w:r w:rsidRPr="241D40C8" w:rsidR="00EE68B4"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241D40C8" w:rsidR="00EE68B4">
        <w:rPr>
          <w:rFonts w:ascii="Arial" w:hAnsi="Arial" w:eastAsia="NSimSun" w:cs="Lucida Sans"/>
          <w:kern w:val="3"/>
          <w:sz w:val="24"/>
          <w:szCs w:val="24"/>
          <w:lang w:eastAsia="zh-CN" w:bidi="hi-IN"/>
          <w14:ligatures w14:val="none"/>
        </w:rPr>
        <w:t>applicants.</w:t>
      </w:r>
      <w:r w:rsidRPr="00643E9E" w:rsidR="00643E9E">
        <w:rPr>
          <w:rFonts w:ascii="Calibri" w:hAnsi="Calibri" w:eastAsia="NSimSun" w:cs="Lucida Sans"/>
          <w:kern w:val="3"/>
          <w:sz w:val="20"/>
          <w:szCs w:val="20"/>
          <w:lang w:eastAsia="zh-CN" w:bidi="hi-IN"/>
          <w14:ligatures w14:val="none"/>
        </w:rPr>
        <w:br/>
      </w:r>
    </w:p>
    <w:p w:rsidRPr="000B3DB6" w:rsidR="00643E9E" w:rsidRDefault="00643E9E" w14:paraId="47EA5C77" w14:textId="77777777">
      <w:pPr>
        <w:rPr>
          <w:sz w:val="20"/>
          <w:szCs w:val="20"/>
        </w:rPr>
      </w:pPr>
    </w:p>
    <w:sectPr w:rsidRPr="000B3DB6" w:rsidR="00643E9E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97ae0abc11d545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05EF" w:rsidP="00A7006C" w:rsidRDefault="000805EF" w14:paraId="3DD774F0" w14:textId="77777777">
      <w:pPr>
        <w:spacing w:after="0" w:line="240" w:lineRule="auto"/>
      </w:pPr>
      <w:r>
        <w:separator/>
      </w:r>
    </w:p>
  </w:endnote>
  <w:endnote w:type="continuationSeparator" w:id="0">
    <w:p w:rsidR="000805EF" w:rsidP="00A7006C" w:rsidRDefault="000805EF" w14:paraId="64DD47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Lt BT">
    <w:altName w:val="Calibri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1D40C8" w:rsidTr="241D40C8" w14:paraId="4889285C">
      <w:trPr>
        <w:trHeight w:val="300"/>
      </w:trPr>
      <w:tc>
        <w:tcPr>
          <w:tcW w:w="3005" w:type="dxa"/>
          <w:tcMar/>
        </w:tcPr>
        <w:p w:rsidR="241D40C8" w:rsidP="241D40C8" w:rsidRDefault="241D40C8" w14:paraId="224A09B0" w14:textId="7E56BF2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41D40C8" w:rsidP="241D40C8" w:rsidRDefault="241D40C8" w14:paraId="509BDE79" w14:textId="2B59C5D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41D40C8" w:rsidP="241D40C8" w:rsidRDefault="241D40C8" w14:paraId="57138B10" w14:textId="73C258BE">
          <w:pPr>
            <w:pStyle w:val="Header"/>
            <w:bidi w:val="0"/>
            <w:ind w:right="-115"/>
            <w:jc w:val="right"/>
          </w:pPr>
        </w:p>
      </w:tc>
    </w:tr>
  </w:tbl>
  <w:p w:rsidR="241D40C8" w:rsidP="241D40C8" w:rsidRDefault="241D40C8" w14:paraId="420029F3" w14:textId="5463E86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05EF" w:rsidP="00A7006C" w:rsidRDefault="000805EF" w14:paraId="58266263" w14:textId="77777777">
      <w:pPr>
        <w:spacing w:after="0" w:line="240" w:lineRule="auto"/>
      </w:pPr>
      <w:r>
        <w:separator/>
      </w:r>
    </w:p>
  </w:footnote>
  <w:footnote w:type="continuationSeparator" w:id="0">
    <w:p w:rsidR="000805EF" w:rsidP="00A7006C" w:rsidRDefault="000805EF" w14:paraId="3B2710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7006C" w:rsidP="241D40C8" w:rsidRDefault="00A7006C" w14:paraId="57922492" w14:textId="561FA547">
    <w:pPr>
      <w:ind w:left="1440" w:firstLine="0"/>
    </w:pPr>
    <w:r w:rsidR="241D40C8">
      <w:rPr/>
      <w:t xml:space="preserve">                  </w:t>
    </w:r>
    <w:r w:rsidR="241D40C8">
      <w:drawing>
        <wp:inline wp14:editId="177D3AB9" wp14:anchorId="3AA78454">
          <wp:extent cx="2057400" cy="1247775"/>
          <wp:effectExtent l="0" t="0" r="0" b="0"/>
          <wp:docPr id="131048246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10482461" name=""/>
                  <pic:cNvPicPr/>
                </pic:nvPicPr>
                <pic:blipFill>
                  <a:blip xmlns:r="http://schemas.openxmlformats.org/officeDocument/2006/relationships" r:embed="rId132740894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057400" cy="124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BwZrwzUd" int2:invalidationBookmarkName="" int2:hashCode="xNNDnUXPvavZ8V" int2:id="UmEc1AH7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9">
    <w:nsid w:val="716e59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6aeeb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73e83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f4258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385b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2ed04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87f8f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2de1c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75c48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ff69b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a23a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ec2b5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b9ab8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85276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d8240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a8e33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e0029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2754b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5ac8f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bba77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81004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f4684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6bf7d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72440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2650f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ab2e5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bb940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221DF3"/>
    <w:multiLevelType w:val="multilevel"/>
    <w:tmpl w:val="4E766228"/>
    <w:lvl w:ilvl="0">
      <w:numFmt w:val="bullet"/>
      <w:lvlText w:val="•"/>
      <w:lvlJc w:val="left"/>
      <w:pPr>
        <w:ind w:left="709" w:hanging="283"/>
      </w:pPr>
      <w:rPr>
        <w:rFonts w:ascii="OpenSymbol" w:hAnsi="OpenSymbol" w:eastAsia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 w:eastAsia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 w:eastAsia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 w:eastAsia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 w:eastAsia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 w:eastAsia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 w:eastAsia="OpenSymbol" w:cs="OpenSymbol"/>
      </w:rPr>
    </w:lvl>
  </w:abstractNum>
  <w:abstractNum w:abstractNumId="1" w15:restartNumberingAfterBreak="0">
    <w:nsid w:val="2E635005"/>
    <w:multiLevelType w:val="multilevel"/>
    <w:tmpl w:val="357C2402"/>
    <w:lvl w:ilvl="0">
      <w:numFmt w:val="bullet"/>
      <w:lvlText w:val="•"/>
      <w:lvlJc w:val="left"/>
      <w:pPr>
        <w:ind w:left="709" w:hanging="283"/>
      </w:pPr>
      <w:rPr>
        <w:rFonts w:ascii="OpenSymbol" w:hAnsi="OpenSymbol" w:eastAsia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 w:eastAsia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 w:eastAsia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 w:eastAsia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 w:eastAsia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 w:eastAsia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 w:eastAsia="OpenSymbol" w:cs="OpenSymbol"/>
      </w:rPr>
    </w:lvl>
  </w:abstractNum>
  <w:abstractNum w:abstractNumId="2" w15:restartNumberingAfterBreak="0">
    <w:nsid w:val="2E967F9A"/>
    <w:multiLevelType w:val="multilevel"/>
    <w:tmpl w:val="DF1CC3A6"/>
    <w:lvl w:ilvl="0">
      <w:start w:val="1"/>
      <w:numFmt w:val="bullet"/>
      <w:lvlText w:val=""/>
      <w:lvlJc w:val="left"/>
      <w:pPr>
        <w:ind w:left="709" w:hanging="283"/>
      </w:pPr>
      <w:rPr>
        <w:rFonts w:hint="default" w:ascii="Symbol" w:hAnsi="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 w:eastAsia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 w:eastAsia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 w:eastAsia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 w:eastAsia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 w:eastAsia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 w:eastAsia="OpenSymbol" w:cs="OpenSymbol"/>
      </w:rPr>
    </w:lvl>
  </w:abstractNum>
  <w:abstractNum w:abstractNumId="3" w15:restartNumberingAfterBreak="0">
    <w:nsid w:val="33FE649F"/>
    <w:multiLevelType w:val="multilevel"/>
    <w:tmpl w:val="0C7C76CE"/>
    <w:lvl w:ilvl="0">
      <w:numFmt w:val="bullet"/>
      <w:lvlText w:val="•"/>
      <w:lvlJc w:val="left"/>
      <w:pPr>
        <w:ind w:left="709" w:hanging="283"/>
      </w:pPr>
      <w:rPr>
        <w:rFonts w:ascii="OpenSymbol" w:hAnsi="OpenSymbol" w:eastAsia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 w:eastAsia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 w:eastAsia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 w:eastAsia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 w:eastAsia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 w:eastAsia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 w:eastAsia="OpenSymbol" w:cs="OpenSymbol"/>
      </w:rPr>
    </w:lvl>
  </w:abstractNum>
  <w:abstractNum w:abstractNumId="4" w15:restartNumberingAfterBreak="0">
    <w:nsid w:val="37AD3303"/>
    <w:multiLevelType w:val="multilevel"/>
    <w:tmpl w:val="93FC9C26"/>
    <w:lvl w:ilvl="0">
      <w:start w:val="1"/>
      <w:numFmt w:val="bullet"/>
      <w:lvlText w:val="•"/>
      <w:lvlJc w:val="left"/>
      <w:pPr>
        <w:ind w:left="709" w:hanging="283"/>
      </w:pPr>
      <w:rPr>
        <w:rFonts w:hint="default" w:ascii="OpenSymbol" w:hAnsi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 w:eastAsia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 w:eastAsia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 w:eastAsia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 w:eastAsia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 w:eastAsia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 w:eastAsia="OpenSymbol" w:cs="OpenSymbol"/>
      </w:rPr>
    </w:lvl>
  </w:abstractNum>
  <w:abstractNum w:abstractNumId="5" w15:restartNumberingAfterBreak="0">
    <w:nsid w:val="4C0D4163"/>
    <w:multiLevelType w:val="hybridMultilevel"/>
    <w:tmpl w:val="348422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29E342D"/>
    <w:multiLevelType w:val="multilevel"/>
    <w:tmpl w:val="DF1CC3A6"/>
    <w:lvl w:ilvl="0">
      <w:start w:val="1"/>
      <w:numFmt w:val="bullet"/>
      <w:lvlText w:val=""/>
      <w:lvlJc w:val="left"/>
      <w:pPr>
        <w:ind w:left="709" w:hanging="283"/>
      </w:pPr>
      <w:rPr>
        <w:rFonts w:hint="default" w:ascii="Symbol" w:hAnsi="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 w:eastAsia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 w:eastAsia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 w:eastAsia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 w:eastAsia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 w:eastAsia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 w:eastAsia="OpenSymbol" w:cs="OpenSymbol"/>
      </w:rPr>
    </w:lvl>
  </w:abstractNum>
  <w:abstractNum w:abstractNumId="7" w15:restartNumberingAfterBreak="0">
    <w:nsid w:val="55240952"/>
    <w:multiLevelType w:val="multilevel"/>
    <w:tmpl w:val="8A7C25DA"/>
    <w:lvl w:ilvl="0">
      <w:numFmt w:val="bullet"/>
      <w:lvlText w:val="•"/>
      <w:lvlJc w:val="left"/>
      <w:pPr>
        <w:ind w:left="709" w:hanging="283"/>
      </w:pPr>
      <w:rPr>
        <w:rFonts w:ascii="OpenSymbol" w:hAnsi="OpenSymbol" w:eastAsia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 w:eastAsia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 w:eastAsia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 w:eastAsia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 w:eastAsia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 w:eastAsia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 w:eastAsia="OpenSymbol" w:cs="OpenSymbol"/>
      </w:rPr>
    </w:lvl>
  </w:abstractNum>
  <w:abstractNum w:abstractNumId="8" w15:restartNumberingAfterBreak="0">
    <w:nsid w:val="5525276C"/>
    <w:multiLevelType w:val="multilevel"/>
    <w:tmpl w:val="DF1CC3A6"/>
    <w:lvl w:ilvl="0">
      <w:start w:val="1"/>
      <w:numFmt w:val="bullet"/>
      <w:lvlText w:val=""/>
      <w:lvlJc w:val="left"/>
      <w:pPr>
        <w:ind w:left="709" w:hanging="283"/>
      </w:pPr>
      <w:rPr>
        <w:rFonts w:hint="default" w:ascii="Symbol" w:hAnsi="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 w:eastAsia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 w:eastAsia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 w:eastAsia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 w:eastAsia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 w:eastAsia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 w:eastAsia="OpenSymbol" w:cs="OpenSymbol"/>
      </w:rPr>
    </w:lvl>
  </w:abstractNum>
  <w:abstractNum w:abstractNumId="9" w15:restartNumberingAfterBreak="0">
    <w:nsid w:val="58992CAD"/>
    <w:multiLevelType w:val="multilevel"/>
    <w:tmpl w:val="DF1CC3A6"/>
    <w:lvl w:ilvl="0">
      <w:start w:val="1"/>
      <w:numFmt w:val="bullet"/>
      <w:lvlText w:val=""/>
      <w:lvlJc w:val="left"/>
      <w:pPr>
        <w:ind w:left="709" w:hanging="283"/>
      </w:pPr>
      <w:rPr>
        <w:rFonts w:hint="default" w:ascii="Symbol" w:hAnsi="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 w:eastAsia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 w:eastAsia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 w:eastAsia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 w:eastAsia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 w:eastAsia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 w:eastAsia="OpenSymbol" w:cs="OpenSymbol"/>
      </w:rPr>
    </w:lvl>
  </w:abstractNum>
  <w:abstractNum w:abstractNumId="10" w15:restartNumberingAfterBreak="0">
    <w:nsid w:val="5DF12225"/>
    <w:multiLevelType w:val="hybridMultilevel"/>
    <w:tmpl w:val="46DE2D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FF31F4"/>
    <w:multiLevelType w:val="multilevel"/>
    <w:tmpl w:val="40EAB9F8"/>
    <w:lvl w:ilvl="0">
      <w:numFmt w:val="bullet"/>
      <w:lvlText w:val="•"/>
      <w:lvlJc w:val="left"/>
      <w:pPr>
        <w:ind w:left="709" w:hanging="283"/>
      </w:pPr>
      <w:rPr>
        <w:rFonts w:ascii="OpenSymbol" w:hAnsi="OpenSymbol" w:eastAsia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 w:eastAsia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 w:eastAsia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 w:eastAsia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 w:eastAsia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 w:eastAsia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 w:eastAsia="OpenSymbol" w:cs="OpenSymbol"/>
      </w:rPr>
    </w:lvl>
  </w:abstractNum>
  <w:abstractNum w:abstractNumId="12" w15:restartNumberingAfterBreak="0">
    <w:nsid w:val="75545C1E"/>
    <w:multiLevelType w:val="multilevel"/>
    <w:tmpl w:val="453214D8"/>
    <w:lvl w:ilvl="0">
      <w:numFmt w:val="bullet"/>
      <w:lvlText w:val="•"/>
      <w:lvlJc w:val="left"/>
      <w:pPr>
        <w:ind w:left="709" w:hanging="283"/>
      </w:pPr>
      <w:rPr>
        <w:rFonts w:ascii="OpenSymbol" w:hAnsi="OpenSymbol" w:eastAsia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 w:eastAsia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 w:eastAsia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 w:eastAsia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 w:eastAsia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 w:eastAsia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 w:eastAsia="OpenSymbol" w:cs="OpenSymbol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397477055">
    <w:abstractNumId w:val="0"/>
  </w:num>
  <w:num w:numId="2" w16cid:durableId="157959952">
    <w:abstractNumId w:val="8"/>
  </w:num>
  <w:num w:numId="3" w16cid:durableId="1950622931">
    <w:abstractNumId w:val="11"/>
  </w:num>
  <w:num w:numId="4" w16cid:durableId="2056735617">
    <w:abstractNumId w:val="12"/>
  </w:num>
  <w:num w:numId="5" w16cid:durableId="1160194254">
    <w:abstractNumId w:val="7"/>
  </w:num>
  <w:num w:numId="6" w16cid:durableId="656106136">
    <w:abstractNumId w:val="3"/>
  </w:num>
  <w:num w:numId="7" w16cid:durableId="1926449925">
    <w:abstractNumId w:val="1"/>
  </w:num>
  <w:num w:numId="8" w16cid:durableId="2082215094">
    <w:abstractNumId w:val="4"/>
  </w:num>
  <w:num w:numId="9" w16cid:durableId="1658801963">
    <w:abstractNumId w:val="10"/>
  </w:num>
  <w:num w:numId="10" w16cid:durableId="1761365425">
    <w:abstractNumId w:val="5"/>
  </w:num>
  <w:num w:numId="11" w16cid:durableId="768087419">
    <w:abstractNumId w:val="6"/>
  </w:num>
  <w:num w:numId="12" w16cid:durableId="2144303383">
    <w:abstractNumId w:val="2"/>
  </w:num>
  <w:num w:numId="13" w16cid:durableId="552081948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6C"/>
    <w:rsid w:val="00013B17"/>
    <w:rsid w:val="00023787"/>
    <w:rsid w:val="000268CD"/>
    <w:rsid w:val="000713A5"/>
    <w:rsid w:val="000805EF"/>
    <w:rsid w:val="000B3DB6"/>
    <w:rsid w:val="000C3F45"/>
    <w:rsid w:val="00131200"/>
    <w:rsid w:val="001A0E00"/>
    <w:rsid w:val="00281153"/>
    <w:rsid w:val="00296CB6"/>
    <w:rsid w:val="00425B27"/>
    <w:rsid w:val="004A486C"/>
    <w:rsid w:val="00541DBB"/>
    <w:rsid w:val="00544230"/>
    <w:rsid w:val="00643E9E"/>
    <w:rsid w:val="00671FC7"/>
    <w:rsid w:val="00692A32"/>
    <w:rsid w:val="00717480"/>
    <w:rsid w:val="00731112"/>
    <w:rsid w:val="00780EF5"/>
    <w:rsid w:val="00806381"/>
    <w:rsid w:val="00823874"/>
    <w:rsid w:val="008509B8"/>
    <w:rsid w:val="00887102"/>
    <w:rsid w:val="008A13F1"/>
    <w:rsid w:val="008C3538"/>
    <w:rsid w:val="0090292A"/>
    <w:rsid w:val="00931A9F"/>
    <w:rsid w:val="009873B7"/>
    <w:rsid w:val="00A7006C"/>
    <w:rsid w:val="00AE65E3"/>
    <w:rsid w:val="00C103B0"/>
    <w:rsid w:val="00C20778"/>
    <w:rsid w:val="00C43B58"/>
    <w:rsid w:val="00C66428"/>
    <w:rsid w:val="00D1079B"/>
    <w:rsid w:val="00D51541"/>
    <w:rsid w:val="00D8450D"/>
    <w:rsid w:val="00DD76D7"/>
    <w:rsid w:val="00E224C7"/>
    <w:rsid w:val="00E63163"/>
    <w:rsid w:val="00E80F5C"/>
    <w:rsid w:val="00E97961"/>
    <w:rsid w:val="00EB16D3"/>
    <w:rsid w:val="00EE68B4"/>
    <w:rsid w:val="00F35E46"/>
    <w:rsid w:val="02F0D733"/>
    <w:rsid w:val="0333FEFA"/>
    <w:rsid w:val="037C1E2A"/>
    <w:rsid w:val="0413D91C"/>
    <w:rsid w:val="0452F2CA"/>
    <w:rsid w:val="04DE731D"/>
    <w:rsid w:val="05892E55"/>
    <w:rsid w:val="06EAF3D9"/>
    <w:rsid w:val="0B025153"/>
    <w:rsid w:val="0C840F2E"/>
    <w:rsid w:val="0D815BEA"/>
    <w:rsid w:val="0D829418"/>
    <w:rsid w:val="0ECA18C1"/>
    <w:rsid w:val="10155EE7"/>
    <w:rsid w:val="10375DAD"/>
    <w:rsid w:val="131515CA"/>
    <w:rsid w:val="149EEC70"/>
    <w:rsid w:val="196E9964"/>
    <w:rsid w:val="1A426C2B"/>
    <w:rsid w:val="1B4B8A5B"/>
    <w:rsid w:val="1B77A578"/>
    <w:rsid w:val="1BD785D4"/>
    <w:rsid w:val="1CDC9BFF"/>
    <w:rsid w:val="1D163C45"/>
    <w:rsid w:val="1D7A4139"/>
    <w:rsid w:val="1D7A4139"/>
    <w:rsid w:val="1FC57F63"/>
    <w:rsid w:val="202B6116"/>
    <w:rsid w:val="237E57F3"/>
    <w:rsid w:val="241D40C8"/>
    <w:rsid w:val="24510886"/>
    <w:rsid w:val="2532358A"/>
    <w:rsid w:val="2656A520"/>
    <w:rsid w:val="27BF5C09"/>
    <w:rsid w:val="29AF3A61"/>
    <w:rsid w:val="2A43FF87"/>
    <w:rsid w:val="2A43FF87"/>
    <w:rsid w:val="2CA21131"/>
    <w:rsid w:val="2D040849"/>
    <w:rsid w:val="31B5260A"/>
    <w:rsid w:val="326982D3"/>
    <w:rsid w:val="32937BC4"/>
    <w:rsid w:val="33FCD120"/>
    <w:rsid w:val="3557EBBD"/>
    <w:rsid w:val="380DB718"/>
    <w:rsid w:val="38386B79"/>
    <w:rsid w:val="386301F3"/>
    <w:rsid w:val="3A044513"/>
    <w:rsid w:val="3A4DDA44"/>
    <w:rsid w:val="3A7B0E90"/>
    <w:rsid w:val="3C99A60D"/>
    <w:rsid w:val="3DBAD893"/>
    <w:rsid w:val="3F784D77"/>
    <w:rsid w:val="402469EC"/>
    <w:rsid w:val="410CB924"/>
    <w:rsid w:val="448C8301"/>
    <w:rsid w:val="45130CC7"/>
    <w:rsid w:val="4688913C"/>
    <w:rsid w:val="46E72567"/>
    <w:rsid w:val="4983F82D"/>
    <w:rsid w:val="499C8B82"/>
    <w:rsid w:val="49C26351"/>
    <w:rsid w:val="4B9C0AB1"/>
    <w:rsid w:val="4C28BD6A"/>
    <w:rsid w:val="4D40E9D0"/>
    <w:rsid w:val="4D92C554"/>
    <w:rsid w:val="4D92C554"/>
    <w:rsid w:val="4EAA5303"/>
    <w:rsid w:val="4F27A62B"/>
    <w:rsid w:val="4F9A847E"/>
    <w:rsid w:val="54266548"/>
    <w:rsid w:val="55A6676F"/>
    <w:rsid w:val="56270884"/>
    <w:rsid w:val="59D53F3B"/>
    <w:rsid w:val="5A39C0F2"/>
    <w:rsid w:val="5A924E8F"/>
    <w:rsid w:val="5A9E0DAC"/>
    <w:rsid w:val="5C8E2EDB"/>
    <w:rsid w:val="5DF583D2"/>
    <w:rsid w:val="5E337347"/>
    <w:rsid w:val="5EBB7D82"/>
    <w:rsid w:val="6052CE23"/>
    <w:rsid w:val="6059AADE"/>
    <w:rsid w:val="62D2450C"/>
    <w:rsid w:val="637B424B"/>
    <w:rsid w:val="665BCE68"/>
    <w:rsid w:val="665BCE68"/>
    <w:rsid w:val="67816AB8"/>
    <w:rsid w:val="683E52D7"/>
    <w:rsid w:val="68E41494"/>
    <w:rsid w:val="69A2C9D4"/>
    <w:rsid w:val="69F1F0CA"/>
    <w:rsid w:val="6AA74164"/>
    <w:rsid w:val="6AC20DAF"/>
    <w:rsid w:val="6B61DB70"/>
    <w:rsid w:val="6CCB0510"/>
    <w:rsid w:val="6D293D27"/>
    <w:rsid w:val="6D51F52B"/>
    <w:rsid w:val="6D8D355E"/>
    <w:rsid w:val="6F246AD2"/>
    <w:rsid w:val="703C60BA"/>
    <w:rsid w:val="7276248B"/>
    <w:rsid w:val="747D7551"/>
    <w:rsid w:val="777A8D46"/>
    <w:rsid w:val="78B844F5"/>
    <w:rsid w:val="7C0DEE5F"/>
    <w:rsid w:val="7CEE163B"/>
    <w:rsid w:val="7E05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59A88"/>
  <w15:chartTrackingRefBased/>
  <w15:docId w15:val="{2FEE2108-5C6D-4734-B35C-5C83981710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06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06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7006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006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7006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7006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7006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7006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7006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7006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70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06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7006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70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06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70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06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70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0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006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7006C"/>
  </w:style>
  <w:style w:type="paragraph" w:styleId="Footer">
    <w:name w:val="footer"/>
    <w:basedOn w:val="Normal"/>
    <w:link w:val="FooterChar"/>
    <w:uiPriority w:val="99"/>
    <w:unhideWhenUsed/>
    <w:rsid w:val="00A7006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7006C"/>
  </w:style>
  <w:style w:type="character" w:styleId="Hyperlink">
    <w:name w:val="Hyperlink"/>
    <w:basedOn w:val="DefaultParagraphFont"/>
    <w:uiPriority w:val="99"/>
    <w:unhideWhenUsed/>
    <w:rsid w:val="008871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102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97ae0abc11d54586" /><Relationship Type="http://schemas.microsoft.com/office/2020/10/relationships/intelligence" Target="intelligence2.xml" Id="R96a14f1d914741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32740894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Jenny Coombes</dc:creator>
  <keywords/>
  <dc:description/>
  <lastModifiedBy>Jenny Coombes</lastModifiedBy>
  <revision>26</revision>
  <dcterms:created xsi:type="dcterms:W3CDTF">2025-08-11T15:30:00.0000000Z</dcterms:created>
  <dcterms:modified xsi:type="dcterms:W3CDTF">2026-02-18T08:53:51.6600243Z</dcterms:modified>
</coreProperties>
</file>