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B89B2E" w14:textId="77777777" w:rsidR="00294DFE" w:rsidRDefault="00294DFE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4A26168B" w14:textId="77777777" w:rsidR="00294DFE" w:rsidRDefault="00294DFE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323B9C60" w14:textId="77777777" w:rsidR="00294DFE" w:rsidRDefault="00294DFE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af6"/>
        <w:tblpPr w:leftFromText="180" w:rightFromText="180" w:topFromText="180" w:bottomFromText="180" w:vertAnchor="text" w:tblpX="-675"/>
        <w:tblW w:w="10471" w:type="dxa"/>
        <w:tblLayout w:type="fixed"/>
        <w:tblLook w:val="0000" w:firstRow="0" w:lastRow="0" w:firstColumn="0" w:lastColumn="0" w:noHBand="0" w:noVBand="0"/>
      </w:tblPr>
      <w:tblGrid>
        <w:gridCol w:w="4587"/>
        <w:gridCol w:w="5884"/>
      </w:tblGrid>
      <w:tr w:rsidR="00294DFE" w14:paraId="445E0E17" w14:textId="77777777">
        <w:tc>
          <w:tcPr>
            <w:tcW w:w="458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EAEC76" w14:textId="77777777" w:rsidR="00294DFE" w:rsidRDefault="00000000">
            <w:pPr>
              <w:widowControl w:val="0"/>
              <w:jc w:val="both"/>
              <w:rPr>
                <w:rFonts w:ascii="Poppins" w:eastAsia="Poppins" w:hAnsi="Poppins" w:cs="Poppins"/>
                <w:b/>
                <w:bCs/>
              </w:rPr>
            </w:pPr>
            <w:r>
              <w:rPr>
                <w:rFonts w:ascii="Poppins" w:eastAsia="Poppins" w:hAnsi="Poppins" w:cs="Poppins"/>
                <w:b/>
                <w:bCs/>
              </w:rPr>
              <w:t>1.     JOB DETAILS</w:t>
            </w:r>
          </w:p>
        </w:tc>
        <w:tc>
          <w:tcPr>
            <w:tcW w:w="588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7E3FAF" w14:textId="77777777" w:rsidR="00294DFE" w:rsidRDefault="00294DFE">
            <w:pPr>
              <w:widowControl w:val="0"/>
              <w:jc w:val="both"/>
              <w:rPr>
                <w:rFonts w:ascii="Poppins" w:eastAsia="Poppins" w:hAnsi="Poppins" w:cs="Poppins"/>
              </w:rPr>
            </w:pPr>
          </w:p>
        </w:tc>
      </w:tr>
      <w:tr w:rsidR="00294DFE" w14:paraId="6C87FD8C" w14:textId="77777777">
        <w:trPr>
          <w:cantSplit/>
        </w:trPr>
        <w:tc>
          <w:tcPr>
            <w:tcW w:w="10471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4F6950" w14:textId="77777777" w:rsidR="00294DFE" w:rsidRDefault="00294DFE">
            <w:pPr>
              <w:widowControl w:val="0"/>
              <w:jc w:val="both"/>
              <w:rPr>
                <w:rFonts w:ascii="Poppins" w:eastAsia="Poppins" w:hAnsi="Poppins" w:cs="Poppins"/>
                <w:b/>
                <w:bCs/>
              </w:rPr>
            </w:pPr>
          </w:p>
        </w:tc>
      </w:tr>
      <w:tr w:rsidR="00294DFE" w14:paraId="1BE56968" w14:textId="77777777">
        <w:tc>
          <w:tcPr>
            <w:tcW w:w="4587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16DBBF" w14:textId="77777777" w:rsidR="00294DFE" w:rsidRDefault="00000000">
            <w:pPr>
              <w:widowControl w:val="0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 xml:space="preserve">Job Title: </w:t>
            </w:r>
          </w:p>
          <w:p w14:paraId="5FF8F9D6" w14:textId="77777777" w:rsidR="00294DFE" w:rsidRDefault="00294DFE">
            <w:pPr>
              <w:widowControl w:val="0"/>
              <w:rPr>
                <w:rFonts w:ascii="Poppins" w:eastAsia="Poppins" w:hAnsi="Poppins" w:cs="Poppins"/>
                <w:b/>
                <w:bCs/>
              </w:rPr>
            </w:pPr>
          </w:p>
        </w:tc>
        <w:tc>
          <w:tcPr>
            <w:tcW w:w="588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958392" w14:textId="77777777" w:rsidR="00294DFE" w:rsidRDefault="00000000">
            <w:pPr>
              <w:widowControl w:val="0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Cook</w:t>
            </w:r>
          </w:p>
        </w:tc>
      </w:tr>
      <w:tr w:rsidR="00294DFE" w14:paraId="10159AC5" w14:textId="77777777">
        <w:tc>
          <w:tcPr>
            <w:tcW w:w="4587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098DE0" w14:textId="77777777" w:rsidR="00294DFE" w:rsidRDefault="00000000">
            <w:pPr>
              <w:widowControl w:val="0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Accountable to:</w:t>
            </w:r>
          </w:p>
          <w:p w14:paraId="4894B513" w14:textId="77777777" w:rsidR="00294DFE" w:rsidRDefault="00294DFE">
            <w:pPr>
              <w:widowControl w:val="0"/>
              <w:rPr>
                <w:rFonts w:ascii="Poppins" w:eastAsia="Poppins" w:hAnsi="Poppins" w:cs="Poppins"/>
              </w:rPr>
            </w:pPr>
          </w:p>
          <w:p w14:paraId="0BF3668F" w14:textId="77777777" w:rsidR="00294DFE" w:rsidRDefault="00000000">
            <w:pPr>
              <w:widowControl w:val="0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Accountable for:</w:t>
            </w:r>
          </w:p>
          <w:p w14:paraId="13B22876" w14:textId="77777777" w:rsidR="00294DFE" w:rsidRDefault="00294DFE">
            <w:pPr>
              <w:widowControl w:val="0"/>
              <w:rPr>
                <w:rFonts w:ascii="Poppins" w:eastAsia="Poppins" w:hAnsi="Poppins" w:cs="Poppins"/>
                <w:b/>
                <w:bCs/>
              </w:rPr>
            </w:pPr>
          </w:p>
        </w:tc>
        <w:tc>
          <w:tcPr>
            <w:tcW w:w="588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C6E64C" w14:textId="77777777" w:rsidR="00294DFE" w:rsidRDefault="00000000">
            <w:pPr>
              <w:widowControl w:val="0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 xml:space="preserve">Courtyard Pantry Enterprise Management </w:t>
            </w:r>
          </w:p>
          <w:p w14:paraId="4D7DCAA0" w14:textId="77777777" w:rsidR="00294DFE" w:rsidRDefault="00294DFE">
            <w:pPr>
              <w:widowControl w:val="0"/>
              <w:rPr>
                <w:rFonts w:ascii="Poppins" w:eastAsia="Poppins" w:hAnsi="Poppins" w:cs="Poppins"/>
              </w:rPr>
            </w:pPr>
          </w:p>
          <w:p w14:paraId="6DD32DDF" w14:textId="77777777" w:rsidR="00294DFE" w:rsidRDefault="00000000">
            <w:pPr>
              <w:widowControl w:val="0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Managing the kitchen @ Toshie’s</w:t>
            </w:r>
          </w:p>
          <w:p w14:paraId="5993A45E" w14:textId="77777777" w:rsidR="00294DFE" w:rsidRDefault="00294DFE">
            <w:pPr>
              <w:widowControl w:val="0"/>
              <w:rPr>
                <w:rFonts w:ascii="Poppins" w:eastAsia="Poppins" w:hAnsi="Poppins" w:cs="Poppins"/>
              </w:rPr>
            </w:pPr>
          </w:p>
        </w:tc>
      </w:tr>
      <w:tr w:rsidR="00294DFE" w14:paraId="7F1F9B6B" w14:textId="77777777">
        <w:tc>
          <w:tcPr>
            <w:tcW w:w="4587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DF2B45" w14:textId="77777777" w:rsidR="00294DFE" w:rsidRDefault="00000000">
            <w:pPr>
              <w:widowControl w:val="0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 xml:space="preserve">Hours of Work: </w:t>
            </w:r>
          </w:p>
          <w:p w14:paraId="378BB648" w14:textId="77777777" w:rsidR="00294DFE" w:rsidRDefault="00294DFE">
            <w:pPr>
              <w:widowControl w:val="0"/>
              <w:rPr>
                <w:rFonts w:ascii="Poppins" w:eastAsia="Poppins" w:hAnsi="Poppins" w:cs="Poppins"/>
              </w:rPr>
            </w:pPr>
          </w:p>
        </w:tc>
        <w:tc>
          <w:tcPr>
            <w:tcW w:w="588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DCB530" w14:textId="77777777" w:rsidR="00294DFE" w:rsidRDefault="00000000">
            <w:pPr>
              <w:widowControl w:val="0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 xml:space="preserve">37 hours per week </w:t>
            </w:r>
          </w:p>
        </w:tc>
      </w:tr>
      <w:tr w:rsidR="00294DFE" w14:paraId="0BA44484" w14:textId="77777777">
        <w:tc>
          <w:tcPr>
            <w:tcW w:w="458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9A65C8" w14:textId="77777777" w:rsidR="00294DFE" w:rsidRDefault="00000000">
            <w:pPr>
              <w:widowControl w:val="0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Salary:</w:t>
            </w:r>
          </w:p>
          <w:p w14:paraId="103FAB10" w14:textId="77777777" w:rsidR="00294DFE" w:rsidRDefault="00294DFE">
            <w:pPr>
              <w:widowControl w:val="0"/>
              <w:rPr>
                <w:rFonts w:ascii="Poppins" w:eastAsia="Poppins" w:hAnsi="Poppins" w:cs="Poppins"/>
              </w:rPr>
            </w:pPr>
          </w:p>
          <w:p w14:paraId="75922C99" w14:textId="77777777" w:rsidR="00294DFE" w:rsidRDefault="00000000">
            <w:pPr>
              <w:widowControl w:val="0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 xml:space="preserve">Term: </w:t>
            </w:r>
          </w:p>
          <w:p w14:paraId="03C5D4BC" w14:textId="77777777" w:rsidR="00294DFE" w:rsidRDefault="00294DFE">
            <w:pPr>
              <w:widowControl w:val="0"/>
              <w:rPr>
                <w:rFonts w:ascii="Poppins" w:eastAsia="Poppins" w:hAnsi="Poppins" w:cs="Poppins"/>
              </w:rPr>
            </w:pPr>
          </w:p>
        </w:tc>
        <w:tc>
          <w:tcPr>
            <w:tcW w:w="58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7EDA2E" w14:textId="77777777" w:rsidR="00294DFE" w:rsidRDefault="00000000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 xml:space="preserve">£25k - £27k per annum </w:t>
            </w:r>
          </w:p>
          <w:p w14:paraId="38850528" w14:textId="77777777" w:rsidR="00294DFE" w:rsidRDefault="00294DFE">
            <w:pPr>
              <w:rPr>
                <w:rFonts w:ascii="Poppins" w:eastAsia="Poppins" w:hAnsi="Poppins" w:cs="Poppins"/>
              </w:rPr>
            </w:pPr>
          </w:p>
          <w:p w14:paraId="62239F54" w14:textId="77777777" w:rsidR="00294DFE" w:rsidRDefault="00000000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 xml:space="preserve">Six months fixed-term contract (with the option to extend) </w:t>
            </w:r>
          </w:p>
        </w:tc>
      </w:tr>
    </w:tbl>
    <w:p w14:paraId="37E53E1E" w14:textId="77777777" w:rsidR="00294DFE" w:rsidRDefault="00294DFE">
      <w:pPr>
        <w:jc w:val="both"/>
        <w:rPr>
          <w:rFonts w:ascii="Arial" w:eastAsia="Arial" w:hAnsi="Arial" w:cs="Arial"/>
          <w:b/>
          <w:bCs/>
        </w:rPr>
      </w:pPr>
    </w:p>
    <w:p w14:paraId="708CC748" w14:textId="77777777" w:rsidR="00294DFE" w:rsidRDefault="00294DFE">
      <w:pPr>
        <w:jc w:val="both"/>
        <w:rPr>
          <w:rFonts w:ascii="Arial" w:eastAsia="Arial" w:hAnsi="Arial" w:cs="Arial"/>
          <w:sz w:val="22"/>
          <w:szCs w:val="22"/>
        </w:rPr>
      </w:pPr>
    </w:p>
    <w:p w14:paraId="63C612CF" w14:textId="77777777" w:rsidR="00294DFE" w:rsidRDefault="00294DFE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f7"/>
        <w:tblpPr w:leftFromText="180" w:rightFromText="180" w:topFromText="180" w:bottomFromText="180" w:vertAnchor="text" w:tblpX="-690"/>
        <w:tblW w:w="10471" w:type="dxa"/>
        <w:tblLayout w:type="fixed"/>
        <w:tblLook w:val="0000" w:firstRow="0" w:lastRow="0" w:firstColumn="0" w:lastColumn="0" w:noHBand="0" w:noVBand="0"/>
      </w:tblPr>
      <w:tblGrid>
        <w:gridCol w:w="10471"/>
      </w:tblGrid>
      <w:tr w:rsidR="00294DFE" w14:paraId="6D22CE08" w14:textId="77777777">
        <w:trPr>
          <w:trHeight w:val="1475"/>
        </w:trPr>
        <w:tc>
          <w:tcPr>
            <w:tcW w:w="10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CC8091" w14:textId="77777777" w:rsidR="00294DFE" w:rsidRDefault="00000000">
            <w:pPr>
              <w:widowControl w:val="0"/>
              <w:jc w:val="both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  <w:b/>
                <w:bCs/>
              </w:rPr>
              <w:t>2.   JOB DESCRIPTION</w:t>
            </w:r>
          </w:p>
          <w:p w14:paraId="006D0DB3" w14:textId="77777777" w:rsidR="00294DFE" w:rsidRDefault="00000000">
            <w:pPr>
              <w:widowControl w:val="0"/>
              <w:shd w:val="clear" w:color="auto" w:fill="FFFFFF"/>
              <w:spacing w:before="240" w:after="240" w:line="276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 xml:space="preserve">We are currently hiring a cook/food person to lead our cafe/kitchen team at Toshies. Experience working in a professional kitchen is desired. </w:t>
            </w:r>
          </w:p>
          <w:p w14:paraId="72B34964" w14:textId="77777777" w:rsidR="00294DFE" w:rsidRDefault="00000000">
            <w:pPr>
              <w:widowControl w:val="0"/>
              <w:spacing w:line="276" w:lineRule="auto"/>
              <w:rPr>
                <w:rFonts w:ascii="Poppins" w:eastAsia="Poppins" w:hAnsi="Poppins" w:cs="Poppins"/>
                <w:highlight w:val="white"/>
              </w:rPr>
            </w:pPr>
            <w:r>
              <w:rPr>
                <w:rFonts w:ascii="Poppins" w:eastAsia="Poppins" w:hAnsi="Poppins" w:cs="Poppins"/>
                <w:highlight w:val="white"/>
              </w:rPr>
              <w:t>Toshie’s is a busy kitchen that specialises in breakfast, brunch, and lunch. The kitchen is open from 8 AM to 3 PM, Monday to Friday. Although there are prep and cleaning duties after 3 PM, this is a daytime position.</w:t>
            </w:r>
          </w:p>
          <w:p w14:paraId="63137877" w14:textId="77777777" w:rsidR="00294DFE" w:rsidRDefault="00294DFE">
            <w:pPr>
              <w:widowControl w:val="0"/>
              <w:spacing w:line="276" w:lineRule="auto"/>
              <w:rPr>
                <w:rFonts w:ascii="Poppins" w:eastAsia="Poppins" w:hAnsi="Poppins" w:cs="Poppins"/>
                <w:highlight w:val="white"/>
              </w:rPr>
            </w:pPr>
          </w:p>
          <w:p w14:paraId="7D014B43" w14:textId="77777777" w:rsidR="00294DFE" w:rsidRDefault="00000000">
            <w:pPr>
              <w:widowControl w:val="0"/>
              <w:spacing w:line="276" w:lineRule="auto"/>
              <w:rPr>
                <w:rFonts w:ascii="Poppins" w:eastAsia="Poppins" w:hAnsi="Poppins" w:cs="Poppins"/>
                <w:highlight w:val="white"/>
              </w:rPr>
            </w:pPr>
            <w:r>
              <w:rPr>
                <w:rFonts w:ascii="Poppins" w:eastAsia="Poppins" w:hAnsi="Poppins" w:cs="Poppins"/>
                <w:highlight w:val="white"/>
              </w:rPr>
              <w:t xml:space="preserve">Occasional weekend and evening work may be required. </w:t>
            </w:r>
          </w:p>
          <w:p w14:paraId="35B147F8" w14:textId="77777777" w:rsidR="00294DFE" w:rsidRDefault="00294DFE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B46FA0C" w14:textId="77777777" w:rsidR="00294DFE" w:rsidRDefault="00294DFE">
      <w:pPr>
        <w:jc w:val="both"/>
        <w:rPr>
          <w:rFonts w:ascii="Arial" w:eastAsia="Arial" w:hAnsi="Arial" w:cs="Arial"/>
          <w:sz w:val="22"/>
          <w:szCs w:val="22"/>
        </w:rPr>
      </w:pPr>
    </w:p>
    <w:p w14:paraId="1CF382FE" w14:textId="77777777" w:rsidR="00294DFE" w:rsidRDefault="00294DFE">
      <w:pPr>
        <w:jc w:val="both"/>
        <w:rPr>
          <w:rFonts w:ascii="Arial" w:eastAsia="Arial" w:hAnsi="Arial" w:cs="Arial"/>
          <w:sz w:val="22"/>
          <w:szCs w:val="22"/>
        </w:rPr>
      </w:pPr>
    </w:p>
    <w:p w14:paraId="44F4FBA7" w14:textId="77777777" w:rsidR="00294DFE" w:rsidRDefault="00294DFE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f8"/>
        <w:tblpPr w:leftFromText="180" w:rightFromText="180" w:topFromText="180" w:bottomFromText="180" w:vertAnchor="text" w:tblpX="-570"/>
        <w:tblW w:w="10471" w:type="dxa"/>
        <w:tblLayout w:type="fixed"/>
        <w:tblLook w:val="0000" w:firstRow="0" w:lastRow="0" w:firstColumn="0" w:lastColumn="0" w:noHBand="0" w:noVBand="0"/>
      </w:tblPr>
      <w:tblGrid>
        <w:gridCol w:w="10471"/>
      </w:tblGrid>
      <w:tr w:rsidR="00294DFE" w14:paraId="391FB307" w14:textId="77777777">
        <w:trPr>
          <w:trHeight w:val="1970"/>
        </w:trPr>
        <w:tc>
          <w:tcPr>
            <w:tcW w:w="10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67040C" w14:textId="77777777" w:rsidR="00294DFE" w:rsidRDefault="00000000">
            <w:pPr>
              <w:widowControl w:val="0"/>
              <w:jc w:val="both"/>
              <w:rPr>
                <w:rFonts w:ascii="Poppins" w:eastAsia="Poppins" w:hAnsi="Poppins" w:cs="Poppins"/>
                <w:b/>
                <w:bCs/>
              </w:rPr>
            </w:pPr>
            <w:r>
              <w:rPr>
                <w:rFonts w:ascii="Poppins" w:eastAsia="Poppins" w:hAnsi="Poppins" w:cs="Poppins"/>
                <w:b/>
                <w:bCs/>
              </w:rPr>
              <w:lastRenderedPageBreak/>
              <w:t>3.   Responsibilities</w:t>
            </w:r>
          </w:p>
          <w:p w14:paraId="5C12F3AF" w14:textId="77777777" w:rsidR="00294DFE" w:rsidRDefault="00000000">
            <w:pPr>
              <w:widowControl w:val="0"/>
              <w:numPr>
                <w:ilvl w:val="0"/>
                <w:numId w:val="2"/>
              </w:numPr>
              <w:spacing w:before="240" w:after="240"/>
              <w:jc w:val="both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Service &amp; Order Preparation:</w:t>
            </w:r>
          </w:p>
          <w:p w14:paraId="5E1B6AAC" w14:textId="1A1302A3" w:rsidR="00294DFE" w:rsidRDefault="00000000">
            <w:pPr>
              <w:widowControl w:val="0"/>
              <w:spacing w:before="240" w:after="240"/>
              <w:jc w:val="both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 xml:space="preserve">Process kitchen orders during service hours, including preparing rolls, sandwiches, toasties, and salads in a timely and efficient manner. Ensure all items are prepared </w:t>
            </w:r>
            <w:r w:rsidR="00ED76F7">
              <w:rPr>
                <w:rFonts w:ascii="Poppins" w:eastAsia="Poppins" w:hAnsi="Poppins" w:cs="Poppins"/>
              </w:rPr>
              <w:t>in accordance with menu specifications, presentation standards, and food safety requirements,</w:t>
            </w:r>
            <w:r>
              <w:rPr>
                <w:rFonts w:ascii="Poppins" w:eastAsia="Poppins" w:hAnsi="Poppins" w:cs="Poppins"/>
              </w:rPr>
              <w:t xml:space="preserve"> while maintaining quality, cleanliness</w:t>
            </w:r>
            <w:r w:rsidR="00ED76F7">
              <w:rPr>
                <w:rFonts w:ascii="Poppins" w:eastAsia="Poppins" w:hAnsi="Poppins" w:cs="Poppins"/>
              </w:rPr>
              <w:t>,</w:t>
            </w:r>
            <w:r>
              <w:rPr>
                <w:rFonts w:ascii="Poppins" w:eastAsia="Poppins" w:hAnsi="Poppins" w:cs="Poppins"/>
              </w:rPr>
              <w:t xml:space="preserve"> and consistency.</w:t>
            </w:r>
          </w:p>
          <w:p w14:paraId="5CD82A1D" w14:textId="77777777" w:rsidR="00294DFE" w:rsidRDefault="00000000">
            <w:pPr>
              <w:widowControl w:val="0"/>
              <w:numPr>
                <w:ilvl w:val="0"/>
                <w:numId w:val="2"/>
              </w:numPr>
              <w:shd w:val="clear" w:color="auto" w:fill="FFFFFF"/>
              <w:spacing w:before="180" w:after="180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</w:rPr>
              <w:t>Ingredient Preparation:</w:t>
            </w:r>
          </w:p>
          <w:p w14:paraId="6BD48E5F" w14:textId="77777777" w:rsidR="00294DFE" w:rsidRDefault="00000000">
            <w:pPr>
              <w:widowControl w:val="0"/>
              <w:shd w:val="clear" w:color="auto" w:fill="FFFFFF"/>
              <w:jc w:val="both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Wash, peel, chop, and portion vegetables, fruits, meats, and other ingredients according to daily prep sheets and recipe requirements.</w:t>
            </w:r>
          </w:p>
          <w:p w14:paraId="5466CBAB" w14:textId="77777777" w:rsidR="00294DFE" w:rsidRDefault="00000000">
            <w:pPr>
              <w:widowControl w:val="0"/>
              <w:numPr>
                <w:ilvl w:val="0"/>
                <w:numId w:val="5"/>
              </w:numPr>
              <w:shd w:val="clear" w:color="auto" w:fill="FFFFFF"/>
              <w:spacing w:before="180" w:after="180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</w:rPr>
              <w:t>Inventory Management:</w:t>
            </w:r>
          </w:p>
          <w:p w14:paraId="06A05463" w14:textId="77777777" w:rsidR="00294DFE" w:rsidRDefault="00000000">
            <w:pPr>
              <w:widowControl w:val="0"/>
              <w:shd w:val="clear" w:color="auto" w:fill="FFFFFF"/>
              <w:jc w:val="both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 xml:space="preserve">Notify managers when supplies are low and assist with stock rotation and </w:t>
            </w:r>
            <w:proofErr w:type="spellStart"/>
            <w:r>
              <w:rPr>
                <w:rFonts w:ascii="Poppins" w:eastAsia="Poppins" w:hAnsi="Poppins" w:cs="Poppins"/>
              </w:rPr>
              <w:t>labeling</w:t>
            </w:r>
            <w:proofErr w:type="spellEnd"/>
            <w:r>
              <w:rPr>
                <w:rFonts w:ascii="Poppins" w:eastAsia="Poppins" w:hAnsi="Poppins" w:cs="Poppins"/>
              </w:rPr>
              <w:t>.</w:t>
            </w:r>
          </w:p>
          <w:p w14:paraId="4FD217B5" w14:textId="77777777" w:rsidR="00294DFE" w:rsidRDefault="00000000">
            <w:pPr>
              <w:widowControl w:val="0"/>
              <w:numPr>
                <w:ilvl w:val="0"/>
                <w:numId w:val="6"/>
              </w:numPr>
              <w:shd w:val="clear" w:color="auto" w:fill="FFFFFF"/>
              <w:spacing w:before="180" w:after="180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</w:rPr>
              <w:t>Food Safety &amp; Hygiene:</w:t>
            </w:r>
          </w:p>
          <w:p w14:paraId="49E44801" w14:textId="77777777" w:rsidR="00294DFE" w:rsidRDefault="00000000">
            <w:pPr>
              <w:widowControl w:val="0"/>
              <w:shd w:val="clear" w:color="auto" w:fill="FFFFFF"/>
              <w:jc w:val="both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 xml:space="preserve">Follow all health, safety, and sanitation guidelines, including proper storage, </w:t>
            </w:r>
            <w:proofErr w:type="spellStart"/>
            <w:r>
              <w:rPr>
                <w:rFonts w:ascii="Poppins" w:eastAsia="Poppins" w:hAnsi="Poppins" w:cs="Poppins"/>
              </w:rPr>
              <w:t>labeling</w:t>
            </w:r>
            <w:proofErr w:type="spellEnd"/>
            <w:r>
              <w:rPr>
                <w:rFonts w:ascii="Poppins" w:eastAsia="Poppins" w:hAnsi="Poppins" w:cs="Poppins"/>
              </w:rPr>
              <w:t>, and handling of food products.</w:t>
            </w:r>
          </w:p>
          <w:p w14:paraId="55AB329E" w14:textId="77777777" w:rsidR="00294DFE" w:rsidRDefault="00000000">
            <w:pPr>
              <w:widowControl w:val="0"/>
              <w:numPr>
                <w:ilvl w:val="0"/>
                <w:numId w:val="3"/>
              </w:numPr>
              <w:shd w:val="clear" w:color="auto" w:fill="FFFFFF"/>
              <w:spacing w:before="180" w:after="180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</w:rPr>
              <w:t>Cleaning Duties:</w:t>
            </w:r>
          </w:p>
          <w:p w14:paraId="23C1B297" w14:textId="77777777" w:rsidR="00294DFE" w:rsidRDefault="00000000">
            <w:pPr>
              <w:widowControl w:val="0"/>
              <w:shd w:val="clear" w:color="auto" w:fill="FFFFFF"/>
              <w:jc w:val="both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Clean and sanitize prep areas, utensils, and equipment as part of daily closing and maintenance routines.</w:t>
            </w:r>
          </w:p>
          <w:p w14:paraId="58ED0081" w14:textId="77777777" w:rsidR="00294DFE" w:rsidRDefault="00000000">
            <w:pPr>
              <w:widowControl w:val="0"/>
              <w:numPr>
                <w:ilvl w:val="0"/>
                <w:numId w:val="1"/>
              </w:numPr>
              <w:shd w:val="clear" w:color="auto" w:fill="FFFFFF"/>
              <w:spacing w:before="180" w:after="180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</w:rPr>
              <w:t>Team Collaboration:</w:t>
            </w:r>
          </w:p>
          <w:p w14:paraId="173930CE" w14:textId="77777777" w:rsidR="00294DFE" w:rsidRDefault="00000000">
            <w:pPr>
              <w:widowControl w:val="0"/>
              <w:shd w:val="clear" w:color="auto" w:fill="FFFFFF"/>
              <w:jc w:val="both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Communicate effectively with the cafe team and work collaboratively to ensure timely, high-quality food production.</w:t>
            </w:r>
          </w:p>
          <w:p w14:paraId="0811FD72" w14:textId="77777777" w:rsidR="00294DFE" w:rsidRDefault="00000000">
            <w:pPr>
              <w:widowControl w:val="0"/>
              <w:numPr>
                <w:ilvl w:val="0"/>
                <w:numId w:val="1"/>
              </w:numPr>
              <w:shd w:val="clear" w:color="auto" w:fill="FFFFFF"/>
              <w:spacing w:before="180" w:after="180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</w:rPr>
              <w:t>Social Enterprise</w:t>
            </w:r>
          </w:p>
          <w:p w14:paraId="3534B124" w14:textId="77777777" w:rsidR="00294DFE" w:rsidRDefault="00000000">
            <w:pPr>
              <w:widowControl w:val="0"/>
              <w:shd w:val="clear" w:color="auto" w:fill="FFFFFF"/>
              <w:jc w:val="both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Adhere to the policies and procedures of the Courtyard Pantry Enterprise and ensure adherence by staff and volunteers.</w:t>
            </w:r>
          </w:p>
          <w:p w14:paraId="417C8ACB" w14:textId="77777777" w:rsidR="00294DFE" w:rsidRDefault="00294DFE">
            <w:p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61E569FB" w14:textId="77777777" w:rsidR="00294DFE" w:rsidRDefault="00294DFE">
            <w:pPr>
              <w:pStyle w:val="Heading4"/>
              <w:keepLines w:val="0"/>
              <w:widowControl w:val="0"/>
              <w:numPr>
                <w:ilvl w:val="3"/>
                <w:numId w:val="4"/>
              </w:numPr>
              <w:spacing w:before="0" w:after="0"/>
              <w:jc w:val="both"/>
              <w:rPr>
                <w:rFonts w:ascii="Arial" w:eastAsia="Arial" w:hAnsi="Arial" w:cs="Arial"/>
                <w:i/>
                <w:iCs/>
                <w:color w:val="FF0000"/>
              </w:rPr>
            </w:pPr>
          </w:p>
        </w:tc>
      </w:tr>
    </w:tbl>
    <w:p w14:paraId="1023DC27" w14:textId="77777777" w:rsidR="00294DFE" w:rsidRDefault="00294DFE">
      <w:pPr>
        <w:jc w:val="both"/>
        <w:rPr>
          <w:rFonts w:ascii="Arial" w:eastAsia="Arial" w:hAnsi="Arial" w:cs="Arial"/>
          <w:sz w:val="22"/>
          <w:szCs w:val="22"/>
        </w:rPr>
      </w:pPr>
    </w:p>
    <w:p w14:paraId="7B2625F7" w14:textId="77777777" w:rsidR="00294DFE" w:rsidRDefault="00294DFE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f9"/>
        <w:tblpPr w:leftFromText="180" w:rightFromText="180" w:topFromText="180" w:bottomFromText="180" w:vertAnchor="text" w:tblpX="-660"/>
        <w:tblW w:w="10471" w:type="dxa"/>
        <w:tblLayout w:type="fixed"/>
        <w:tblLook w:val="0000" w:firstRow="0" w:lastRow="0" w:firstColumn="0" w:lastColumn="0" w:noHBand="0" w:noVBand="0"/>
      </w:tblPr>
      <w:tblGrid>
        <w:gridCol w:w="10471"/>
      </w:tblGrid>
      <w:tr w:rsidR="00294DFE" w14:paraId="034509EF" w14:textId="77777777">
        <w:trPr>
          <w:trHeight w:val="11304"/>
        </w:trPr>
        <w:tc>
          <w:tcPr>
            <w:tcW w:w="10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8B5FE2" w14:textId="77777777" w:rsidR="00294DFE" w:rsidRDefault="00000000">
            <w:pPr>
              <w:widowControl w:val="0"/>
              <w:jc w:val="both"/>
              <w:rPr>
                <w:rFonts w:ascii="Poppins" w:eastAsia="Poppins" w:hAnsi="Poppins" w:cs="Poppins"/>
                <w:b/>
                <w:bCs/>
              </w:rPr>
            </w:pPr>
            <w:r>
              <w:rPr>
                <w:rFonts w:ascii="Poppins" w:eastAsia="Poppins" w:hAnsi="Poppins" w:cs="Poppins"/>
                <w:b/>
                <w:bCs/>
              </w:rPr>
              <w:lastRenderedPageBreak/>
              <w:t>4.   PERSON SPECIFICATION</w:t>
            </w:r>
          </w:p>
          <w:p w14:paraId="5AEA0AFC" w14:textId="77777777" w:rsidR="00294DFE" w:rsidRDefault="00294DFE">
            <w:pPr>
              <w:widowControl w:val="0"/>
              <w:jc w:val="both"/>
              <w:rPr>
                <w:rFonts w:ascii="Poppins" w:eastAsia="Poppins" w:hAnsi="Poppins" w:cs="Poppins"/>
                <w:b/>
                <w:bCs/>
              </w:rPr>
            </w:pPr>
          </w:p>
          <w:tbl>
            <w:tblPr>
              <w:tblStyle w:val="afa"/>
              <w:tblW w:w="10235" w:type="dxa"/>
              <w:tblLayout w:type="fixed"/>
              <w:tblLook w:val="0000" w:firstRow="0" w:lastRow="0" w:firstColumn="0" w:lastColumn="0" w:noHBand="0" w:noVBand="0"/>
            </w:tblPr>
            <w:tblGrid>
              <w:gridCol w:w="1838"/>
              <w:gridCol w:w="3274"/>
              <w:gridCol w:w="3671"/>
              <w:gridCol w:w="1452"/>
            </w:tblGrid>
            <w:tr w:rsidR="00294DFE" w14:paraId="45402D05" w14:textId="77777777">
              <w:tc>
                <w:tcPr>
                  <w:tcW w:w="18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CC2E5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FB453FE" w14:textId="77777777" w:rsidR="00294DFE" w:rsidRDefault="00000000">
                  <w:pPr>
                    <w:framePr w:hSpace="180" w:vSpace="180" w:wrap="around" w:vAnchor="text" w:hAnchor="text" w:x="-660"/>
                    <w:widowControl w:val="0"/>
                    <w:jc w:val="both"/>
                    <w:rPr>
                      <w:rFonts w:ascii="Poppins" w:eastAsia="Poppins" w:hAnsi="Poppins" w:cs="Poppins"/>
                      <w:b/>
                      <w:bCs/>
                    </w:rPr>
                  </w:pPr>
                  <w:r>
                    <w:rPr>
                      <w:rFonts w:ascii="Poppins" w:eastAsia="Poppins" w:hAnsi="Poppins" w:cs="Poppins"/>
                      <w:b/>
                      <w:bCs/>
                    </w:rPr>
                    <w:t>Criteria</w:t>
                  </w:r>
                </w:p>
              </w:tc>
              <w:tc>
                <w:tcPr>
                  <w:tcW w:w="32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CC2E5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407128A" w14:textId="77777777" w:rsidR="00294DFE" w:rsidRDefault="00000000">
                  <w:pPr>
                    <w:framePr w:hSpace="180" w:vSpace="180" w:wrap="around" w:vAnchor="text" w:hAnchor="text" w:x="-660"/>
                    <w:widowControl w:val="0"/>
                    <w:jc w:val="both"/>
                    <w:rPr>
                      <w:rFonts w:ascii="Poppins" w:eastAsia="Poppins" w:hAnsi="Poppins" w:cs="Poppins"/>
                      <w:b/>
                      <w:bCs/>
                    </w:rPr>
                  </w:pPr>
                  <w:r>
                    <w:rPr>
                      <w:rFonts w:ascii="Poppins" w:eastAsia="Poppins" w:hAnsi="Poppins" w:cs="Poppins"/>
                      <w:b/>
                      <w:bCs/>
                    </w:rPr>
                    <w:t>Essential</w:t>
                  </w:r>
                </w:p>
              </w:tc>
              <w:tc>
                <w:tcPr>
                  <w:tcW w:w="36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CC2E5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E5EF4C0" w14:textId="77777777" w:rsidR="00294DFE" w:rsidRDefault="00000000">
                  <w:pPr>
                    <w:framePr w:hSpace="180" w:vSpace="180" w:wrap="around" w:vAnchor="text" w:hAnchor="text" w:x="-660"/>
                    <w:widowControl w:val="0"/>
                    <w:jc w:val="both"/>
                    <w:rPr>
                      <w:rFonts w:ascii="Poppins" w:eastAsia="Poppins" w:hAnsi="Poppins" w:cs="Poppins"/>
                      <w:b/>
                      <w:bCs/>
                    </w:rPr>
                  </w:pPr>
                  <w:r>
                    <w:rPr>
                      <w:rFonts w:ascii="Poppins" w:eastAsia="Poppins" w:hAnsi="Poppins" w:cs="Poppins"/>
                      <w:b/>
                      <w:bCs/>
                    </w:rPr>
                    <w:t>Desirable</w:t>
                  </w:r>
                </w:p>
              </w:tc>
              <w:tc>
                <w:tcPr>
                  <w:tcW w:w="14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CC2E5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BE04191" w14:textId="77777777" w:rsidR="00294DFE" w:rsidRDefault="00000000">
                  <w:pPr>
                    <w:framePr w:hSpace="180" w:vSpace="180" w:wrap="around" w:vAnchor="text" w:hAnchor="text" w:x="-660"/>
                    <w:widowControl w:val="0"/>
                    <w:jc w:val="both"/>
                    <w:rPr>
                      <w:rFonts w:ascii="Poppins" w:eastAsia="Poppins" w:hAnsi="Poppins" w:cs="Poppins"/>
                      <w:b/>
                      <w:bCs/>
                    </w:rPr>
                  </w:pPr>
                  <w:r>
                    <w:rPr>
                      <w:rFonts w:ascii="Poppins" w:eastAsia="Poppins" w:hAnsi="Poppins" w:cs="Poppins"/>
                      <w:b/>
                      <w:bCs/>
                    </w:rPr>
                    <w:t>Evaluation</w:t>
                  </w:r>
                </w:p>
              </w:tc>
            </w:tr>
            <w:tr w:rsidR="00294DFE" w14:paraId="454F099C" w14:textId="77777777">
              <w:tc>
                <w:tcPr>
                  <w:tcW w:w="18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A0BEE62" w14:textId="77777777" w:rsidR="00294DFE" w:rsidRDefault="00000000">
                  <w:pPr>
                    <w:framePr w:hSpace="180" w:vSpace="180" w:wrap="around" w:vAnchor="text" w:hAnchor="text" w:x="-660"/>
                    <w:widowControl w:val="0"/>
                    <w:jc w:val="both"/>
                    <w:rPr>
                      <w:rFonts w:ascii="Poppins" w:eastAsia="Poppins" w:hAnsi="Poppins" w:cs="Poppins"/>
                      <w:b/>
                      <w:bCs/>
                    </w:rPr>
                  </w:pPr>
                  <w:r>
                    <w:rPr>
                      <w:rFonts w:ascii="Poppins" w:eastAsia="Poppins" w:hAnsi="Poppins" w:cs="Poppins"/>
                      <w:b/>
                      <w:bCs/>
                    </w:rPr>
                    <w:t>Education, Qualification, Training</w:t>
                  </w:r>
                </w:p>
              </w:tc>
              <w:tc>
                <w:tcPr>
                  <w:tcW w:w="32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6C51013" w14:textId="77777777" w:rsidR="00294DFE" w:rsidRDefault="00000000">
                  <w:pPr>
                    <w:framePr w:hSpace="180" w:vSpace="180" w:wrap="around" w:vAnchor="text" w:hAnchor="text" w:x="-660"/>
                    <w:widowControl w:val="0"/>
                    <w:rPr>
                      <w:rFonts w:ascii="Poppins" w:eastAsia="Poppins" w:hAnsi="Poppins" w:cs="Poppins"/>
                    </w:rPr>
                  </w:pPr>
                  <w:r>
                    <w:rPr>
                      <w:rFonts w:ascii="Poppins" w:eastAsia="Poppins" w:hAnsi="Poppins" w:cs="Poppins"/>
                    </w:rPr>
                    <w:t>Direct experience within a hospitality and catering operation.</w:t>
                  </w:r>
                </w:p>
                <w:p w14:paraId="11068704" w14:textId="77777777" w:rsidR="00294DFE" w:rsidRDefault="00294DFE">
                  <w:pPr>
                    <w:framePr w:hSpace="180" w:vSpace="180" w:wrap="around" w:vAnchor="text" w:hAnchor="text" w:x="-660"/>
                    <w:widowControl w:val="0"/>
                    <w:rPr>
                      <w:rFonts w:ascii="Poppins" w:eastAsia="Poppins" w:hAnsi="Poppins" w:cs="Poppins"/>
                    </w:rPr>
                  </w:pPr>
                </w:p>
                <w:p w14:paraId="42765D53" w14:textId="77777777" w:rsidR="00294DFE" w:rsidRDefault="00294DFE">
                  <w:pPr>
                    <w:framePr w:hSpace="180" w:vSpace="180" w:wrap="around" w:vAnchor="text" w:hAnchor="text" w:x="-660"/>
                    <w:widowControl w:val="0"/>
                    <w:rPr>
                      <w:rFonts w:ascii="Poppins" w:eastAsia="Poppins" w:hAnsi="Poppins" w:cs="Poppins"/>
                    </w:rPr>
                  </w:pPr>
                </w:p>
              </w:tc>
              <w:tc>
                <w:tcPr>
                  <w:tcW w:w="36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1E70DD2" w14:textId="77777777" w:rsidR="00294DFE" w:rsidRDefault="00000000">
                  <w:pPr>
                    <w:framePr w:hSpace="180" w:vSpace="180" w:wrap="around" w:vAnchor="text" w:hAnchor="text" w:x="-660"/>
                    <w:widowControl w:val="0"/>
                    <w:rPr>
                      <w:rFonts w:ascii="Poppins" w:eastAsia="Poppins" w:hAnsi="Poppins" w:cs="Poppins"/>
                    </w:rPr>
                  </w:pPr>
                  <w:r>
                    <w:rPr>
                      <w:rFonts w:ascii="Poppins" w:eastAsia="Poppins" w:hAnsi="Poppins" w:cs="Poppins"/>
                    </w:rPr>
                    <w:t>Management experience within a hospitality and catering operation.</w:t>
                  </w:r>
                </w:p>
                <w:p w14:paraId="280A14DF" w14:textId="77777777" w:rsidR="00294DFE" w:rsidRDefault="00294DFE">
                  <w:pPr>
                    <w:framePr w:hSpace="180" w:vSpace="180" w:wrap="around" w:vAnchor="text" w:hAnchor="text" w:x="-660"/>
                    <w:widowControl w:val="0"/>
                    <w:jc w:val="both"/>
                    <w:rPr>
                      <w:rFonts w:ascii="Poppins" w:eastAsia="Poppins" w:hAnsi="Poppins" w:cs="Poppins"/>
                    </w:rPr>
                  </w:pPr>
                </w:p>
                <w:p w14:paraId="25CF71DA" w14:textId="77777777" w:rsidR="00294DFE" w:rsidRDefault="00294DFE">
                  <w:pPr>
                    <w:framePr w:hSpace="180" w:vSpace="180" w:wrap="around" w:vAnchor="text" w:hAnchor="text" w:x="-660"/>
                    <w:widowControl w:val="0"/>
                    <w:jc w:val="both"/>
                    <w:rPr>
                      <w:rFonts w:ascii="Poppins" w:eastAsia="Poppins" w:hAnsi="Poppins" w:cs="Poppins"/>
                    </w:rPr>
                  </w:pPr>
                </w:p>
                <w:p w14:paraId="224F6C93" w14:textId="77777777" w:rsidR="00294DFE" w:rsidRDefault="00294DFE">
                  <w:pPr>
                    <w:framePr w:hSpace="180" w:vSpace="180" w:wrap="around" w:vAnchor="text" w:hAnchor="text" w:x="-660"/>
                    <w:widowControl w:val="0"/>
                    <w:jc w:val="both"/>
                    <w:rPr>
                      <w:rFonts w:ascii="Poppins" w:eastAsia="Poppins" w:hAnsi="Poppins" w:cs="Poppins"/>
                    </w:rPr>
                  </w:pPr>
                </w:p>
              </w:tc>
              <w:tc>
                <w:tcPr>
                  <w:tcW w:w="14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C04F59A" w14:textId="77777777" w:rsidR="00294DFE" w:rsidRDefault="00000000">
                  <w:pPr>
                    <w:framePr w:hSpace="180" w:vSpace="180" w:wrap="around" w:vAnchor="text" w:hAnchor="text" w:x="-660"/>
                    <w:widowControl w:val="0"/>
                    <w:jc w:val="both"/>
                    <w:rPr>
                      <w:rFonts w:ascii="Poppins" w:eastAsia="Poppins" w:hAnsi="Poppins" w:cs="Poppins"/>
                    </w:rPr>
                  </w:pPr>
                  <w:r>
                    <w:rPr>
                      <w:rFonts w:ascii="Poppins" w:eastAsia="Poppins" w:hAnsi="Poppins" w:cs="Poppins"/>
                    </w:rPr>
                    <w:t>Interview</w:t>
                  </w:r>
                </w:p>
              </w:tc>
            </w:tr>
            <w:tr w:rsidR="00294DFE" w14:paraId="015113E7" w14:textId="77777777">
              <w:tc>
                <w:tcPr>
                  <w:tcW w:w="18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4307866" w14:textId="77777777" w:rsidR="00294DFE" w:rsidRDefault="00000000">
                  <w:pPr>
                    <w:framePr w:hSpace="180" w:vSpace="180" w:wrap="around" w:vAnchor="text" w:hAnchor="text" w:x="-660"/>
                    <w:widowControl w:val="0"/>
                    <w:jc w:val="both"/>
                    <w:rPr>
                      <w:rFonts w:ascii="Poppins" w:eastAsia="Poppins" w:hAnsi="Poppins" w:cs="Poppins"/>
                      <w:b/>
                      <w:bCs/>
                    </w:rPr>
                  </w:pPr>
                  <w:r>
                    <w:rPr>
                      <w:rFonts w:ascii="Poppins" w:eastAsia="Poppins" w:hAnsi="Poppins" w:cs="Poppins"/>
                      <w:b/>
                      <w:bCs/>
                    </w:rPr>
                    <w:t>Skills, Knowledge</w:t>
                  </w:r>
                </w:p>
              </w:tc>
              <w:tc>
                <w:tcPr>
                  <w:tcW w:w="32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287828C" w14:textId="77777777" w:rsidR="00294DFE" w:rsidRDefault="00000000">
                  <w:pPr>
                    <w:framePr w:hSpace="180" w:vSpace="180" w:wrap="around" w:vAnchor="text" w:hAnchor="text" w:x="-660"/>
                    <w:widowControl w:val="0"/>
                    <w:rPr>
                      <w:rFonts w:ascii="Poppins" w:eastAsia="Poppins" w:hAnsi="Poppins" w:cs="Poppins"/>
                    </w:rPr>
                  </w:pPr>
                  <w:r>
                    <w:rPr>
                      <w:rFonts w:ascii="Poppins" w:eastAsia="Poppins" w:hAnsi="Poppins" w:cs="Poppins"/>
                    </w:rPr>
                    <w:t xml:space="preserve">Knowledge of current Food Hygiene and Health and Safety Legislation. </w:t>
                  </w:r>
                </w:p>
                <w:p w14:paraId="33A8161E" w14:textId="77777777" w:rsidR="00294DFE" w:rsidRDefault="00294DFE">
                  <w:pPr>
                    <w:framePr w:hSpace="180" w:vSpace="180" w:wrap="around" w:vAnchor="text" w:hAnchor="text" w:x="-660"/>
                    <w:widowControl w:val="0"/>
                    <w:rPr>
                      <w:rFonts w:ascii="Poppins" w:eastAsia="Poppins" w:hAnsi="Poppins" w:cs="Poppins"/>
                    </w:rPr>
                  </w:pPr>
                </w:p>
                <w:p w14:paraId="52654DE5" w14:textId="77777777" w:rsidR="00294DFE" w:rsidRDefault="00000000">
                  <w:pPr>
                    <w:framePr w:hSpace="180" w:vSpace="180" w:wrap="around" w:vAnchor="text" w:hAnchor="text" w:x="-660"/>
                    <w:widowControl w:val="0"/>
                    <w:rPr>
                      <w:rFonts w:ascii="Poppins" w:eastAsia="Poppins" w:hAnsi="Poppins" w:cs="Poppins"/>
                    </w:rPr>
                  </w:pPr>
                  <w:r>
                    <w:rPr>
                      <w:rFonts w:ascii="Poppins" w:eastAsia="Poppins" w:hAnsi="Poppins" w:cs="Poppins"/>
                    </w:rPr>
                    <w:t>Knowledge of stock control systems.</w:t>
                  </w:r>
                </w:p>
                <w:p w14:paraId="136A3198" w14:textId="77777777" w:rsidR="00294DFE" w:rsidRDefault="00294DFE">
                  <w:pPr>
                    <w:framePr w:hSpace="180" w:vSpace="180" w:wrap="around" w:vAnchor="text" w:hAnchor="text" w:x="-660"/>
                    <w:widowControl w:val="0"/>
                    <w:rPr>
                      <w:rFonts w:ascii="Poppins" w:eastAsia="Poppins" w:hAnsi="Poppins" w:cs="Poppins"/>
                    </w:rPr>
                  </w:pPr>
                </w:p>
                <w:p w14:paraId="6BFD612B" w14:textId="77777777" w:rsidR="00294DFE" w:rsidRDefault="00000000">
                  <w:pPr>
                    <w:framePr w:hSpace="180" w:vSpace="180" w:wrap="around" w:vAnchor="text" w:hAnchor="text" w:x="-660"/>
                    <w:widowControl w:val="0"/>
                    <w:rPr>
                      <w:rFonts w:ascii="Poppins" w:eastAsia="Poppins" w:hAnsi="Poppins" w:cs="Poppins"/>
                    </w:rPr>
                  </w:pPr>
                  <w:r>
                    <w:rPr>
                      <w:rFonts w:ascii="Poppins" w:eastAsia="Poppins" w:hAnsi="Poppins" w:cs="Poppins"/>
                    </w:rPr>
                    <w:t>The ability to interpret and understand budget information and use this to make operational decisions.</w:t>
                  </w:r>
                </w:p>
                <w:p w14:paraId="72859D5D" w14:textId="77777777" w:rsidR="00294DFE" w:rsidRDefault="00294DFE">
                  <w:pPr>
                    <w:framePr w:hSpace="180" w:vSpace="180" w:wrap="around" w:vAnchor="text" w:hAnchor="text" w:x="-660"/>
                    <w:widowControl w:val="0"/>
                    <w:rPr>
                      <w:rFonts w:ascii="Poppins" w:eastAsia="Poppins" w:hAnsi="Poppins" w:cs="Poppins"/>
                    </w:rPr>
                  </w:pPr>
                </w:p>
                <w:p w14:paraId="0AF2E49C" w14:textId="77777777" w:rsidR="00294DFE" w:rsidRDefault="00000000">
                  <w:pPr>
                    <w:framePr w:hSpace="180" w:vSpace="180" w:wrap="around" w:vAnchor="text" w:hAnchor="text" w:x="-660"/>
                    <w:widowControl w:val="0"/>
                    <w:rPr>
                      <w:rFonts w:ascii="Poppins" w:eastAsia="Poppins" w:hAnsi="Poppins" w:cs="Poppins"/>
                    </w:rPr>
                  </w:pPr>
                  <w:r>
                    <w:rPr>
                      <w:rFonts w:ascii="Poppins" w:eastAsia="Poppins" w:hAnsi="Poppins" w:cs="Poppins"/>
                    </w:rPr>
                    <w:t>Ability to manage competing work priorities and plan resources for the delivery of outcomes within deadlines</w:t>
                  </w:r>
                </w:p>
                <w:p w14:paraId="2338F6D6" w14:textId="77777777" w:rsidR="00294DFE" w:rsidRDefault="00294DFE">
                  <w:pPr>
                    <w:framePr w:hSpace="180" w:vSpace="180" w:wrap="around" w:vAnchor="text" w:hAnchor="text" w:x="-660"/>
                    <w:widowControl w:val="0"/>
                    <w:rPr>
                      <w:rFonts w:ascii="Poppins" w:eastAsia="Poppins" w:hAnsi="Poppins" w:cs="Poppins"/>
                    </w:rPr>
                  </w:pPr>
                </w:p>
                <w:p w14:paraId="5B623221" w14:textId="77777777" w:rsidR="00294DFE" w:rsidRDefault="00000000">
                  <w:pPr>
                    <w:framePr w:hSpace="180" w:vSpace="180" w:wrap="around" w:vAnchor="text" w:hAnchor="text" w:x="-660"/>
                    <w:widowControl w:val="0"/>
                    <w:rPr>
                      <w:rFonts w:ascii="Poppins" w:eastAsia="Poppins" w:hAnsi="Poppins" w:cs="Poppins"/>
                    </w:rPr>
                  </w:pPr>
                  <w:r>
                    <w:rPr>
                      <w:rFonts w:ascii="Poppins" w:eastAsia="Poppins" w:hAnsi="Poppins" w:cs="Poppins"/>
                    </w:rPr>
                    <w:t>The ability to support, motivate, and train others.</w:t>
                  </w:r>
                </w:p>
                <w:p w14:paraId="6129F347" w14:textId="77777777" w:rsidR="00294DFE" w:rsidRDefault="00294DFE">
                  <w:pPr>
                    <w:framePr w:hSpace="180" w:vSpace="180" w:wrap="around" w:vAnchor="text" w:hAnchor="text" w:x="-660"/>
                    <w:widowControl w:val="0"/>
                    <w:rPr>
                      <w:rFonts w:ascii="Poppins" w:eastAsia="Poppins" w:hAnsi="Poppins" w:cs="Poppins"/>
                    </w:rPr>
                  </w:pPr>
                </w:p>
                <w:p w14:paraId="2166DC16" w14:textId="77777777" w:rsidR="00294DFE" w:rsidRDefault="00000000">
                  <w:pPr>
                    <w:framePr w:hSpace="180" w:vSpace="180" w:wrap="around" w:vAnchor="text" w:hAnchor="text" w:x="-660"/>
                    <w:widowControl w:val="0"/>
                    <w:rPr>
                      <w:rFonts w:ascii="Poppins" w:eastAsia="Poppins" w:hAnsi="Poppins" w:cs="Poppins"/>
                    </w:rPr>
                  </w:pPr>
                  <w:r>
                    <w:rPr>
                      <w:rFonts w:ascii="Poppins" w:eastAsia="Poppins" w:hAnsi="Poppins" w:cs="Poppins"/>
                    </w:rPr>
                    <w:t>Rota management.</w:t>
                  </w:r>
                </w:p>
                <w:p w14:paraId="0216040C" w14:textId="77777777" w:rsidR="00294DFE" w:rsidRDefault="00294DFE">
                  <w:pPr>
                    <w:framePr w:hSpace="180" w:vSpace="180" w:wrap="around" w:vAnchor="text" w:hAnchor="text" w:x="-660"/>
                    <w:widowControl w:val="0"/>
                    <w:rPr>
                      <w:rFonts w:ascii="Poppins" w:eastAsia="Poppins" w:hAnsi="Poppins" w:cs="Poppins"/>
                    </w:rPr>
                  </w:pPr>
                </w:p>
                <w:p w14:paraId="21A601D9" w14:textId="77777777" w:rsidR="00294DFE" w:rsidRDefault="00000000">
                  <w:pPr>
                    <w:framePr w:hSpace="180" w:vSpace="180" w:wrap="around" w:vAnchor="text" w:hAnchor="text" w:x="-660"/>
                    <w:widowControl w:val="0"/>
                    <w:rPr>
                      <w:rFonts w:ascii="Poppins" w:eastAsia="Poppins" w:hAnsi="Poppins" w:cs="Poppins"/>
                    </w:rPr>
                  </w:pPr>
                  <w:r>
                    <w:rPr>
                      <w:rFonts w:ascii="Poppins" w:eastAsia="Poppins" w:hAnsi="Poppins" w:cs="Poppins"/>
                    </w:rPr>
                    <w:t>Experience with an EPOS till system and its back office functions.</w:t>
                  </w:r>
                </w:p>
                <w:p w14:paraId="78A1B23B" w14:textId="77777777" w:rsidR="00294DFE" w:rsidRDefault="00294DFE">
                  <w:pPr>
                    <w:framePr w:hSpace="180" w:vSpace="180" w:wrap="around" w:vAnchor="text" w:hAnchor="text" w:x="-660"/>
                    <w:widowControl w:val="0"/>
                    <w:rPr>
                      <w:rFonts w:ascii="Poppins" w:eastAsia="Poppins" w:hAnsi="Poppins" w:cs="Poppins"/>
                    </w:rPr>
                  </w:pPr>
                </w:p>
              </w:tc>
              <w:tc>
                <w:tcPr>
                  <w:tcW w:w="36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E3F6E74" w14:textId="77777777" w:rsidR="00294DFE" w:rsidRDefault="00000000">
                  <w:pPr>
                    <w:framePr w:hSpace="180" w:vSpace="180" w:wrap="around" w:vAnchor="text" w:hAnchor="text" w:x="-660"/>
                    <w:widowControl w:val="0"/>
                    <w:rPr>
                      <w:rFonts w:ascii="Poppins" w:eastAsia="Poppins" w:hAnsi="Poppins" w:cs="Poppins"/>
                    </w:rPr>
                  </w:pPr>
                  <w:r>
                    <w:rPr>
                      <w:rFonts w:ascii="Poppins" w:eastAsia="Poppins" w:hAnsi="Poppins" w:cs="Poppins"/>
                    </w:rPr>
                    <w:lastRenderedPageBreak/>
                    <w:t>Marketing experience</w:t>
                  </w:r>
                </w:p>
                <w:p w14:paraId="127D3D12" w14:textId="77777777" w:rsidR="00294DFE" w:rsidRDefault="00294DFE">
                  <w:pPr>
                    <w:framePr w:hSpace="180" w:vSpace="180" w:wrap="around" w:vAnchor="text" w:hAnchor="text" w:x="-660"/>
                    <w:widowControl w:val="0"/>
                    <w:rPr>
                      <w:rFonts w:ascii="Poppins" w:eastAsia="Poppins" w:hAnsi="Poppins" w:cs="Poppins"/>
                    </w:rPr>
                  </w:pPr>
                </w:p>
                <w:p w14:paraId="699CA8CA" w14:textId="77777777" w:rsidR="00294DFE" w:rsidRDefault="00000000">
                  <w:pPr>
                    <w:framePr w:hSpace="180" w:vSpace="180" w:wrap="around" w:vAnchor="text" w:hAnchor="text" w:x="-660"/>
                    <w:widowControl w:val="0"/>
                    <w:rPr>
                      <w:rFonts w:ascii="Poppins" w:eastAsia="Poppins" w:hAnsi="Poppins" w:cs="Poppins"/>
                    </w:rPr>
                  </w:pPr>
                  <w:r>
                    <w:rPr>
                      <w:rFonts w:ascii="Poppins" w:eastAsia="Poppins" w:hAnsi="Poppins" w:cs="Poppins"/>
                    </w:rPr>
                    <w:t>Stakeholder engagement and relationship management skills</w:t>
                  </w:r>
                </w:p>
                <w:p w14:paraId="3A0431A3" w14:textId="77777777" w:rsidR="00294DFE" w:rsidRDefault="00294DFE">
                  <w:pPr>
                    <w:framePr w:hSpace="180" w:vSpace="180" w:wrap="around" w:vAnchor="text" w:hAnchor="text" w:x="-660"/>
                    <w:widowControl w:val="0"/>
                    <w:rPr>
                      <w:rFonts w:ascii="Poppins" w:eastAsia="Poppins" w:hAnsi="Poppins" w:cs="Poppins"/>
                    </w:rPr>
                  </w:pPr>
                </w:p>
                <w:p w14:paraId="4DF11567" w14:textId="77777777" w:rsidR="00294DFE" w:rsidRDefault="00000000">
                  <w:pPr>
                    <w:framePr w:hSpace="180" w:vSpace="180" w:wrap="around" w:vAnchor="text" w:hAnchor="text" w:x="-660"/>
                    <w:widowControl w:val="0"/>
                    <w:rPr>
                      <w:rFonts w:ascii="Poppins" w:eastAsia="Poppins" w:hAnsi="Poppins" w:cs="Poppins"/>
                    </w:rPr>
                  </w:pPr>
                  <w:r>
                    <w:rPr>
                      <w:rFonts w:ascii="Poppins" w:eastAsia="Poppins" w:hAnsi="Poppins" w:cs="Poppins"/>
                    </w:rPr>
                    <w:t xml:space="preserve">Good working knowledge of Microsoft Office. </w:t>
                  </w:r>
                </w:p>
              </w:tc>
              <w:tc>
                <w:tcPr>
                  <w:tcW w:w="14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4CEEC6E" w14:textId="77777777" w:rsidR="00294DFE" w:rsidRDefault="00000000">
                  <w:pPr>
                    <w:framePr w:hSpace="180" w:vSpace="180" w:wrap="around" w:vAnchor="text" w:hAnchor="text" w:x="-660"/>
                    <w:widowControl w:val="0"/>
                    <w:jc w:val="both"/>
                    <w:rPr>
                      <w:rFonts w:ascii="Poppins" w:eastAsia="Poppins" w:hAnsi="Poppins" w:cs="Poppins"/>
                    </w:rPr>
                  </w:pPr>
                  <w:r>
                    <w:rPr>
                      <w:rFonts w:ascii="Poppins" w:eastAsia="Poppins" w:hAnsi="Poppins" w:cs="Poppins"/>
                    </w:rPr>
                    <w:t>Interview</w:t>
                  </w:r>
                </w:p>
              </w:tc>
            </w:tr>
            <w:tr w:rsidR="00294DFE" w14:paraId="48C3A59C" w14:textId="77777777">
              <w:trPr>
                <w:trHeight w:val="2488"/>
              </w:trPr>
              <w:tc>
                <w:tcPr>
                  <w:tcW w:w="18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E753387" w14:textId="77777777" w:rsidR="00294DFE" w:rsidRDefault="00000000">
                  <w:pPr>
                    <w:framePr w:hSpace="180" w:vSpace="180" w:wrap="around" w:vAnchor="text" w:hAnchor="text" w:x="-660"/>
                    <w:widowControl w:val="0"/>
                    <w:jc w:val="both"/>
                    <w:rPr>
                      <w:rFonts w:ascii="Poppins" w:eastAsia="Poppins" w:hAnsi="Poppins" w:cs="Poppins"/>
                      <w:b/>
                      <w:bCs/>
                    </w:rPr>
                  </w:pPr>
                  <w:r>
                    <w:rPr>
                      <w:rFonts w:ascii="Poppins" w:eastAsia="Poppins" w:hAnsi="Poppins" w:cs="Poppins"/>
                      <w:b/>
                      <w:bCs/>
                    </w:rPr>
                    <w:t>Other</w:t>
                  </w:r>
                </w:p>
              </w:tc>
              <w:tc>
                <w:tcPr>
                  <w:tcW w:w="32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14674C6" w14:textId="77777777" w:rsidR="00294DFE" w:rsidRDefault="00000000">
                  <w:pPr>
                    <w:framePr w:hSpace="180" w:vSpace="180" w:wrap="around" w:vAnchor="text" w:hAnchor="text" w:x="-660"/>
                    <w:widowControl w:val="0"/>
                    <w:rPr>
                      <w:rFonts w:ascii="Poppins" w:eastAsia="Poppins" w:hAnsi="Poppins" w:cs="Poppins"/>
                    </w:rPr>
                  </w:pPr>
                  <w:r>
                    <w:rPr>
                      <w:rFonts w:ascii="Poppins" w:eastAsia="Poppins" w:hAnsi="Poppins" w:cs="Poppins"/>
                    </w:rPr>
                    <w:t>Excellent interpersonal skills</w:t>
                  </w:r>
                </w:p>
                <w:p w14:paraId="56FA8DC8" w14:textId="77777777" w:rsidR="00294DFE" w:rsidRDefault="00294DFE">
                  <w:pPr>
                    <w:framePr w:hSpace="180" w:vSpace="180" w:wrap="around" w:vAnchor="text" w:hAnchor="text" w:x="-660"/>
                    <w:widowControl w:val="0"/>
                    <w:rPr>
                      <w:rFonts w:ascii="Poppins" w:eastAsia="Poppins" w:hAnsi="Poppins" w:cs="Poppins"/>
                    </w:rPr>
                  </w:pPr>
                </w:p>
                <w:p w14:paraId="651E1C8A" w14:textId="77777777" w:rsidR="00294DFE" w:rsidRDefault="00000000">
                  <w:pPr>
                    <w:framePr w:hSpace="180" w:vSpace="180" w:wrap="around" w:vAnchor="text" w:hAnchor="text" w:x="-660"/>
                    <w:widowControl w:val="0"/>
                    <w:rPr>
                      <w:rFonts w:ascii="Poppins" w:eastAsia="Poppins" w:hAnsi="Poppins" w:cs="Poppins"/>
                    </w:rPr>
                  </w:pPr>
                  <w:r>
                    <w:rPr>
                      <w:rFonts w:ascii="Poppins" w:eastAsia="Poppins" w:hAnsi="Poppins" w:cs="Poppins"/>
                    </w:rPr>
                    <w:t>Self-motivated and able to demonstrate a proactive and forward-thinking approach</w:t>
                  </w:r>
                </w:p>
                <w:p w14:paraId="4F39CB6C" w14:textId="77777777" w:rsidR="00294DFE" w:rsidRDefault="00294DFE">
                  <w:pPr>
                    <w:framePr w:hSpace="180" w:vSpace="180" w:wrap="around" w:vAnchor="text" w:hAnchor="text" w:x="-660"/>
                    <w:widowControl w:val="0"/>
                    <w:rPr>
                      <w:rFonts w:ascii="Poppins" w:eastAsia="Poppins" w:hAnsi="Poppins" w:cs="Poppins"/>
                    </w:rPr>
                  </w:pPr>
                </w:p>
                <w:p w14:paraId="773DE0A6" w14:textId="77777777" w:rsidR="00294DFE" w:rsidRDefault="00000000">
                  <w:pPr>
                    <w:framePr w:hSpace="180" w:vSpace="180" w:wrap="around" w:vAnchor="text" w:hAnchor="text" w:x="-660"/>
                    <w:widowControl w:val="0"/>
                    <w:rPr>
                      <w:rFonts w:ascii="Poppins" w:eastAsia="Poppins" w:hAnsi="Poppins" w:cs="Poppins"/>
                    </w:rPr>
                  </w:pPr>
                  <w:r>
                    <w:rPr>
                      <w:rFonts w:ascii="Poppins" w:eastAsia="Poppins" w:hAnsi="Poppins" w:cs="Poppins"/>
                    </w:rPr>
                    <w:t>Can work well under pressure and in tight timeframes.</w:t>
                  </w:r>
                </w:p>
                <w:p w14:paraId="1BE02828" w14:textId="77777777" w:rsidR="00294DFE" w:rsidRDefault="00294DFE">
                  <w:pPr>
                    <w:framePr w:hSpace="180" w:vSpace="180" w:wrap="around" w:vAnchor="text" w:hAnchor="text" w:x="-660"/>
                    <w:widowControl w:val="0"/>
                    <w:rPr>
                      <w:rFonts w:ascii="Poppins" w:eastAsia="Poppins" w:hAnsi="Poppins" w:cs="Poppins"/>
                    </w:rPr>
                  </w:pPr>
                </w:p>
                <w:p w14:paraId="01715715" w14:textId="77777777" w:rsidR="00294DFE" w:rsidRDefault="00000000">
                  <w:pPr>
                    <w:framePr w:hSpace="180" w:vSpace="180" w:wrap="around" w:vAnchor="text" w:hAnchor="text" w:x="-660"/>
                    <w:widowControl w:val="0"/>
                    <w:rPr>
                      <w:rFonts w:ascii="Poppins" w:eastAsia="Poppins" w:hAnsi="Poppins" w:cs="Poppins"/>
                    </w:rPr>
                  </w:pPr>
                  <w:r>
                    <w:rPr>
                      <w:rFonts w:ascii="Poppins" w:eastAsia="Poppins" w:hAnsi="Poppins" w:cs="Poppins"/>
                    </w:rPr>
                    <w:t>Ability and willingness to undertake flexible work practices.</w:t>
                  </w:r>
                </w:p>
                <w:p w14:paraId="74267E38" w14:textId="77777777" w:rsidR="00294DFE" w:rsidRDefault="00294DFE">
                  <w:pPr>
                    <w:framePr w:hSpace="180" w:vSpace="180" w:wrap="around" w:vAnchor="text" w:hAnchor="text" w:x="-660"/>
                    <w:widowControl w:val="0"/>
                    <w:jc w:val="both"/>
                    <w:rPr>
                      <w:rFonts w:ascii="Poppins" w:eastAsia="Poppins" w:hAnsi="Poppins" w:cs="Poppins"/>
                    </w:rPr>
                  </w:pPr>
                </w:p>
              </w:tc>
              <w:tc>
                <w:tcPr>
                  <w:tcW w:w="36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3C51007" w14:textId="77777777" w:rsidR="00294DFE" w:rsidRDefault="00294DFE">
                  <w:pPr>
                    <w:framePr w:hSpace="180" w:vSpace="180" w:wrap="around" w:vAnchor="text" w:hAnchor="text" w:x="-660"/>
                    <w:widowControl w:val="0"/>
                    <w:jc w:val="both"/>
                    <w:rPr>
                      <w:rFonts w:ascii="Poppins" w:eastAsia="Poppins" w:hAnsi="Poppins" w:cs="Poppins"/>
                    </w:rPr>
                  </w:pPr>
                </w:p>
              </w:tc>
              <w:tc>
                <w:tcPr>
                  <w:tcW w:w="14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A0487ED" w14:textId="77777777" w:rsidR="00294DFE" w:rsidRDefault="00000000">
                  <w:pPr>
                    <w:framePr w:hSpace="180" w:vSpace="180" w:wrap="around" w:vAnchor="text" w:hAnchor="text" w:x="-660"/>
                    <w:widowControl w:val="0"/>
                    <w:jc w:val="both"/>
                    <w:rPr>
                      <w:rFonts w:ascii="Poppins" w:eastAsia="Poppins" w:hAnsi="Poppins" w:cs="Poppins"/>
                    </w:rPr>
                  </w:pPr>
                  <w:r>
                    <w:rPr>
                      <w:rFonts w:ascii="Poppins" w:eastAsia="Poppins" w:hAnsi="Poppins" w:cs="Poppins"/>
                    </w:rPr>
                    <w:t>Interview</w:t>
                  </w:r>
                </w:p>
                <w:p w14:paraId="5ADF6F74" w14:textId="77777777" w:rsidR="00294DFE" w:rsidRDefault="00294DFE">
                  <w:pPr>
                    <w:framePr w:hSpace="180" w:vSpace="180" w:wrap="around" w:vAnchor="text" w:hAnchor="text" w:x="-660"/>
                    <w:widowControl w:val="0"/>
                    <w:jc w:val="both"/>
                    <w:rPr>
                      <w:rFonts w:ascii="Poppins" w:eastAsia="Poppins" w:hAnsi="Poppins" w:cs="Poppins"/>
                    </w:rPr>
                  </w:pPr>
                </w:p>
              </w:tc>
            </w:tr>
          </w:tbl>
          <w:p w14:paraId="14B51DCD" w14:textId="77777777" w:rsidR="00294DFE" w:rsidRDefault="00294DFE">
            <w:pPr>
              <w:widowControl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A9ABBBE" w14:textId="77777777" w:rsidR="00294DFE" w:rsidRDefault="00294DFE">
      <w:pPr>
        <w:jc w:val="both"/>
        <w:rPr>
          <w:rFonts w:ascii="Arial" w:eastAsia="Arial" w:hAnsi="Arial" w:cs="Arial"/>
          <w:sz w:val="22"/>
          <w:szCs w:val="22"/>
        </w:rPr>
      </w:pPr>
    </w:p>
    <w:sectPr w:rsidR="00294DFE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B39616" w14:textId="77777777" w:rsidR="00A61C10" w:rsidRDefault="00A61C10">
      <w:r>
        <w:separator/>
      </w:r>
    </w:p>
  </w:endnote>
  <w:endnote w:type="continuationSeparator" w:id="0">
    <w:p w14:paraId="2382CECF" w14:textId="77777777" w:rsidR="00A61C10" w:rsidRDefault="00A61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C4A34B1-B1CE-4B34-A378-693D3874026D}"/>
    <w:embedBold r:id="rId2" w:fontKey="{F630057E-5867-4898-8CAB-33E277B09948}"/>
  </w:font>
  <w:font w:name="Georgia">
    <w:panose1 w:val="02040502050405020303"/>
    <w:charset w:val="00"/>
    <w:family w:val="auto"/>
    <w:pitch w:val="default"/>
    <w:embedItalic r:id="rId3" w:fontKey="{2F9BBB1F-B1FE-4CD3-B587-8A6C71651E94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4" w:fontKey="{B76684DC-896A-48B8-AA8F-133E82787D2D}"/>
    <w:embedBold r:id="rId5" w:fontKey="{2A5CFE07-FE7B-4158-9AF2-3FA0E2FB51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FAD6AAA-B346-4834-87A3-52881D45BB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457D4" w14:textId="77777777" w:rsidR="00294D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5103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9B6B192" wp14:editId="20C72088">
          <wp:extent cx="2985095" cy="341967"/>
          <wp:effectExtent l="0" t="0" r="0" b="0"/>
          <wp:docPr id="1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85095" cy="3419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47A3F06" w14:textId="77777777" w:rsidR="00294D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5103"/>
      </w:tabs>
      <w:jc w:val="center"/>
      <w:rPr>
        <w:color w:val="000000"/>
      </w:rPr>
    </w:pPr>
    <w:r>
      <w:rPr>
        <w:color w:val="000000"/>
        <w:sz w:val="18"/>
        <w:szCs w:val="18"/>
      </w:rPr>
      <w:t>Scottish Charitable Incorporated Organisation (SCIO) SC051688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B8D75" w14:textId="77777777" w:rsidR="00A61C10" w:rsidRDefault="00A61C10">
      <w:r>
        <w:separator/>
      </w:r>
    </w:p>
  </w:footnote>
  <w:footnote w:type="continuationSeparator" w:id="0">
    <w:p w14:paraId="5BAAEE20" w14:textId="77777777" w:rsidR="00A61C10" w:rsidRDefault="00A61C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98755" w14:textId="77777777" w:rsidR="00294D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0D8F2BD" wp14:editId="4DE51DD7">
          <wp:extent cx="2654300" cy="1333500"/>
          <wp:effectExtent l="0" t="0" r="0" b="0"/>
          <wp:docPr id="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54300" cy="1333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CF9B3D9" w14:textId="77777777" w:rsidR="00294DFE" w:rsidRDefault="00294DF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401BC"/>
    <w:multiLevelType w:val="multilevel"/>
    <w:tmpl w:val="71D20DC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84148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00700F"/>
    <w:multiLevelType w:val="multilevel"/>
    <w:tmpl w:val="7DA4960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84148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21B430E"/>
    <w:multiLevelType w:val="multilevel"/>
    <w:tmpl w:val="47A28298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435A14A1"/>
    <w:multiLevelType w:val="multilevel"/>
    <w:tmpl w:val="38D81B6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84148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0790547"/>
    <w:multiLevelType w:val="multilevel"/>
    <w:tmpl w:val="461AC09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84148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CD2314F"/>
    <w:multiLevelType w:val="multilevel"/>
    <w:tmpl w:val="DEC0146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84148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29041018">
    <w:abstractNumId w:val="4"/>
  </w:num>
  <w:num w:numId="2" w16cid:durableId="1906601175">
    <w:abstractNumId w:val="0"/>
  </w:num>
  <w:num w:numId="3" w16cid:durableId="1172914428">
    <w:abstractNumId w:val="5"/>
  </w:num>
  <w:num w:numId="4" w16cid:durableId="123668966">
    <w:abstractNumId w:val="2"/>
  </w:num>
  <w:num w:numId="5" w16cid:durableId="1652055361">
    <w:abstractNumId w:val="1"/>
  </w:num>
  <w:num w:numId="6" w16cid:durableId="17997638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DFE"/>
    <w:rsid w:val="00294DFE"/>
    <w:rsid w:val="00A61C10"/>
    <w:rsid w:val="00AF1839"/>
    <w:rsid w:val="00ED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7EF91"/>
  <w15:docId w15:val="{B25672A3-CDB9-4370-9D40-28DAC2B8D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yB+lh9ShOR899wrC7Pi7/7MMJg==">CgMxLjA4AHIhMWJ6M3k3cV9jZHE4T2tJWEJNWklQV24wWmZ5cFk5WlYz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453</Words>
  <Characters>2585</Characters>
  <Application>Microsoft Office Word</Application>
  <DocSecurity>0</DocSecurity>
  <Lines>21</Lines>
  <Paragraphs>6</Paragraphs>
  <ScaleCrop>false</ScaleCrop>
  <Company/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Dale Todd</dc:creator>
  <cp:lastModifiedBy>Dale Todd</cp:lastModifiedBy>
  <cp:revision>2</cp:revision>
  <dcterms:created xsi:type="dcterms:W3CDTF">2026-02-20T12:18:00Z</dcterms:created>
  <dcterms:modified xsi:type="dcterms:W3CDTF">2026-02-20T12:18:00Z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3290c2bc-e1c5-4f4e-b53e-24f28f39c4e0</vt:lpwstr>
  </property>
</Properties>
</file>