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left="0" w:firstLine="0"/>
        <w:rPr>
          <w:rFonts w:ascii="Work Sans" w:cs="Work Sans" w:eastAsia="Work Sans" w:hAnsi="Work Sans"/>
        </w:rPr>
      </w:pPr>
      <w:r w:rsidDel="00000000" w:rsidR="00000000" w:rsidRPr="00000000">
        <w:rPr>
          <w:rFonts w:ascii="Work Sans" w:cs="Work Sans" w:eastAsia="Work Sans" w:hAnsi="Work Sans"/>
          <w:sz w:val="36"/>
          <w:szCs w:val="36"/>
          <w:rtl w:val="0"/>
        </w:rPr>
        <w:t xml:space="preserve">Business Development Manager</w:t>
      </w:r>
      <w:r w:rsidDel="00000000" w:rsidR="00000000" w:rsidRPr="00000000">
        <w:pict>
          <v:rect style="width:0.0pt;height:1.5pt" o:hr="t" o:hrstd="t" o:hralign="center" fillcolor="#A0A0A0" stroked="f"/>
        </w:pic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215"/>
        <w:tblGridChange w:id="0">
          <w:tblGrid>
            <w:gridCol w:w="1785"/>
            <w:gridCol w:w="7215"/>
          </w:tblGrid>
        </w:tblGridChange>
      </w:tblGrid>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Role:</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24 - 32 hours per week </w:t>
              <w:tab/>
              <w:t xml:space="preserve">(FTE 0.75 - 1.0)</w:t>
            </w:r>
          </w:p>
        </w:tc>
      </w:tr>
      <w:tr>
        <w:trPr>
          <w:cantSplit w:val="0"/>
          <w:trHeight w:val="733.2830599070593"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Term: </w:t>
              <w:tab/>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Fixed till end of March 2027 (opportunities for ongoing employment dependant on funding)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Salary: </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£37,000 - £40,000 FTE based on experience</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Business Area:</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Network &amp; Partnerships</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Reports to:</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CEO</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Location:</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Agile (Minimum one office day per week)</w:t>
            </w:r>
          </w:p>
        </w:tc>
      </w:tr>
    </w:tbl>
    <w:p w:rsidR="00000000" w:rsidDel="00000000" w:rsidP="00000000" w:rsidRDefault="00000000" w:rsidRPr="00000000" w14:paraId="0000000E">
      <w:pPr>
        <w:widowControl w:val="0"/>
        <w:spacing w:after="200" w:line="276" w:lineRule="auto"/>
        <w:rPr>
          <w:rFonts w:ascii="Work Sans" w:cs="Work Sans" w:eastAsia="Work Sans" w:hAnsi="Work Sa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sz w:val="28"/>
          <w:szCs w:val="28"/>
          <w:rtl w:val="0"/>
        </w:rPr>
        <w:t xml:space="preserve">Background</w:t>
      </w:r>
      <w:r w:rsidDel="00000000" w:rsidR="00000000" w:rsidRPr="00000000">
        <w:rPr>
          <w:rtl w:val="0"/>
        </w:rPr>
      </w:r>
    </w:p>
    <w:p w:rsidR="00000000" w:rsidDel="00000000" w:rsidP="00000000" w:rsidRDefault="00000000" w:rsidRPr="00000000" w14:paraId="00000010">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Actify is a social enterprise that provides training and technology for the sport and physical activity (PA) sector that increases knowledge and impact.</w:t>
      </w:r>
    </w:p>
    <w:p w:rsidR="00000000" w:rsidDel="00000000" w:rsidP="00000000" w:rsidRDefault="00000000" w:rsidRPr="00000000" w14:paraId="00000011">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bring together a unique combination of skills and expertise in sport, PA, play, education, health and digital technology that enables us to connect people with the information they need to achieve the best outcomes possible.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628650</wp:posOffset>
            </wp:positionV>
            <wp:extent cx="700088" cy="700088"/>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12">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Our training helps organisations develop and deliver person centred, outcome focused sport and PA programmes.</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418763</wp:posOffset>
            </wp:positionV>
            <wp:extent cx="704850" cy="704850"/>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13">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The Actify platform (www.actify.org.uk), and related support services, enable sports and PA organisations to host and manage a range of digital content that help their audiences achieve their outcomes. </w:t>
      </w:r>
    </w:p>
    <w:p w:rsidR="00000000" w:rsidDel="00000000" w:rsidP="00000000" w:rsidRDefault="00000000" w:rsidRPr="00000000" w14:paraId="0000001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develop our products and services collaboratively with stakeholders from policy, funding, research and practice to ensure our work is responding to needs and interests from across the sector. </w:t>
      </w:r>
    </w:p>
    <w:p w:rsidR="00000000" w:rsidDel="00000000" w:rsidP="00000000" w:rsidRDefault="00000000" w:rsidRPr="00000000" w14:paraId="0000001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As a social enterprise we are focused on working towards long term social change and equality, with all profit being reinvested in achieving our mission and not landing in shareholders pockets. This doesn’t mean we aren’t a serious business, we are entirely focused on being the absolute best and most efficient we can be, it just means that all those involved in the company are doing something excellent and helping make the world a slightly better place. </w:t>
      </w:r>
    </w:p>
    <w:p w:rsidR="00000000" w:rsidDel="00000000" w:rsidP="00000000" w:rsidRDefault="00000000" w:rsidRPr="00000000" w14:paraId="00000016">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widowControl w:val="0"/>
        <w:spacing w:after="80" w:line="276" w:lineRule="auto"/>
        <w:rPr>
          <w:rFonts w:ascii="Work Sans" w:cs="Work Sans" w:eastAsia="Work Sans" w:hAnsi="Work Sans"/>
          <w:sz w:val="34"/>
          <w:szCs w:val="34"/>
        </w:rPr>
      </w:pPr>
      <w:bookmarkStart w:colFirst="0" w:colLast="0" w:name="_z20idxwfxutl" w:id="0"/>
      <w:bookmarkEnd w:id="0"/>
      <w:r w:rsidDel="00000000" w:rsidR="00000000" w:rsidRPr="00000000">
        <w:rPr>
          <w:rFonts w:ascii="Work Sans" w:cs="Work Sans" w:eastAsia="Work Sans" w:hAnsi="Work Sans"/>
          <w:sz w:val="34"/>
          <w:szCs w:val="34"/>
          <w:rtl w:val="0"/>
        </w:rPr>
        <w:t xml:space="preserve">Job Summary</w:t>
      </w:r>
    </w:p>
    <w:p w:rsidR="00000000" w:rsidDel="00000000" w:rsidP="00000000" w:rsidRDefault="00000000" w:rsidRPr="00000000" w14:paraId="00000018">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We are looking for a Business Development Manager who will be the driving force behind the growth of our network and partnerships. This role is about more than just recruitment; it is about building a sustainable ecosystem of partners who are active, engaged, and growing alongside us.</w:t>
      </w:r>
    </w:p>
    <w:p w:rsidR="00000000" w:rsidDel="00000000" w:rsidP="00000000" w:rsidRDefault="00000000" w:rsidRPr="00000000" w14:paraId="00000019">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You will lead the strategy to get new partners and users on board, keep them engaged through high-quality support, and grow their engagement by helping them make the most of what Actify has to offer.</w:t>
      </w:r>
    </w:p>
    <w:p w:rsidR="00000000" w:rsidDel="00000000" w:rsidP="00000000" w:rsidRDefault="00000000" w:rsidRPr="00000000" w14:paraId="0000001A">
      <w:pPr>
        <w:pStyle w:val="Heading2"/>
        <w:keepNext w:val="0"/>
        <w:keepLines w:val="0"/>
        <w:widowControl w:val="0"/>
        <w:spacing w:after="80" w:line="276" w:lineRule="auto"/>
        <w:ind w:left="0" w:firstLine="0"/>
        <w:rPr>
          <w:rFonts w:ascii="Work Sans" w:cs="Work Sans" w:eastAsia="Work Sans" w:hAnsi="Work Sans"/>
          <w:sz w:val="34"/>
          <w:szCs w:val="34"/>
        </w:rPr>
      </w:pPr>
      <w:bookmarkStart w:colFirst="0" w:colLast="0" w:name="_p5jsviz1fcro" w:id="1"/>
      <w:bookmarkEnd w:id="1"/>
      <w:r w:rsidDel="00000000" w:rsidR="00000000" w:rsidRPr="00000000">
        <w:rPr>
          <w:rFonts w:ascii="Work Sans" w:cs="Work Sans" w:eastAsia="Work Sans" w:hAnsi="Work Sans"/>
          <w:sz w:val="34"/>
          <w:szCs w:val="34"/>
          <w:rtl w:val="0"/>
        </w:rPr>
        <w:t xml:space="preserve">Key Responsibilities</w:t>
      </w:r>
    </w:p>
    <w:p w:rsidR="00000000" w:rsidDel="00000000" w:rsidP="00000000" w:rsidRDefault="00000000" w:rsidRPr="00000000" w14:paraId="0000001B">
      <w:pPr>
        <w:widowControl w:val="0"/>
        <w:spacing w:after="240" w:before="240" w:line="276" w:lineRule="auto"/>
        <w:ind w:left="0" w:firstLine="0"/>
        <w:rPr>
          <w:rFonts w:ascii="Work Sans" w:cs="Work Sans" w:eastAsia="Work Sans" w:hAnsi="Work Sans"/>
        </w:rPr>
      </w:pPr>
      <w:r w:rsidDel="00000000" w:rsidR="00000000" w:rsidRPr="00000000">
        <w:rPr>
          <w:rFonts w:ascii="Work Sans" w:cs="Work Sans" w:eastAsia="Work Sans" w:hAnsi="Work Sans"/>
          <w:rtl w:val="0"/>
        </w:rPr>
        <w:t xml:space="preserve">Growth</w:t>
      </w:r>
    </w:p>
    <w:p w:rsidR="00000000" w:rsidDel="00000000" w:rsidP="00000000" w:rsidRDefault="00000000" w:rsidRPr="00000000" w14:paraId="0000001C">
      <w:pPr>
        <w:widowControl w:val="0"/>
        <w:numPr>
          <w:ilvl w:val="0"/>
          <w:numId w:val="1"/>
        </w:numPr>
        <w:spacing w:after="24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You will own the strategy for expanding our network, identifying and securing new partnerships with Local Authorities, Leisure Trusts, and third-sector organisations.</w:t>
      </w:r>
    </w:p>
    <w:p w:rsidR="00000000" w:rsidDel="00000000" w:rsidP="00000000" w:rsidRDefault="00000000" w:rsidRPr="00000000" w14:paraId="0000001D">
      <w:pPr>
        <w:widowControl w:val="0"/>
        <w:spacing w:after="240" w:before="240" w:line="276" w:lineRule="auto"/>
        <w:ind w:left="0" w:firstLine="0"/>
        <w:rPr>
          <w:rFonts w:ascii="Work Sans" w:cs="Work Sans" w:eastAsia="Work Sans" w:hAnsi="Work Sans"/>
        </w:rPr>
      </w:pPr>
      <w:r w:rsidDel="00000000" w:rsidR="00000000" w:rsidRPr="00000000">
        <w:rPr>
          <w:rFonts w:ascii="Work Sans" w:cs="Work Sans" w:eastAsia="Work Sans" w:hAnsi="Work Sans"/>
          <w:rtl w:val="0"/>
        </w:rPr>
        <w:t xml:space="preserve">Relationship Management</w:t>
      </w:r>
    </w:p>
    <w:p w:rsidR="00000000" w:rsidDel="00000000" w:rsidP="00000000" w:rsidRDefault="00000000" w:rsidRPr="00000000" w14:paraId="0000001E">
      <w:pPr>
        <w:widowControl w:val="0"/>
        <w:numPr>
          <w:ilvl w:val="0"/>
          <w:numId w:val="1"/>
        </w:numPr>
        <w:spacing w:after="240" w:before="24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Beyond initial engagement, you will be responsible for the long-term retention and success of our partners, customers and users.</w:t>
      </w:r>
    </w:p>
    <w:p w:rsidR="00000000" w:rsidDel="00000000" w:rsidP="00000000" w:rsidRDefault="00000000" w:rsidRPr="00000000" w14:paraId="0000001F">
      <w:pPr>
        <w:widowControl w:val="0"/>
        <w:spacing w:after="240" w:before="240" w:line="276" w:lineRule="auto"/>
        <w:ind w:left="0" w:firstLine="0"/>
        <w:rPr>
          <w:rFonts w:ascii="Work Sans" w:cs="Work Sans" w:eastAsia="Work Sans" w:hAnsi="Work Sans"/>
        </w:rPr>
      </w:pPr>
      <w:r w:rsidDel="00000000" w:rsidR="00000000" w:rsidRPr="00000000">
        <w:rPr>
          <w:rFonts w:ascii="Work Sans" w:cs="Work Sans" w:eastAsia="Work Sans" w:hAnsi="Work Sans"/>
          <w:rtl w:val="0"/>
        </w:rPr>
        <w:t xml:space="preserve">Team Leadership</w:t>
      </w:r>
    </w:p>
    <w:p w:rsidR="00000000" w:rsidDel="00000000" w:rsidP="00000000" w:rsidRDefault="00000000" w:rsidRPr="00000000" w14:paraId="00000020">
      <w:pPr>
        <w:widowControl w:val="0"/>
        <w:numPr>
          <w:ilvl w:val="0"/>
          <w:numId w:val="1"/>
        </w:numPr>
        <w:spacing w:after="240" w:before="24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You will manage and provide strategic direction to our Marketing &amp; Engagement Coordinator, ensuring our growth plans are translated into effective marketing and lead-generation campaigns.</w:t>
      </w:r>
    </w:p>
    <w:p w:rsidR="00000000" w:rsidDel="00000000" w:rsidP="00000000" w:rsidRDefault="00000000" w:rsidRPr="00000000" w14:paraId="00000021">
      <w:pPr>
        <w:widowControl w:val="0"/>
        <w:spacing w:after="240" w:before="240" w:line="276" w:lineRule="auto"/>
        <w:ind w:left="0" w:firstLine="0"/>
        <w:rPr>
          <w:rFonts w:ascii="Work Sans" w:cs="Work Sans" w:eastAsia="Work Sans" w:hAnsi="Work Sans"/>
        </w:rPr>
      </w:pPr>
      <w:r w:rsidDel="00000000" w:rsidR="00000000" w:rsidRPr="00000000">
        <w:rPr>
          <w:rFonts w:ascii="Work Sans" w:cs="Work Sans" w:eastAsia="Work Sans" w:hAnsi="Work Sans"/>
          <w:rtl w:val="0"/>
        </w:rPr>
        <w:t xml:space="preserve">Strategic development</w:t>
      </w:r>
    </w:p>
    <w:p w:rsidR="00000000" w:rsidDel="00000000" w:rsidP="00000000" w:rsidRDefault="00000000" w:rsidRPr="00000000" w14:paraId="00000022">
      <w:pPr>
        <w:widowControl w:val="0"/>
        <w:numPr>
          <w:ilvl w:val="0"/>
          <w:numId w:val="1"/>
        </w:numPr>
        <w:spacing w:after="240" w:before="24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You will work closely with the CEO and Head of Learning &amp; Training to assess our progress and ensure our strategy is constantly evolving to meet market needs.</w:t>
      </w:r>
    </w:p>
    <w:p w:rsidR="00000000" w:rsidDel="00000000" w:rsidP="00000000" w:rsidRDefault="00000000" w:rsidRPr="00000000" w14:paraId="00000023">
      <w:pPr>
        <w:widowControl w:val="0"/>
        <w:spacing w:after="240" w:before="240" w:line="276" w:lineRule="auto"/>
        <w:ind w:left="0" w:firstLine="0"/>
        <w:rPr>
          <w:rFonts w:ascii="Work Sans" w:cs="Work Sans" w:eastAsia="Work Sans" w:hAnsi="Work Sans"/>
        </w:rPr>
      </w:pPr>
      <w:r w:rsidDel="00000000" w:rsidR="00000000" w:rsidRPr="00000000">
        <w:rPr>
          <w:rFonts w:ascii="Work Sans" w:cs="Work Sans" w:eastAsia="Work Sans" w:hAnsi="Work Sans"/>
          <w:rtl w:val="0"/>
        </w:rPr>
        <w:t xml:space="preserve">Financial Health</w:t>
      </w:r>
    </w:p>
    <w:p w:rsidR="00000000" w:rsidDel="00000000" w:rsidP="00000000" w:rsidRDefault="00000000" w:rsidRPr="00000000" w14:paraId="00000024">
      <w:pPr>
        <w:widowControl w:val="0"/>
        <w:numPr>
          <w:ilvl w:val="0"/>
          <w:numId w:val="2"/>
        </w:numPr>
        <w:spacing w:after="240" w:before="24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You will work with the CEO to create diverse revenue streams and manage costs to maintain the organisation’s financial resilience.</w:t>
      </w:r>
    </w:p>
    <w:p w:rsidR="00000000" w:rsidDel="00000000" w:rsidP="00000000" w:rsidRDefault="00000000" w:rsidRPr="00000000" w14:paraId="00000025">
      <w:pPr>
        <w:pStyle w:val="Heading2"/>
        <w:keepNext w:val="0"/>
        <w:keepLines w:val="0"/>
        <w:widowControl w:val="0"/>
        <w:spacing w:after="80" w:line="276" w:lineRule="auto"/>
        <w:ind w:left="720" w:hanging="360"/>
        <w:rPr>
          <w:rFonts w:ascii="Work Sans" w:cs="Work Sans" w:eastAsia="Work Sans" w:hAnsi="Work Sans"/>
          <w:sz w:val="34"/>
          <w:szCs w:val="34"/>
        </w:rPr>
      </w:pPr>
      <w:bookmarkStart w:colFirst="0" w:colLast="0" w:name="_uzi3sfdbe559" w:id="2"/>
      <w:bookmarkEnd w:id="2"/>
      <w:r w:rsidDel="00000000" w:rsidR="00000000" w:rsidRPr="00000000">
        <w:rPr>
          <w:rtl w:val="0"/>
        </w:rPr>
      </w:r>
    </w:p>
    <w:p w:rsidR="00000000" w:rsidDel="00000000" w:rsidP="00000000" w:rsidRDefault="00000000" w:rsidRPr="00000000" w14:paraId="00000026">
      <w:pPr>
        <w:pStyle w:val="Heading2"/>
        <w:keepNext w:val="0"/>
        <w:keepLines w:val="0"/>
        <w:widowControl w:val="0"/>
        <w:spacing w:after="80" w:line="276" w:lineRule="auto"/>
        <w:ind w:left="720" w:hanging="360"/>
        <w:rPr>
          <w:rFonts w:ascii="Work Sans" w:cs="Work Sans" w:eastAsia="Work Sans" w:hAnsi="Work Sans"/>
          <w:sz w:val="34"/>
          <w:szCs w:val="34"/>
        </w:rPr>
      </w:pPr>
      <w:bookmarkStart w:colFirst="0" w:colLast="0" w:name="_4zil1o8esgt8" w:id="3"/>
      <w:bookmarkEnd w:id="3"/>
      <w:r w:rsidDel="00000000" w:rsidR="00000000" w:rsidRPr="00000000">
        <w:rPr>
          <w:rFonts w:ascii="Work Sans" w:cs="Work Sans" w:eastAsia="Work Sans" w:hAnsi="Work Sans"/>
          <w:sz w:val="34"/>
          <w:szCs w:val="34"/>
          <w:rtl w:val="0"/>
        </w:rPr>
        <w:t xml:space="preserve">What you will bring</w:t>
      </w:r>
    </w:p>
    <w:p w:rsidR="00000000" w:rsidDel="00000000" w:rsidP="00000000" w:rsidRDefault="00000000" w:rsidRPr="00000000" w14:paraId="00000027">
      <w:pPr>
        <w:widowControl w:val="0"/>
        <w:numPr>
          <w:ilvl w:val="0"/>
          <w:numId w:val="4"/>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Passion – A genuine drive to improve health and wellbeing through a more active Scotland.</w:t>
      </w:r>
    </w:p>
    <w:p w:rsidR="00000000" w:rsidDel="00000000" w:rsidP="00000000" w:rsidRDefault="00000000" w:rsidRPr="00000000" w14:paraId="00000028">
      <w:pPr>
        <w:widowControl w:val="0"/>
        <w:numPr>
          <w:ilvl w:val="0"/>
          <w:numId w:val="4"/>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Proven experience – A track record in business development, account management, or sales, ideally within relevant sectors.</w:t>
      </w:r>
    </w:p>
    <w:p w:rsidR="00000000" w:rsidDel="00000000" w:rsidP="00000000" w:rsidRDefault="00000000" w:rsidRPr="00000000" w14:paraId="00000029">
      <w:pPr>
        <w:widowControl w:val="0"/>
        <w:numPr>
          <w:ilvl w:val="0"/>
          <w:numId w:val="4"/>
        </w:numPr>
        <w:spacing w:after="0" w:afterAutospacing="0" w:before="0" w:beforeAutospacing="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Sector knowledge -Knowledge of the sport and physical activity sector, the key stakeholders and how best to influence change.</w:t>
      </w:r>
    </w:p>
    <w:p w:rsidR="00000000" w:rsidDel="00000000" w:rsidP="00000000" w:rsidRDefault="00000000" w:rsidRPr="00000000" w14:paraId="0000002A">
      <w:pPr>
        <w:widowControl w:val="0"/>
        <w:numPr>
          <w:ilvl w:val="0"/>
          <w:numId w:val="4"/>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Leadership skills – Experience coordinating with marketing functions to deliver cohesive growth strategies and hit targets.</w:t>
      </w:r>
    </w:p>
    <w:p w:rsidR="00000000" w:rsidDel="00000000" w:rsidP="00000000" w:rsidRDefault="00000000" w:rsidRPr="00000000" w14:paraId="0000002B">
      <w:pPr>
        <w:widowControl w:val="0"/>
        <w:numPr>
          <w:ilvl w:val="0"/>
          <w:numId w:val="4"/>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Agile mindset – The ability to work independently while remote, balanced with the energy to lead and collaborate during our core office days on Mondays.</w:t>
      </w:r>
    </w:p>
    <w:p w:rsidR="00000000" w:rsidDel="00000000" w:rsidP="00000000" w:rsidRDefault="00000000" w:rsidRPr="00000000" w14:paraId="0000002C">
      <w:pPr>
        <w:widowControl w:val="0"/>
        <w:numPr>
          <w:ilvl w:val="0"/>
          <w:numId w:val="4"/>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Interpersonal skills – The ability to act as a professional and authoritative voice for Actify in any setting and build relationships with a range of audiences. </w:t>
      </w:r>
      <w:r w:rsidDel="00000000" w:rsidR="00000000" w:rsidRPr="00000000">
        <w:rPr>
          <w:rtl w:val="0"/>
        </w:rPr>
      </w:r>
    </w:p>
    <w:p w:rsidR="00000000" w:rsidDel="00000000" w:rsidP="00000000" w:rsidRDefault="00000000" w:rsidRPr="00000000" w14:paraId="0000002D">
      <w:pPr>
        <w:widowControl w:val="0"/>
        <w:numPr>
          <w:ilvl w:val="0"/>
          <w:numId w:val="5"/>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Communication- Excellent written and verbal British English, with a professional yet approachable manner.</w:t>
      </w:r>
    </w:p>
    <w:p w:rsidR="00000000" w:rsidDel="00000000" w:rsidP="00000000" w:rsidRDefault="00000000" w:rsidRPr="00000000" w14:paraId="0000002E">
      <w:pPr>
        <w:widowControl w:val="0"/>
        <w:numPr>
          <w:ilvl w:val="0"/>
          <w:numId w:val="5"/>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Alignment- A genuine commitment to Actify’s mission to build a more active Scotland, a strong team player who wants to make a difference. </w:t>
      </w:r>
    </w:p>
    <w:p w:rsidR="00000000" w:rsidDel="00000000" w:rsidP="00000000" w:rsidRDefault="00000000" w:rsidRPr="00000000" w14:paraId="0000002F">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widowControl w:val="0"/>
        <w:spacing w:after="200" w:line="276" w:lineRule="auto"/>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What will you get out of this role?</w:t>
      </w:r>
    </w:p>
    <w:p w:rsidR="00000000" w:rsidDel="00000000" w:rsidP="00000000" w:rsidRDefault="00000000" w:rsidRPr="00000000" w14:paraId="00000031">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Benefits include:</w:t>
      </w:r>
    </w:p>
    <w:p w:rsidR="00000000" w:rsidDel="00000000" w:rsidP="00000000" w:rsidRDefault="00000000" w:rsidRPr="00000000" w14:paraId="00000032">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We encourage employees to maintain a good work life balance and our full time roles are 32 hours per week. </w:t>
      </w:r>
    </w:p>
    <w:p w:rsidR="00000000" w:rsidDel="00000000" w:rsidP="00000000" w:rsidRDefault="00000000" w:rsidRPr="00000000" w14:paraId="00000033">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 active workplace policy </w:t>
      </w:r>
    </w:p>
    <w:p w:rsidR="00000000" w:rsidDel="00000000" w:rsidP="00000000" w:rsidRDefault="00000000" w:rsidRPr="00000000" w14:paraId="00000034">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30 days annual holiday (including bank holidays) plus Christmas closure.</w:t>
      </w:r>
    </w:p>
    <w:p w:rsidR="00000000" w:rsidDel="00000000" w:rsidP="00000000" w:rsidRDefault="00000000" w:rsidRPr="00000000" w14:paraId="00000035">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Pension scheme with 4% employer contribution.</w:t>
      </w:r>
    </w:p>
    <w:p w:rsidR="00000000" w:rsidDel="00000000" w:rsidP="00000000" w:rsidRDefault="00000000" w:rsidRPr="00000000" w14:paraId="00000036">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Flexible working.</w:t>
      </w:r>
    </w:p>
    <w:p w:rsidR="00000000" w:rsidDel="00000000" w:rsidP="00000000" w:rsidRDefault="00000000" w:rsidRPr="00000000" w14:paraId="00000037">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Working as part of a small and dynamic team.</w:t>
      </w:r>
    </w:p>
    <w:p w:rsidR="00000000" w:rsidDel="00000000" w:rsidP="00000000" w:rsidRDefault="00000000" w:rsidRPr="00000000" w14:paraId="00000038">
      <w:pPr>
        <w:widowControl w:val="0"/>
        <w:numPr>
          <w:ilvl w:val="0"/>
          <w:numId w:val="3"/>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Access to a wide range of learning, training and development opportunities.</w:t>
      </w:r>
    </w:p>
    <w:p w:rsidR="00000000" w:rsidDel="00000000" w:rsidP="00000000" w:rsidRDefault="00000000" w:rsidRPr="00000000" w14:paraId="00000039">
      <w:pPr>
        <w:widowControl w:val="0"/>
        <w:numPr>
          <w:ilvl w:val="0"/>
          <w:numId w:val="3"/>
        </w:numPr>
        <w:spacing w:after="20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Helping to improve the health and wellbeing of the population.</w:t>
      </w:r>
    </w:p>
    <w:p w:rsidR="00000000" w:rsidDel="00000000" w:rsidP="00000000" w:rsidRDefault="00000000" w:rsidRPr="00000000" w14:paraId="0000003A">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The Actify office is in Glasgow city centre however we work flexibly with a mix of remote and office based working.</w:t>
      </w:r>
    </w:p>
    <w:p w:rsidR="00000000" w:rsidDel="00000000" w:rsidP="00000000" w:rsidRDefault="00000000" w:rsidRPr="00000000" w14:paraId="0000003B">
      <w:pPr>
        <w:widowControl w:val="0"/>
        <w:spacing w:line="240" w:lineRule="auto"/>
        <w:rPr>
          <w:rFonts w:ascii="Work Sans" w:cs="Work Sans" w:eastAsia="Work Sans" w:hAnsi="Work Sans"/>
        </w:rPr>
      </w:pPr>
      <w:r w:rsidDel="00000000" w:rsidR="00000000" w:rsidRPr="00000000">
        <w:rPr>
          <w:rFonts w:ascii="Work Sans" w:cs="Work Sans" w:eastAsia="Work Sans" w:hAnsi="Work Sans"/>
          <w:rtl w:val="0"/>
        </w:rPr>
        <w:t xml:space="preserve">Join our dynamic team and play a crucial role in both shaping an innovative organisation and help to create a more active Scotland. </w:t>
      </w:r>
    </w:p>
    <w:p w:rsidR="00000000" w:rsidDel="00000000" w:rsidP="00000000" w:rsidRDefault="00000000" w:rsidRPr="00000000" w14:paraId="0000003C">
      <w:pPr>
        <w:widowControl w:val="0"/>
        <w:spacing w:line="240" w:lineRule="auto"/>
        <w:rPr>
          <w:rFonts w:ascii="Work Sans" w:cs="Work Sans" w:eastAsia="Work Sans" w:hAnsi="Work Sans"/>
        </w:rPr>
      </w:pPr>
      <w:r w:rsidDel="00000000" w:rsidR="00000000" w:rsidRPr="00000000">
        <w:rPr>
          <w:rtl w:val="0"/>
        </w:rPr>
      </w:r>
    </w:p>
    <w:p w:rsidR="00000000" w:rsidDel="00000000" w:rsidP="00000000" w:rsidRDefault="00000000" w:rsidRPr="00000000" w14:paraId="0000003D">
      <w:pPr>
        <w:widowControl w:val="0"/>
        <w:spacing w:line="240"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widowControl w:val="0"/>
        <w:spacing w:after="200" w:line="276" w:lineRule="auto"/>
        <w:rPr>
          <w:rFonts w:ascii="Work Sans" w:cs="Work Sans" w:eastAsia="Work Sans" w:hAnsi="Work Sans"/>
          <w:sz w:val="28"/>
          <w:szCs w:val="28"/>
        </w:rPr>
      </w:pPr>
      <w:r w:rsidDel="00000000" w:rsidR="00000000" w:rsidRPr="00000000">
        <w:rPr>
          <w:rtl w:val="0"/>
        </w:rPr>
      </w:r>
    </w:p>
    <w:p w:rsidR="00000000" w:rsidDel="00000000" w:rsidP="00000000" w:rsidRDefault="00000000" w:rsidRPr="00000000" w14:paraId="0000003F">
      <w:pPr>
        <w:spacing w:after="240" w:before="240" w:lineRule="auto"/>
        <w:rPr>
          <w:rFonts w:ascii="Work Sans" w:cs="Work Sans" w:eastAsia="Work Sans" w:hAnsi="Work Sans"/>
          <w:sz w:val="34"/>
          <w:szCs w:val="34"/>
        </w:rPr>
      </w:pPr>
      <w:r w:rsidDel="00000000" w:rsidR="00000000" w:rsidRPr="00000000">
        <w:rPr>
          <w:rFonts w:ascii="Work Sans" w:cs="Work Sans" w:eastAsia="Work Sans" w:hAnsi="Work Sans"/>
          <w:sz w:val="34"/>
          <w:szCs w:val="34"/>
          <w:rtl w:val="0"/>
        </w:rPr>
        <w:t xml:space="preserve">How to apply</w:t>
      </w:r>
    </w:p>
    <w:p w:rsidR="00000000" w:rsidDel="00000000" w:rsidP="00000000" w:rsidRDefault="00000000" w:rsidRPr="00000000" w14:paraId="00000040">
      <w:pPr>
        <w:spacing w:after="240" w:before="240" w:lineRule="auto"/>
        <w:rPr>
          <w:rFonts w:ascii="Work Sans" w:cs="Work Sans" w:eastAsia="Work Sans" w:hAnsi="Work Sans"/>
        </w:rPr>
      </w:pPr>
      <w:hyperlink r:id="rId8">
        <w:r w:rsidDel="00000000" w:rsidR="00000000" w:rsidRPr="00000000">
          <w:rPr>
            <w:rFonts w:ascii="Work Sans" w:cs="Work Sans" w:eastAsia="Work Sans" w:hAnsi="Work Sans"/>
            <w:color w:val="1155cc"/>
            <w:u w:val="single"/>
            <w:rtl w:val="0"/>
          </w:rPr>
          <w:t xml:space="preserve">Please complete this application form by the 24th of May.</w:t>
        </w:r>
      </w:hyperlink>
      <w:r w:rsidDel="00000000" w:rsidR="00000000" w:rsidRPr="00000000">
        <w:rPr>
          <w:rtl w:val="0"/>
        </w:rPr>
      </w:r>
    </w:p>
    <w:p w:rsidR="00000000" w:rsidDel="00000000" w:rsidP="00000000" w:rsidRDefault="00000000" w:rsidRPr="00000000" w14:paraId="00000041">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There are 4 sections in the application:</w:t>
      </w:r>
    </w:p>
    <w:p w:rsidR="00000000" w:rsidDel="00000000" w:rsidP="00000000" w:rsidRDefault="00000000" w:rsidRPr="00000000" w14:paraId="00000042">
      <w:pPr>
        <w:numPr>
          <w:ilvl w:val="0"/>
          <w:numId w:val="6"/>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About you</w:t>
      </w:r>
    </w:p>
    <w:p w:rsidR="00000000" w:rsidDel="00000000" w:rsidP="00000000" w:rsidRDefault="00000000" w:rsidRPr="00000000" w14:paraId="00000043">
      <w:pPr>
        <w:numPr>
          <w:ilvl w:val="0"/>
          <w:numId w:val="6"/>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Your experience</w:t>
      </w:r>
    </w:p>
    <w:p w:rsidR="00000000" w:rsidDel="00000000" w:rsidP="00000000" w:rsidRDefault="00000000" w:rsidRPr="00000000" w14:paraId="00000044">
      <w:pPr>
        <w:numPr>
          <w:ilvl w:val="0"/>
          <w:numId w:val="6"/>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and culture</w:t>
      </w:r>
    </w:p>
    <w:p w:rsidR="00000000" w:rsidDel="00000000" w:rsidP="00000000" w:rsidRDefault="00000000" w:rsidRPr="00000000" w14:paraId="00000045">
      <w:pPr>
        <w:numPr>
          <w:ilvl w:val="0"/>
          <w:numId w:val="6"/>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Current Employment and references</w:t>
      </w:r>
    </w:p>
    <w:p w:rsidR="00000000" w:rsidDel="00000000" w:rsidP="00000000" w:rsidRDefault="00000000" w:rsidRPr="00000000" w14:paraId="00000046">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Some sections will only take you a few minutes to complete and others will require more time and consideration. </w:t>
      </w:r>
    </w:p>
    <w:p w:rsidR="00000000" w:rsidDel="00000000" w:rsidP="00000000" w:rsidRDefault="00000000" w:rsidRPr="00000000" w14:paraId="00000047">
      <w:pPr>
        <w:spacing w:after="240" w:before="240" w:lineRule="auto"/>
        <w:rPr>
          <w:rFonts w:ascii="Work Sans" w:cs="Work Sans" w:eastAsia="Work Sans" w:hAnsi="Work Sans"/>
          <w:sz w:val="28"/>
          <w:szCs w:val="28"/>
        </w:rPr>
      </w:pPr>
      <w:r w:rsidDel="00000000" w:rsidR="00000000" w:rsidRPr="00000000">
        <w:rPr>
          <w:rFonts w:ascii="Work Sans" w:cs="Work Sans" w:eastAsia="Work Sans" w:hAnsi="Work Sans"/>
          <w:rtl w:val="0"/>
        </w:rPr>
        <w:t xml:space="preserve">Interviews will take place week commencing the 8th of June. Further details will be shared with shortlisted candidates.</w:t>
      </w: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drawing>
        <wp:inline distB="114300" distT="114300" distL="114300" distR="114300">
          <wp:extent cx="2118553" cy="709613"/>
          <wp:effectExtent b="0" l="0" r="0" t="0"/>
          <wp:docPr id="2" name="image3.png"/>
          <a:graphic>
            <a:graphicData uri="http://schemas.openxmlformats.org/drawingml/2006/picture">
              <pic:pic>
                <pic:nvPicPr>
                  <pic:cNvPr id="0" name="image3.png"/>
                  <pic:cNvPicPr preferRelativeResize="0"/>
                </pic:nvPicPr>
                <pic:blipFill>
                  <a:blip r:embed="rId1"/>
                  <a:srcRect b="435" l="0" r="0" t="435"/>
                  <a:stretch>
                    <a:fillRect/>
                  </a:stretch>
                </pic:blipFill>
                <pic:spPr>
                  <a:xfrm>
                    <a:off x="0" y="0"/>
                    <a:ext cx="2118553"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actifytech.typeform.com/to/gu3cYkc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