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E851" w14:textId="77777777" w:rsidR="00667AC1" w:rsidRDefault="00667AC1" w:rsidP="00C65998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46ACC06B" w14:textId="61EA133D" w:rsidR="00667AC1" w:rsidRPr="000973AC" w:rsidRDefault="00FA36C4" w:rsidP="00C65998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 w:rsidRPr="000973AC">
        <w:rPr>
          <w:rFonts w:ascii="Verdana" w:hAnsi="Verdana"/>
          <w:b/>
          <w:bCs/>
          <w:sz w:val="28"/>
          <w:szCs w:val="28"/>
        </w:rPr>
        <w:t>AstraZenec</w:t>
      </w:r>
      <w:r w:rsidR="004E3C64" w:rsidRPr="000973AC">
        <w:rPr>
          <w:rFonts w:ascii="Verdana" w:hAnsi="Verdana"/>
          <w:b/>
          <w:bCs/>
          <w:sz w:val="28"/>
          <w:szCs w:val="28"/>
        </w:rPr>
        <w:t>a</w:t>
      </w:r>
      <w:proofErr w:type="spellEnd"/>
      <w:r w:rsidR="00667AC1" w:rsidRPr="000973AC">
        <w:rPr>
          <w:rFonts w:ascii="Verdana" w:hAnsi="Verdana"/>
          <w:b/>
          <w:bCs/>
          <w:sz w:val="28"/>
          <w:szCs w:val="28"/>
        </w:rPr>
        <w:t xml:space="preserve"> Türkiye’ye yapay zekâ</w:t>
      </w:r>
      <w:r w:rsidR="00652BC4">
        <w:rPr>
          <w:rFonts w:ascii="Verdana" w:hAnsi="Verdana"/>
          <w:b/>
          <w:bCs/>
          <w:sz w:val="28"/>
          <w:szCs w:val="28"/>
        </w:rPr>
        <w:t xml:space="preserve">nın sağlık alanında kullanılmasına yönelik katkıları </w:t>
      </w:r>
      <w:r w:rsidR="00667AC1" w:rsidRPr="000973AC">
        <w:rPr>
          <w:rFonts w:ascii="Verdana" w:hAnsi="Verdana"/>
          <w:b/>
          <w:bCs/>
          <w:sz w:val="28"/>
          <w:szCs w:val="28"/>
        </w:rPr>
        <w:t>nedeniyle çifte ödül</w:t>
      </w:r>
    </w:p>
    <w:p w14:paraId="4DAA848B" w14:textId="21ABB9B7" w:rsidR="00FA36C4" w:rsidRDefault="00FA36C4" w:rsidP="00FA36C4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54006690" w14:textId="0365A249" w:rsidR="00FA36C4" w:rsidRPr="001A749A" w:rsidRDefault="000F4D65" w:rsidP="00FA36C4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1A749A">
        <w:rPr>
          <w:rFonts w:ascii="Verdana" w:hAnsi="Verdana"/>
          <w:b/>
          <w:bCs/>
          <w:sz w:val="24"/>
          <w:szCs w:val="24"/>
        </w:rPr>
        <w:t>AstraZeneca Türkiye, yapay zekâ ile kalp yetersizliğinin önceden tespitini mümkün kılan “</w:t>
      </w:r>
      <w:r w:rsidR="00CC2B7C" w:rsidRPr="001A749A">
        <w:rPr>
          <w:rFonts w:ascii="Verdana" w:hAnsi="Verdana"/>
          <w:b/>
          <w:bCs/>
          <w:sz w:val="24"/>
          <w:szCs w:val="24"/>
        </w:rPr>
        <w:t>Art-</w:t>
      </w:r>
      <w:r w:rsidR="001A749A" w:rsidRPr="001A749A">
        <w:rPr>
          <w:rFonts w:ascii="Verdana" w:hAnsi="Verdana"/>
          <w:b/>
          <w:bCs/>
          <w:sz w:val="24"/>
          <w:szCs w:val="24"/>
        </w:rPr>
        <w:t>I</w:t>
      </w:r>
      <w:r w:rsidR="00CC2B7C" w:rsidRPr="001A749A">
        <w:rPr>
          <w:rFonts w:ascii="Verdana" w:hAnsi="Verdana"/>
          <w:b/>
          <w:bCs/>
          <w:sz w:val="24"/>
          <w:szCs w:val="24"/>
        </w:rPr>
        <w:t xml:space="preserve">n-HF: </w:t>
      </w:r>
      <w:r w:rsidRPr="001A749A">
        <w:rPr>
          <w:rFonts w:ascii="Verdana" w:hAnsi="Verdana"/>
          <w:b/>
          <w:bCs/>
          <w:sz w:val="24"/>
          <w:szCs w:val="24"/>
        </w:rPr>
        <w:t xml:space="preserve">Sağlıkta Yapay Zekâ ile Dijital Dönüşüm” projesi ile </w:t>
      </w:r>
      <w:proofErr w:type="spellStart"/>
      <w:r w:rsidRPr="001A749A">
        <w:rPr>
          <w:rFonts w:ascii="Verdana" w:hAnsi="Verdana"/>
          <w:b/>
          <w:bCs/>
          <w:sz w:val="24"/>
          <w:szCs w:val="24"/>
        </w:rPr>
        <w:t>IDC’nin</w:t>
      </w:r>
      <w:proofErr w:type="spellEnd"/>
      <w:r w:rsidRPr="001A749A">
        <w:rPr>
          <w:rFonts w:ascii="Verdana" w:hAnsi="Verdana"/>
          <w:b/>
          <w:bCs/>
          <w:sz w:val="24"/>
          <w:szCs w:val="24"/>
        </w:rPr>
        <w:t xml:space="preserve"> düzenlediği CIO </w:t>
      </w:r>
      <w:proofErr w:type="spellStart"/>
      <w:r w:rsidRPr="001A749A">
        <w:rPr>
          <w:rFonts w:ascii="Verdana" w:hAnsi="Verdana"/>
          <w:b/>
          <w:bCs/>
          <w:sz w:val="24"/>
          <w:szCs w:val="24"/>
        </w:rPr>
        <w:t>Awards</w:t>
      </w:r>
      <w:proofErr w:type="spellEnd"/>
      <w:r w:rsidRPr="001A749A">
        <w:rPr>
          <w:rFonts w:ascii="Verdana" w:hAnsi="Verdana"/>
          <w:b/>
          <w:bCs/>
          <w:sz w:val="24"/>
          <w:szCs w:val="24"/>
        </w:rPr>
        <w:t xml:space="preserve"> 2022'de “En </w:t>
      </w:r>
      <w:proofErr w:type="spellStart"/>
      <w:r w:rsidRPr="001A749A">
        <w:rPr>
          <w:rFonts w:ascii="Verdana" w:hAnsi="Verdana"/>
          <w:b/>
          <w:bCs/>
          <w:sz w:val="24"/>
          <w:szCs w:val="24"/>
        </w:rPr>
        <w:t>İnovatif</w:t>
      </w:r>
      <w:proofErr w:type="spellEnd"/>
      <w:r w:rsidRPr="001A749A">
        <w:rPr>
          <w:rFonts w:ascii="Verdana" w:hAnsi="Verdana"/>
          <w:b/>
          <w:bCs/>
          <w:sz w:val="24"/>
          <w:szCs w:val="24"/>
        </w:rPr>
        <w:t xml:space="preserve"> Proje” dalında 1’incilik, CXO Medya’nın düzenlediği IT Ödülleri’nde ise “Bilgi Teknolojilerinden Sorumlu Yılın Yöneticileri” dalında ödüle layık görüldü.</w:t>
      </w:r>
      <w:r w:rsidRPr="001A749A">
        <w:rPr>
          <w:rFonts w:ascii="Verdana" w:hAnsi="Verdana"/>
          <w:sz w:val="20"/>
          <w:szCs w:val="20"/>
        </w:rPr>
        <w:t xml:space="preserve">  </w:t>
      </w:r>
    </w:p>
    <w:p w14:paraId="55F79240" w14:textId="15B29491" w:rsidR="00B9743B" w:rsidRPr="001A749A" w:rsidRDefault="00B9743B" w:rsidP="00FA36C4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6D1D23" w14:textId="6BF0EF1D" w:rsidR="00C3619A" w:rsidRDefault="00C3619A" w:rsidP="00B9743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A749A">
        <w:rPr>
          <w:rFonts w:ascii="Verdana" w:hAnsi="Verdana"/>
          <w:sz w:val="20"/>
          <w:szCs w:val="20"/>
        </w:rPr>
        <w:t>AstraZeneca Türkiye’nin koşulsuz desteği ile Mersin Üniversitesi Tıp Fakültesi</w:t>
      </w:r>
      <w:r w:rsidR="001A749A" w:rsidRPr="001A749A">
        <w:rPr>
          <w:rFonts w:ascii="Verdana" w:hAnsi="Verdana"/>
          <w:sz w:val="20"/>
          <w:szCs w:val="20"/>
        </w:rPr>
        <w:t>’nin</w:t>
      </w:r>
      <w:r w:rsidR="00CC2B7C" w:rsidRPr="001A749A">
        <w:rPr>
          <w:rFonts w:ascii="Verdana" w:hAnsi="Verdana"/>
          <w:sz w:val="20"/>
          <w:szCs w:val="20"/>
        </w:rPr>
        <w:t xml:space="preserve"> Kardiyoloji Anabilim Dalı Öğretim Üyesi </w:t>
      </w:r>
      <w:r w:rsidR="00180479" w:rsidRPr="001A749A">
        <w:rPr>
          <w:rFonts w:ascii="Verdana" w:hAnsi="Verdana"/>
          <w:sz w:val="20"/>
          <w:szCs w:val="20"/>
        </w:rPr>
        <w:t>Prof. Dr. Ahmet Çelik</w:t>
      </w:r>
      <w:r w:rsidR="001A749A" w:rsidRPr="001A749A">
        <w:rPr>
          <w:rFonts w:ascii="Verdana" w:hAnsi="Verdana"/>
          <w:sz w:val="20"/>
          <w:szCs w:val="20"/>
        </w:rPr>
        <w:t xml:space="preserve"> liderliğinde</w:t>
      </w:r>
      <w:r w:rsidR="00180479" w:rsidRPr="001A749A">
        <w:rPr>
          <w:rFonts w:ascii="Verdana" w:hAnsi="Verdana"/>
          <w:sz w:val="20"/>
          <w:szCs w:val="20"/>
        </w:rPr>
        <w:t xml:space="preserve"> </w:t>
      </w:r>
      <w:r w:rsidRPr="001A749A">
        <w:rPr>
          <w:rFonts w:ascii="Verdana" w:hAnsi="Verdana"/>
          <w:sz w:val="20"/>
          <w:szCs w:val="20"/>
        </w:rPr>
        <w:t>hayata geçirdiği</w:t>
      </w:r>
      <w:r w:rsidR="00823FE1" w:rsidRPr="001A749A">
        <w:rPr>
          <w:rFonts w:ascii="Verdana" w:hAnsi="Verdana"/>
          <w:sz w:val="20"/>
          <w:szCs w:val="20"/>
        </w:rPr>
        <w:t xml:space="preserve">, </w:t>
      </w:r>
      <w:r w:rsidRPr="001A749A">
        <w:rPr>
          <w:rFonts w:ascii="Verdana" w:hAnsi="Verdana"/>
          <w:sz w:val="20"/>
          <w:szCs w:val="20"/>
        </w:rPr>
        <w:t xml:space="preserve">kalp yetersizliğinin erken tanısında </w:t>
      </w:r>
      <w:r w:rsidR="00823FE1" w:rsidRPr="001A749A">
        <w:rPr>
          <w:rFonts w:ascii="Verdana" w:hAnsi="Verdana"/>
          <w:sz w:val="20"/>
          <w:szCs w:val="20"/>
        </w:rPr>
        <w:t xml:space="preserve">yapay zekâ teknolojisi </w:t>
      </w:r>
      <w:r w:rsidRPr="001A749A">
        <w:rPr>
          <w:rFonts w:ascii="Verdana" w:hAnsi="Verdana"/>
          <w:sz w:val="20"/>
          <w:szCs w:val="20"/>
        </w:rPr>
        <w:t>kullanıl</w:t>
      </w:r>
      <w:r w:rsidR="001A749A">
        <w:rPr>
          <w:rFonts w:ascii="Verdana" w:hAnsi="Verdana"/>
          <w:sz w:val="20"/>
          <w:szCs w:val="20"/>
        </w:rPr>
        <w:t>an</w:t>
      </w:r>
      <w:r w:rsidRPr="001A749A">
        <w:rPr>
          <w:rFonts w:ascii="Verdana" w:hAnsi="Verdana"/>
          <w:sz w:val="20"/>
          <w:szCs w:val="20"/>
        </w:rPr>
        <w:t xml:space="preserve"> yenilikçi</w:t>
      </w:r>
      <w:r w:rsidRPr="00C3619A">
        <w:rPr>
          <w:rFonts w:ascii="Verdana" w:hAnsi="Verdana"/>
          <w:sz w:val="20"/>
          <w:szCs w:val="20"/>
        </w:rPr>
        <w:t xml:space="preserve"> tanı protokolü </w:t>
      </w:r>
      <w:r>
        <w:rPr>
          <w:rFonts w:ascii="Verdana" w:hAnsi="Verdana"/>
          <w:sz w:val="20"/>
          <w:szCs w:val="20"/>
        </w:rPr>
        <w:t xml:space="preserve">iki ödül birden </w:t>
      </w:r>
      <w:r w:rsidR="000F4D65">
        <w:rPr>
          <w:rFonts w:ascii="Verdana" w:hAnsi="Verdana"/>
          <w:sz w:val="20"/>
          <w:szCs w:val="20"/>
        </w:rPr>
        <w:t>aldı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 w:rsidRPr="00C3619A">
        <w:rPr>
          <w:rFonts w:ascii="Verdana" w:hAnsi="Verdana"/>
          <w:sz w:val="20"/>
          <w:szCs w:val="20"/>
        </w:rPr>
        <w:t>AstraZeneca</w:t>
      </w:r>
      <w:proofErr w:type="spellEnd"/>
      <w:r w:rsidRPr="00C3619A">
        <w:rPr>
          <w:rFonts w:ascii="Verdana" w:hAnsi="Verdana"/>
          <w:sz w:val="20"/>
          <w:szCs w:val="20"/>
        </w:rPr>
        <w:t xml:space="preserve"> Türkiye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 w:rsidR="002A754A" w:rsidRPr="002A754A">
        <w:rPr>
          <w:rFonts w:ascii="Verdana" w:hAnsi="Verdana"/>
          <w:sz w:val="20"/>
          <w:szCs w:val="20"/>
        </w:rPr>
        <w:t>IDC</w:t>
      </w:r>
      <w:r w:rsidR="00CF7054">
        <w:rPr>
          <w:rFonts w:ascii="Verdana" w:hAnsi="Verdana"/>
          <w:sz w:val="20"/>
          <w:szCs w:val="20"/>
        </w:rPr>
        <w:t>’nin</w:t>
      </w:r>
      <w:proofErr w:type="spellEnd"/>
      <w:r w:rsidR="00CF7054">
        <w:rPr>
          <w:rFonts w:ascii="Verdana" w:hAnsi="Verdana"/>
          <w:sz w:val="20"/>
          <w:szCs w:val="20"/>
        </w:rPr>
        <w:t xml:space="preserve"> </w:t>
      </w:r>
      <w:r w:rsidR="002A754A" w:rsidRPr="002A754A">
        <w:rPr>
          <w:rFonts w:ascii="Verdana" w:hAnsi="Verdana"/>
          <w:sz w:val="20"/>
          <w:szCs w:val="20"/>
        </w:rPr>
        <w:t>B</w:t>
      </w:r>
      <w:r w:rsidR="00CE7456">
        <w:rPr>
          <w:rFonts w:ascii="Verdana" w:hAnsi="Verdana"/>
          <w:sz w:val="20"/>
          <w:szCs w:val="20"/>
        </w:rPr>
        <w:t>ilişim Teknolojileri</w:t>
      </w:r>
      <w:r w:rsidR="002A754A" w:rsidRPr="002A754A">
        <w:rPr>
          <w:rFonts w:ascii="Verdana" w:hAnsi="Verdana"/>
          <w:sz w:val="20"/>
          <w:szCs w:val="20"/>
        </w:rPr>
        <w:t xml:space="preserve"> </w:t>
      </w:r>
      <w:r w:rsidR="002A754A">
        <w:rPr>
          <w:rFonts w:ascii="Verdana" w:hAnsi="Verdana"/>
          <w:sz w:val="20"/>
          <w:szCs w:val="20"/>
        </w:rPr>
        <w:t xml:space="preserve">alanında </w:t>
      </w:r>
      <w:r w:rsidR="002A754A" w:rsidRPr="002A754A">
        <w:rPr>
          <w:rFonts w:ascii="Verdana" w:hAnsi="Verdana"/>
          <w:sz w:val="20"/>
          <w:szCs w:val="20"/>
        </w:rPr>
        <w:t xml:space="preserve">ezber bozan </w:t>
      </w:r>
      <w:r w:rsidR="002A754A">
        <w:rPr>
          <w:rFonts w:ascii="Verdana" w:hAnsi="Verdana"/>
          <w:sz w:val="20"/>
          <w:szCs w:val="20"/>
        </w:rPr>
        <w:t xml:space="preserve">projeleri </w:t>
      </w:r>
      <w:r w:rsidR="00CF7054">
        <w:rPr>
          <w:rFonts w:ascii="Verdana" w:hAnsi="Verdana"/>
          <w:sz w:val="20"/>
          <w:szCs w:val="20"/>
        </w:rPr>
        <w:t xml:space="preserve">ödüllendirdiği </w:t>
      </w:r>
      <w:r w:rsidR="002A754A" w:rsidRPr="002A754A">
        <w:rPr>
          <w:rFonts w:ascii="Verdana" w:hAnsi="Verdana"/>
          <w:sz w:val="20"/>
          <w:szCs w:val="20"/>
        </w:rPr>
        <w:t>CIO</w:t>
      </w:r>
      <w:r w:rsidR="002A754A">
        <w:rPr>
          <w:rFonts w:ascii="Verdana" w:hAnsi="Verdana"/>
          <w:sz w:val="20"/>
          <w:szCs w:val="20"/>
        </w:rPr>
        <w:t xml:space="preserve"> </w:t>
      </w:r>
      <w:proofErr w:type="spellStart"/>
      <w:r w:rsidR="002A754A" w:rsidRPr="002A754A">
        <w:rPr>
          <w:rFonts w:ascii="Verdana" w:hAnsi="Verdana"/>
          <w:sz w:val="20"/>
          <w:szCs w:val="20"/>
        </w:rPr>
        <w:t>Awards</w:t>
      </w:r>
      <w:proofErr w:type="spellEnd"/>
      <w:r w:rsidR="002A754A" w:rsidRPr="002A754A">
        <w:rPr>
          <w:rFonts w:ascii="Verdana" w:hAnsi="Verdana"/>
          <w:sz w:val="20"/>
          <w:szCs w:val="20"/>
        </w:rPr>
        <w:t xml:space="preserve"> 2022'de</w:t>
      </w:r>
      <w:r w:rsidR="00CF7054">
        <w:rPr>
          <w:rFonts w:ascii="Verdana" w:hAnsi="Verdana"/>
          <w:sz w:val="20"/>
          <w:szCs w:val="20"/>
        </w:rPr>
        <w:t xml:space="preserve"> “E</w:t>
      </w:r>
      <w:r w:rsidR="00CF7054" w:rsidRPr="002A754A">
        <w:rPr>
          <w:rFonts w:ascii="Verdana" w:hAnsi="Verdana"/>
          <w:sz w:val="20"/>
          <w:szCs w:val="20"/>
        </w:rPr>
        <w:t xml:space="preserve">n </w:t>
      </w:r>
      <w:proofErr w:type="spellStart"/>
      <w:r w:rsidR="00CF7054">
        <w:rPr>
          <w:rFonts w:ascii="Verdana" w:hAnsi="Verdana"/>
          <w:sz w:val="20"/>
          <w:szCs w:val="20"/>
        </w:rPr>
        <w:t>İ</w:t>
      </w:r>
      <w:r w:rsidR="00CF7054" w:rsidRPr="002A754A">
        <w:rPr>
          <w:rFonts w:ascii="Verdana" w:hAnsi="Verdana"/>
          <w:sz w:val="20"/>
          <w:szCs w:val="20"/>
        </w:rPr>
        <w:t>novatif</w:t>
      </w:r>
      <w:proofErr w:type="spellEnd"/>
      <w:r w:rsidR="00CF7054" w:rsidRPr="002A754A">
        <w:rPr>
          <w:rFonts w:ascii="Verdana" w:hAnsi="Verdana"/>
          <w:sz w:val="20"/>
          <w:szCs w:val="20"/>
        </w:rPr>
        <w:t xml:space="preserve"> </w:t>
      </w:r>
      <w:r w:rsidR="00CF7054">
        <w:rPr>
          <w:rFonts w:ascii="Verdana" w:hAnsi="Verdana"/>
          <w:sz w:val="20"/>
          <w:szCs w:val="20"/>
        </w:rPr>
        <w:t>P</w:t>
      </w:r>
      <w:r w:rsidR="00CF7054" w:rsidRPr="002A754A">
        <w:rPr>
          <w:rFonts w:ascii="Verdana" w:hAnsi="Verdana"/>
          <w:sz w:val="20"/>
          <w:szCs w:val="20"/>
        </w:rPr>
        <w:t>roje</w:t>
      </w:r>
      <w:r w:rsidR="00CF7054">
        <w:rPr>
          <w:rFonts w:ascii="Verdana" w:hAnsi="Verdana"/>
          <w:sz w:val="20"/>
          <w:szCs w:val="20"/>
        </w:rPr>
        <w:t>”</w:t>
      </w:r>
      <w:r w:rsidR="00CF7054" w:rsidRPr="002A754A">
        <w:rPr>
          <w:rFonts w:ascii="Verdana" w:hAnsi="Verdana"/>
          <w:sz w:val="20"/>
          <w:szCs w:val="20"/>
        </w:rPr>
        <w:t xml:space="preserve"> </w:t>
      </w:r>
      <w:r w:rsidR="00CF7054">
        <w:rPr>
          <w:rFonts w:ascii="Verdana" w:hAnsi="Verdana"/>
          <w:sz w:val="20"/>
          <w:szCs w:val="20"/>
        </w:rPr>
        <w:t>d</w:t>
      </w:r>
      <w:r w:rsidR="00CF7054" w:rsidRPr="002A754A">
        <w:rPr>
          <w:rFonts w:ascii="Verdana" w:hAnsi="Verdana"/>
          <w:sz w:val="20"/>
          <w:szCs w:val="20"/>
        </w:rPr>
        <w:t xml:space="preserve">alında </w:t>
      </w:r>
      <w:r w:rsidR="00CF7054">
        <w:rPr>
          <w:rFonts w:ascii="Verdana" w:hAnsi="Verdana"/>
          <w:sz w:val="20"/>
          <w:szCs w:val="20"/>
        </w:rPr>
        <w:t xml:space="preserve">1’incilik, </w:t>
      </w:r>
      <w:r w:rsidR="00CF7054" w:rsidRPr="00CF7054">
        <w:rPr>
          <w:rFonts w:ascii="Verdana" w:hAnsi="Verdana"/>
          <w:sz w:val="20"/>
          <w:szCs w:val="20"/>
        </w:rPr>
        <w:t>CXO Medya</w:t>
      </w:r>
      <w:r w:rsidR="00CF7054">
        <w:rPr>
          <w:rFonts w:ascii="Verdana" w:hAnsi="Verdana"/>
          <w:sz w:val="20"/>
          <w:szCs w:val="20"/>
        </w:rPr>
        <w:t xml:space="preserve">’nın </w:t>
      </w:r>
      <w:r w:rsidRPr="00C3619A">
        <w:rPr>
          <w:rFonts w:ascii="Verdana" w:hAnsi="Verdana"/>
          <w:sz w:val="20"/>
          <w:szCs w:val="20"/>
        </w:rPr>
        <w:t xml:space="preserve">şirketlerin teknoloji liderlerini </w:t>
      </w:r>
      <w:r w:rsidR="00CF7054">
        <w:rPr>
          <w:rFonts w:ascii="Verdana" w:hAnsi="Verdana"/>
          <w:sz w:val="20"/>
          <w:szCs w:val="20"/>
        </w:rPr>
        <w:t xml:space="preserve">ödüllendirdiği </w:t>
      </w:r>
      <w:r w:rsidR="00CF7054" w:rsidRPr="00CF7054">
        <w:rPr>
          <w:rFonts w:ascii="Verdana" w:hAnsi="Verdana"/>
          <w:sz w:val="20"/>
          <w:szCs w:val="20"/>
        </w:rPr>
        <w:t>IT Ödülleri</w:t>
      </w:r>
      <w:r w:rsidR="00CF7054">
        <w:rPr>
          <w:rFonts w:ascii="Verdana" w:hAnsi="Verdana"/>
          <w:sz w:val="20"/>
          <w:szCs w:val="20"/>
        </w:rPr>
        <w:t>’nde ise “Bilgi Teknolojilerinden Sorumlu Yılın Yöneticileri” dalında ödüle layık görüldü.</w:t>
      </w:r>
      <w:r w:rsidR="000F4D65">
        <w:rPr>
          <w:rFonts w:ascii="Verdana" w:hAnsi="Verdana"/>
          <w:sz w:val="20"/>
          <w:szCs w:val="20"/>
        </w:rPr>
        <w:t xml:space="preserve"> </w:t>
      </w:r>
      <w:r w:rsidR="00041783">
        <w:rPr>
          <w:rFonts w:ascii="Verdana" w:hAnsi="Verdana"/>
          <w:sz w:val="20"/>
          <w:szCs w:val="20"/>
        </w:rPr>
        <w:t>Ödüller</w:t>
      </w:r>
      <w:r w:rsidR="000F4D65">
        <w:rPr>
          <w:rFonts w:ascii="Verdana" w:hAnsi="Verdana"/>
          <w:sz w:val="20"/>
          <w:szCs w:val="20"/>
        </w:rPr>
        <w:t>;</w:t>
      </w:r>
      <w:r w:rsidR="00041783">
        <w:rPr>
          <w:rFonts w:ascii="Verdana" w:hAnsi="Verdana"/>
          <w:sz w:val="20"/>
          <w:szCs w:val="20"/>
        </w:rPr>
        <w:t xml:space="preserve"> </w:t>
      </w:r>
      <w:r w:rsidR="000F4D65">
        <w:rPr>
          <w:rFonts w:ascii="Verdana" w:hAnsi="Verdana"/>
          <w:sz w:val="20"/>
          <w:szCs w:val="20"/>
        </w:rPr>
        <w:t xml:space="preserve">projenin </w:t>
      </w:r>
      <w:r w:rsidR="00041783" w:rsidRPr="00041783">
        <w:rPr>
          <w:rFonts w:ascii="Verdana" w:hAnsi="Verdana"/>
          <w:sz w:val="20"/>
          <w:szCs w:val="20"/>
        </w:rPr>
        <w:t>şirkete, müşterilere</w:t>
      </w:r>
      <w:r w:rsidR="00041783">
        <w:rPr>
          <w:rFonts w:ascii="Verdana" w:hAnsi="Verdana"/>
          <w:sz w:val="20"/>
          <w:szCs w:val="20"/>
        </w:rPr>
        <w:t xml:space="preserve"> ve </w:t>
      </w:r>
      <w:r w:rsidR="00041783" w:rsidRPr="00041783">
        <w:rPr>
          <w:rFonts w:ascii="Verdana" w:hAnsi="Verdana"/>
          <w:sz w:val="20"/>
          <w:szCs w:val="20"/>
        </w:rPr>
        <w:t xml:space="preserve">iş ortaklarına kattığı değer, </w:t>
      </w:r>
      <w:proofErr w:type="spellStart"/>
      <w:r w:rsidR="00041783" w:rsidRPr="00041783">
        <w:rPr>
          <w:rFonts w:ascii="Verdana" w:hAnsi="Verdana"/>
          <w:sz w:val="20"/>
          <w:szCs w:val="20"/>
        </w:rPr>
        <w:t>inovasyon</w:t>
      </w:r>
      <w:proofErr w:type="spellEnd"/>
      <w:r w:rsidR="00041783">
        <w:rPr>
          <w:rFonts w:ascii="Verdana" w:hAnsi="Verdana"/>
          <w:sz w:val="20"/>
          <w:szCs w:val="20"/>
        </w:rPr>
        <w:t xml:space="preserve"> ile </w:t>
      </w:r>
      <w:r w:rsidR="00041783" w:rsidRPr="00041783">
        <w:rPr>
          <w:rFonts w:ascii="Verdana" w:hAnsi="Verdana"/>
          <w:sz w:val="20"/>
          <w:szCs w:val="20"/>
        </w:rPr>
        <w:t xml:space="preserve">iş sonuçlarına etkisi gibi kriterler göz önüne </w:t>
      </w:r>
      <w:r w:rsidR="00041783">
        <w:rPr>
          <w:rFonts w:ascii="Verdana" w:hAnsi="Verdana"/>
          <w:sz w:val="20"/>
          <w:szCs w:val="20"/>
        </w:rPr>
        <w:t xml:space="preserve">alınarak verildi. </w:t>
      </w:r>
    </w:p>
    <w:p w14:paraId="1322BA38" w14:textId="364EA985" w:rsidR="008A2A4D" w:rsidRDefault="008A2A4D" w:rsidP="00B9743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2CA2F7B" w14:textId="35AEA6C8" w:rsidR="008A2A4D" w:rsidRDefault="008A2A4D" w:rsidP="00B9743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3619A">
        <w:rPr>
          <w:rFonts w:ascii="Verdana" w:hAnsi="Verdana"/>
          <w:sz w:val="20"/>
          <w:szCs w:val="20"/>
        </w:rPr>
        <w:t xml:space="preserve">AstraZeneca Türkiye </w:t>
      </w:r>
      <w:r w:rsidRPr="008A2A4D">
        <w:rPr>
          <w:rFonts w:ascii="Verdana" w:hAnsi="Verdana"/>
          <w:sz w:val="20"/>
          <w:szCs w:val="20"/>
        </w:rPr>
        <w:t xml:space="preserve">adına ödülü alan </w:t>
      </w:r>
      <w:r w:rsidRPr="000F4D65">
        <w:rPr>
          <w:rFonts w:ascii="Verdana" w:hAnsi="Verdana"/>
          <w:b/>
          <w:bCs/>
          <w:sz w:val="20"/>
          <w:szCs w:val="20"/>
        </w:rPr>
        <w:t xml:space="preserve">AstraZeneca Orta Doğu ve Afrika (MEA) Bölgesi Dijital ve </w:t>
      </w:r>
      <w:proofErr w:type="spellStart"/>
      <w:r w:rsidRPr="000F4D65">
        <w:rPr>
          <w:rFonts w:ascii="Verdana" w:hAnsi="Verdana"/>
          <w:b/>
          <w:bCs/>
          <w:sz w:val="20"/>
          <w:szCs w:val="20"/>
        </w:rPr>
        <w:t>İnovasyon</w:t>
      </w:r>
      <w:proofErr w:type="spellEnd"/>
      <w:r w:rsidRPr="000F4D65">
        <w:rPr>
          <w:rFonts w:ascii="Verdana" w:hAnsi="Verdana"/>
          <w:b/>
          <w:bCs/>
          <w:sz w:val="20"/>
          <w:szCs w:val="20"/>
        </w:rPr>
        <w:t xml:space="preserve"> Lideri Tuna Taş</w:t>
      </w:r>
      <w:r>
        <w:rPr>
          <w:rFonts w:ascii="Verdana" w:hAnsi="Verdana"/>
          <w:sz w:val="20"/>
          <w:szCs w:val="20"/>
        </w:rPr>
        <w:t>, “</w:t>
      </w:r>
      <w:r w:rsidR="009417B6" w:rsidRPr="00C3619A">
        <w:rPr>
          <w:rFonts w:ascii="Verdana" w:hAnsi="Verdana"/>
          <w:sz w:val="20"/>
          <w:szCs w:val="20"/>
        </w:rPr>
        <w:t xml:space="preserve">AstraZeneca Türkiye </w:t>
      </w:r>
      <w:r w:rsidR="009417B6">
        <w:rPr>
          <w:rFonts w:ascii="Verdana" w:hAnsi="Verdana"/>
          <w:sz w:val="20"/>
          <w:szCs w:val="20"/>
        </w:rPr>
        <w:t xml:space="preserve">olarak </w:t>
      </w:r>
      <w:r w:rsidR="009417B6" w:rsidRPr="009417B6">
        <w:rPr>
          <w:rFonts w:ascii="Verdana" w:hAnsi="Verdana"/>
          <w:sz w:val="20"/>
          <w:szCs w:val="20"/>
        </w:rPr>
        <w:t>yaşama değer katan ilaçları keşfetmek amacıyla bilimin sınırlarını zorlarken toplum sağlığının geliştirilmesine destek vermeyi de kurumsal sorumluluklarımız ve önceliklerimiz arasında görüyoruz.</w:t>
      </w:r>
      <w:r w:rsidR="009417B6">
        <w:rPr>
          <w:rFonts w:ascii="Verdana" w:hAnsi="Verdana"/>
          <w:sz w:val="20"/>
          <w:szCs w:val="20"/>
        </w:rPr>
        <w:t xml:space="preserve"> Bu kapsamda </w:t>
      </w:r>
      <w:r w:rsidRPr="008A2A4D">
        <w:rPr>
          <w:rFonts w:ascii="Verdana" w:hAnsi="Verdana"/>
          <w:sz w:val="20"/>
          <w:szCs w:val="20"/>
        </w:rPr>
        <w:t>Mersin Üniversitesi Tıp Fakültesi Hastanesi ile yapmış olduğumuz projede</w:t>
      </w:r>
      <w:r w:rsidR="009417B6">
        <w:rPr>
          <w:rFonts w:ascii="Verdana" w:hAnsi="Verdana"/>
          <w:sz w:val="20"/>
          <w:szCs w:val="20"/>
        </w:rPr>
        <w:t xml:space="preserve"> </w:t>
      </w:r>
      <w:r w:rsidRPr="008A2A4D">
        <w:rPr>
          <w:rFonts w:ascii="Verdana" w:hAnsi="Verdana"/>
          <w:sz w:val="20"/>
          <w:szCs w:val="20"/>
        </w:rPr>
        <w:t xml:space="preserve">ileri düzey yapay zekâ </w:t>
      </w:r>
      <w:r w:rsidR="009417B6">
        <w:rPr>
          <w:rFonts w:ascii="Verdana" w:hAnsi="Verdana"/>
          <w:sz w:val="20"/>
          <w:szCs w:val="20"/>
        </w:rPr>
        <w:t>teknolojisi</w:t>
      </w:r>
      <w:r w:rsidR="00095DF2">
        <w:rPr>
          <w:rFonts w:ascii="Verdana" w:hAnsi="Verdana"/>
          <w:sz w:val="20"/>
          <w:szCs w:val="20"/>
        </w:rPr>
        <w:t>yle</w:t>
      </w:r>
      <w:r w:rsidRPr="008A2A4D">
        <w:rPr>
          <w:rFonts w:ascii="Verdana" w:hAnsi="Verdana"/>
          <w:sz w:val="20"/>
          <w:szCs w:val="20"/>
        </w:rPr>
        <w:t xml:space="preserve">, erken teşhis konulan hastaların hayatlarına </w:t>
      </w:r>
      <w:r w:rsidR="00431DDA" w:rsidRPr="008A2A4D">
        <w:rPr>
          <w:rFonts w:ascii="Verdana" w:hAnsi="Verdana"/>
          <w:sz w:val="20"/>
          <w:szCs w:val="20"/>
        </w:rPr>
        <w:t>dokun</w:t>
      </w:r>
      <w:r w:rsidR="00652BC4">
        <w:rPr>
          <w:rFonts w:ascii="Verdana" w:hAnsi="Verdana"/>
          <w:sz w:val="20"/>
          <w:szCs w:val="20"/>
        </w:rPr>
        <w:t xml:space="preserve">ulmasına </w:t>
      </w:r>
      <w:r w:rsidRPr="008A2A4D">
        <w:rPr>
          <w:rFonts w:ascii="Verdana" w:hAnsi="Verdana"/>
          <w:sz w:val="20"/>
          <w:szCs w:val="20"/>
        </w:rPr>
        <w:t xml:space="preserve">ve doğru tedavilerle çok daha erken tanışmalarına olanak </w:t>
      </w:r>
      <w:r w:rsidR="00746518">
        <w:rPr>
          <w:rFonts w:ascii="Verdana" w:hAnsi="Verdana"/>
          <w:sz w:val="20"/>
          <w:szCs w:val="20"/>
        </w:rPr>
        <w:t>sağla</w:t>
      </w:r>
      <w:r w:rsidR="00652BC4">
        <w:rPr>
          <w:rFonts w:ascii="Verdana" w:hAnsi="Verdana"/>
          <w:sz w:val="20"/>
          <w:szCs w:val="20"/>
        </w:rPr>
        <w:t xml:space="preserve">mış olduk. </w:t>
      </w:r>
      <w:r w:rsidR="00746518">
        <w:rPr>
          <w:rFonts w:ascii="Verdana" w:hAnsi="Verdana"/>
          <w:sz w:val="20"/>
          <w:szCs w:val="20"/>
        </w:rPr>
        <w:t xml:space="preserve">Aldığımız bu ödüller, </w:t>
      </w:r>
      <w:r w:rsidRPr="008A2A4D">
        <w:rPr>
          <w:rFonts w:ascii="Verdana" w:hAnsi="Verdana"/>
          <w:sz w:val="20"/>
          <w:szCs w:val="20"/>
        </w:rPr>
        <w:t>yapay zekâ ve veri kaynaklarından en iyi şekilde yararlan</w:t>
      </w:r>
      <w:r w:rsidR="00095DF2">
        <w:rPr>
          <w:rFonts w:ascii="Verdana" w:hAnsi="Verdana"/>
          <w:sz w:val="20"/>
          <w:szCs w:val="20"/>
        </w:rPr>
        <w:t>ılması</w:t>
      </w:r>
      <w:r w:rsidRPr="008A2A4D">
        <w:rPr>
          <w:rFonts w:ascii="Verdana" w:hAnsi="Verdana"/>
          <w:sz w:val="20"/>
          <w:szCs w:val="20"/>
        </w:rPr>
        <w:t xml:space="preserve"> için </w:t>
      </w:r>
      <w:r w:rsidR="00746518">
        <w:rPr>
          <w:rFonts w:ascii="Verdana" w:hAnsi="Verdana"/>
          <w:sz w:val="20"/>
          <w:szCs w:val="20"/>
        </w:rPr>
        <w:t xml:space="preserve">yaptığımız </w:t>
      </w:r>
      <w:r w:rsidRPr="008A2A4D">
        <w:rPr>
          <w:rFonts w:ascii="Verdana" w:hAnsi="Verdana"/>
          <w:sz w:val="20"/>
          <w:szCs w:val="20"/>
        </w:rPr>
        <w:t>çalışmaları</w:t>
      </w:r>
      <w:r w:rsidR="00746518">
        <w:rPr>
          <w:rFonts w:ascii="Verdana" w:hAnsi="Verdana"/>
          <w:sz w:val="20"/>
          <w:szCs w:val="20"/>
        </w:rPr>
        <w:t xml:space="preserve">n ne denli yerinde olduğunu gösterirken bize daha iyisini yapma yolunda da motivasyon kaynağı oluyor. Teknolojinin gücünü kullanarak </w:t>
      </w:r>
      <w:r w:rsidRPr="008A2A4D">
        <w:rPr>
          <w:rFonts w:ascii="Verdana" w:hAnsi="Verdana"/>
          <w:sz w:val="20"/>
          <w:szCs w:val="20"/>
        </w:rPr>
        <w:t>hastaların hayatlarını kolaylaştıracak ve yaşamlarında fark yaratacak çözümler sunmaya</w:t>
      </w:r>
      <w:r w:rsidR="00746518">
        <w:rPr>
          <w:rFonts w:ascii="Verdana" w:hAnsi="Verdana"/>
          <w:sz w:val="20"/>
          <w:szCs w:val="20"/>
        </w:rPr>
        <w:t>, projeler geliştirmeye</w:t>
      </w:r>
      <w:r w:rsidRPr="008A2A4D">
        <w:rPr>
          <w:rFonts w:ascii="Verdana" w:hAnsi="Verdana"/>
          <w:sz w:val="20"/>
          <w:szCs w:val="20"/>
        </w:rPr>
        <w:t xml:space="preserve"> devam edeceğiz.”</w:t>
      </w:r>
      <w:r w:rsidR="00746518">
        <w:rPr>
          <w:rFonts w:ascii="Verdana" w:hAnsi="Verdana"/>
          <w:sz w:val="20"/>
          <w:szCs w:val="20"/>
        </w:rPr>
        <w:t xml:space="preserve"> dedi.</w:t>
      </w:r>
    </w:p>
    <w:p w14:paraId="0DEAC39E" w14:textId="025F2FA3" w:rsidR="008A2A4D" w:rsidRDefault="008A2A4D" w:rsidP="00B9743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3BCD6CE" w14:textId="4843E084" w:rsidR="007C6547" w:rsidRDefault="00823FE1" w:rsidP="00D40AF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K</w:t>
      </w:r>
      <w:r w:rsidRPr="00C3619A">
        <w:rPr>
          <w:rFonts w:ascii="Verdana" w:hAnsi="Verdana"/>
          <w:sz w:val="20"/>
          <w:szCs w:val="20"/>
        </w:rPr>
        <w:t xml:space="preserve">alp yetersizliğinin erken tanısında yapay zekâ </w:t>
      </w:r>
      <w:r w:rsidRPr="001A749A">
        <w:rPr>
          <w:rFonts w:ascii="Verdana" w:hAnsi="Verdana"/>
          <w:sz w:val="20"/>
          <w:szCs w:val="20"/>
        </w:rPr>
        <w:t>teknolojisinin kullanıldığı</w:t>
      </w:r>
      <w:r w:rsidR="001A749A" w:rsidRPr="001A749A">
        <w:rPr>
          <w:rFonts w:ascii="Verdana" w:hAnsi="Verdana"/>
          <w:sz w:val="20"/>
          <w:szCs w:val="20"/>
        </w:rPr>
        <w:t xml:space="preserve"> </w:t>
      </w:r>
      <w:r w:rsidR="00CC2B7C" w:rsidRPr="001A749A">
        <w:rPr>
          <w:rFonts w:ascii="Verdana" w:hAnsi="Verdana"/>
          <w:sz w:val="20"/>
          <w:szCs w:val="20"/>
        </w:rPr>
        <w:t>“Art-</w:t>
      </w:r>
      <w:r w:rsidR="001565B9" w:rsidRPr="001A749A">
        <w:rPr>
          <w:rFonts w:ascii="Verdana" w:hAnsi="Verdana"/>
          <w:sz w:val="20"/>
          <w:szCs w:val="20"/>
        </w:rPr>
        <w:t>I</w:t>
      </w:r>
      <w:r w:rsidR="00CC2B7C" w:rsidRPr="001A749A">
        <w:rPr>
          <w:rFonts w:ascii="Verdana" w:hAnsi="Verdana"/>
          <w:sz w:val="20"/>
          <w:szCs w:val="20"/>
        </w:rPr>
        <w:t>n-HF</w:t>
      </w:r>
      <w:r w:rsidR="001A749A" w:rsidRPr="001A749A">
        <w:t>:</w:t>
      </w:r>
      <w:r w:rsidR="001A749A">
        <w:t xml:space="preserve"> </w:t>
      </w:r>
      <w:r w:rsidR="001A749A" w:rsidRPr="001A749A">
        <w:rPr>
          <w:rFonts w:ascii="Verdana" w:hAnsi="Verdana"/>
          <w:sz w:val="20"/>
          <w:szCs w:val="20"/>
        </w:rPr>
        <w:t>Sağlıkta Yapay Zekâ ile Dijital Dönüşüm”</w:t>
      </w:r>
      <w:r w:rsidR="00746518" w:rsidRPr="001A749A">
        <w:rPr>
          <w:rFonts w:ascii="Verdana" w:hAnsi="Verdana"/>
          <w:sz w:val="20"/>
          <w:szCs w:val="20"/>
        </w:rPr>
        <w:t xml:space="preserve"> </w:t>
      </w:r>
      <w:r w:rsidR="001565B9" w:rsidRPr="001A749A">
        <w:rPr>
          <w:rFonts w:ascii="Verdana" w:hAnsi="Verdana"/>
          <w:sz w:val="20"/>
          <w:szCs w:val="20"/>
        </w:rPr>
        <w:t>projesi</w:t>
      </w:r>
      <w:r w:rsidR="001565B9" w:rsidRPr="001565B9">
        <w:rPr>
          <w:rFonts w:ascii="Verdana" w:hAnsi="Verdana"/>
          <w:sz w:val="20"/>
          <w:szCs w:val="20"/>
        </w:rPr>
        <w:t xml:space="preserve"> </w:t>
      </w:r>
      <w:r w:rsidR="00746518" w:rsidRPr="00D40AFC">
        <w:rPr>
          <w:rFonts w:ascii="Verdana" w:hAnsi="Verdana"/>
          <w:sz w:val="20"/>
          <w:szCs w:val="20"/>
        </w:rPr>
        <w:t>kapsamın</w:t>
      </w:r>
      <w:r w:rsidR="00EC7498">
        <w:rPr>
          <w:rFonts w:ascii="Verdana" w:hAnsi="Verdana"/>
          <w:sz w:val="20"/>
          <w:szCs w:val="20"/>
        </w:rPr>
        <w:t>d</w:t>
      </w:r>
      <w:r w:rsidR="00746518" w:rsidRPr="00D40AFC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;</w:t>
      </w:r>
      <w:r w:rsidR="00746518" w:rsidRPr="00D40AFC">
        <w:rPr>
          <w:rFonts w:ascii="Verdana" w:hAnsi="Verdana"/>
          <w:sz w:val="20"/>
          <w:szCs w:val="20"/>
        </w:rPr>
        <w:t xml:space="preserve"> Mersin Üniversitesi Tıp Fakültesi Hastanesi’ne başvuran hastalara ait röntgen filmleri, hastalara ilişkin kişisel bilgilerden arındırıldı ve hastanenin ana sunucusundan bağımsız bir şekilde özel bir platforma yüklendi. </w:t>
      </w:r>
      <w:r w:rsidR="00EB1BD2">
        <w:rPr>
          <w:rFonts w:ascii="Verdana" w:hAnsi="Verdana"/>
          <w:sz w:val="20"/>
          <w:szCs w:val="20"/>
        </w:rPr>
        <w:t>K</w:t>
      </w:r>
      <w:r w:rsidR="00746518" w:rsidRPr="00D40AFC">
        <w:rPr>
          <w:rFonts w:ascii="Verdana" w:hAnsi="Verdana"/>
          <w:sz w:val="20"/>
          <w:szCs w:val="20"/>
        </w:rPr>
        <w:t xml:space="preserve">işisel bilgilerden arındırılan röntgenler </w:t>
      </w:r>
      <w:r w:rsidR="00EB1BD2">
        <w:rPr>
          <w:rFonts w:ascii="Verdana" w:hAnsi="Verdana"/>
          <w:sz w:val="20"/>
          <w:szCs w:val="20"/>
        </w:rPr>
        <w:t>y</w:t>
      </w:r>
      <w:r w:rsidR="00EB1BD2" w:rsidRPr="00D40AFC">
        <w:rPr>
          <w:rFonts w:ascii="Verdana" w:hAnsi="Verdana"/>
          <w:sz w:val="20"/>
          <w:szCs w:val="20"/>
        </w:rPr>
        <w:t xml:space="preserve">apay zekâ kullanılarak </w:t>
      </w:r>
      <w:r w:rsidR="00746518" w:rsidRPr="00D40AFC">
        <w:rPr>
          <w:rFonts w:ascii="Verdana" w:hAnsi="Verdana"/>
          <w:sz w:val="20"/>
          <w:szCs w:val="20"/>
        </w:rPr>
        <w:t xml:space="preserve">geriye dönük analiz </w:t>
      </w:r>
      <w:r w:rsidR="00D40AFC" w:rsidRPr="00D40AFC">
        <w:rPr>
          <w:rFonts w:ascii="Verdana" w:hAnsi="Verdana"/>
          <w:sz w:val="20"/>
          <w:szCs w:val="20"/>
        </w:rPr>
        <w:t xml:space="preserve">edildi </w:t>
      </w:r>
      <w:r w:rsidR="00746518" w:rsidRPr="00D40AFC">
        <w:rPr>
          <w:rFonts w:ascii="Verdana" w:hAnsi="Verdana"/>
          <w:sz w:val="20"/>
          <w:szCs w:val="20"/>
        </w:rPr>
        <w:t xml:space="preserve">ve kalp büyümesi ve akciğer etrafında sıvı toplanması dâhil şüpheli röntgenler eş zamanlı </w:t>
      </w:r>
      <w:r w:rsidR="00746518" w:rsidRPr="001A749A">
        <w:rPr>
          <w:rFonts w:ascii="Verdana" w:hAnsi="Verdana"/>
          <w:sz w:val="20"/>
          <w:szCs w:val="20"/>
        </w:rPr>
        <w:t xml:space="preserve">olarak tespit </w:t>
      </w:r>
      <w:r w:rsidR="00D40AFC" w:rsidRPr="001A749A">
        <w:rPr>
          <w:rFonts w:ascii="Verdana" w:hAnsi="Verdana"/>
          <w:sz w:val="20"/>
          <w:szCs w:val="20"/>
        </w:rPr>
        <w:t>edildi</w:t>
      </w:r>
      <w:r w:rsidR="00746518" w:rsidRPr="001A749A">
        <w:rPr>
          <w:rFonts w:ascii="Verdana" w:hAnsi="Verdana"/>
          <w:sz w:val="20"/>
          <w:szCs w:val="20"/>
        </w:rPr>
        <w:t xml:space="preserve">. </w:t>
      </w:r>
      <w:r w:rsidR="001A749A" w:rsidRPr="001A749A">
        <w:rPr>
          <w:rFonts w:ascii="Verdana" w:hAnsi="Verdana"/>
          <w:sz w:val="20"/>
          <w:szCs w:val="20"/>
        </w:rPr>
        <w:t>Mersin Üniversitesi Tıp Fakültesi Kardiyoloji Anabilim Dalı Öğretim Üyesi</w:t>
      </w:r>
      <w:r w:rsidR="00CC2B7C" w:rsidRPr="001A749A">
        <w:rPr>
          <w:rFonts w:ascii="Verdana" w:hAnsi="Verdana"/>
          <w:sz w:val="20"/>
          <w:szCs w:val="20"/>
        </w:rPr>
        <w:t xml:space="preserve"> Prof. Dr. Ahmet Çelik</w:t>
      </w:r>
      <w:r w:rsidR="00746518" w:rsidRPr="001A749A">
        <w:rPr>
          <w:rFonts w:ascii="Verdana" w:hAnsi="Verdana"/>
          <w:sz w:val="20"/>
          <w:szCs w:val="20"/>
        </w:rPr>
        <w:t xml:space="preserve"> bu</w:t>
      </w:r>
      <w:r w:rsidR="00746518" w:rsidRPr="00D40AFC">
        <w:rPr>
          <w:rFonts w:ascii="Verdana" w:hAnsi="Verdana"/>
          <w:sz w:val="20"/>
          <w:szCs w:val="20"/>
        </w:rPr>
        <w:t xml:space="preserve"> şüpheli röntgenleri değerlendirdi ve hastaları ileri analiz ve kesin tanı için çağırdı. Yapay zekâ teknolojisi kullanılarak uygulanan bu yöntemin; tüberküloz, akciğer nodülleri ve boşluklar gibi 29 farklı parametreyi taraması nedeniyle kalp yetersizliği tespitinin yanı sıra akciğer kanseri ve tüberküloz gibi farklı hastalıkların erken tespitinde de faydalı olacağı tahmin ediliyor.</w:t>
      </w:r>
    </w:p>
    <w:p w14:paraId="19C3B1E2" w14:textId="77777777" w:rsidR="00D40AFC" w:rsidRPr="00D40AFC" w:rsidRDefault="00D40AFC" w:rsidP="00D40AF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E896F8E" w14:textId="77777777" w:rsidR="007C6547" w:rsidRPr="00667AC1" w:rsidRDefault="007C6547" w:rsidP="00667AC1">
      <w:pPr>
        <w:spacing w:after="0" w:line="240" w:lineRule="auto"/>
        <w:contextualSpacing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667AC1">
        <w:rPr>
          <w:rFonts w:ascii="Verdana" w:hAnsi="Verdana" w:cs="Arial"/>
          <w:b/>
          <w:color w:val="000000" w:themeColor="text1"/>
          <w:sz w:val="18"/>
          <w:szCs w:val="18"/>
        </w:rPr>
        <w:t>İlgili Kişi:</w:t>
      </w:r>
    </w:p>
    <w:p w14:paraId="298988CF" w14:textId="77777777" w:rsidR="007C6547" w:rsidRPr="00667AC1" w:rsidRDefault="007C6547" w:rsidP="00667AC1">
      <w:pPr>
        <w:spacing w:after="0" w:line="240" w:lineRule="auto"/>
        <w:contextualSpacing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67AC1">
        <w:rPr>
          <w:rFonts w:ascii="Verdana" w:hAnsi="Verdana" w:cs="Arial"/>
          <w:color w:val="000000" w:themeColor="text1"/>
          <w:sz w:val="18"/>
          <w:szCs w:val="18"/>
        </w:rPr>
        <w:t>Dilek Özcan</w:t>
      </w:r>
    </w:p>
    <w:p w14:paraId="1C52282C" w14:textId="77777777" w:rsidR="007C6547" w:rsidRPr="00667AC1" w:rsidRDefault="007C6547" w:rsidP="00667AC1">
      <w:pPr>
        <w:spacing w:after="0" w:line="240" w:lineRule="auto"/>
        <w:contextualSpacing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67AC1">
        <w:rPr>
          <w:rFonts w:ascii="Verdana" w:hAnsi="Verdana" w:cs="Arial"/>
          <w:color w:val="000000" w:themeColor="text1"/>
          <w:sz w:val="18"/>
          <w:szCs w:val="18"/>
        </w:rPr>
        <w:t>Bordo PR</w:t>
      </w:r>
    </w:p>
    <w:p w14:paraId="16DBD197" w14:textId="77777777" w:rsidR="007C6547" w:rsidRPr="00667AC1" w:rsidRDefault="007C6547" w:rsidP="00667AC1">
      <w:pPr>
        <w:spacing w:after="0" w:line="240" w:lineRule="auto"/>
        <w:contextualSpacing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67AC1">
        <w:rPr>
          <w:rFonts w:ascii="Verdana" w:hAnsi="Verdana" w:cs="Arial"/>
          <w:color w:val="000000" w:themeColor="text1"/>
          <w:sz w:val="18"/>
          <w:szCs w:val="18"/>
        </w:rPr>
        <w:t xml:space="preserve">0533 927 23 93 </w:t>
      </w:r>
      <w:hyperlink r:id="rId9" w:history="1">
        <w:r w:rsidRPr="00667AC1">
          <w:rPr>
            <w:rStyle w:val="Kpr"/>
            <w:rFonts w:ascii="Verdana" w:hAnsi="Verdana" w:cs="Arial"/>
            <w:sz w:val="18"/>
            <w:szCs w:val="18"/>
          </w:rPr>
          <w:t>dileko@bordopr.com</w:t>
        </w:r>
      </w:hyperlink>
      <w:r w:rsidRPr="00667AC1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0A044AC7" w14:textId="77777777" w:rsidR="007C6547" w:rsidRPr="00935632" w:rsidRDefault="007C6547" w:rsidP="00667AC1">
      <w:pPr>
        <w:spacing w:after="0" w:line="240" w:lineRule="auto"/>
        <w:contextualSpacing/>
        <w:jc w:val="both"/>
        <w:rPr>
          <w:rFonts w:ascii="Verdana" w:hAnsi="Verdana" w:cs="Arial"/>
          <w:color w:val="000000" w:themeColor="text1"/>
          <w:sz w:val="16"/>
          <w:szCs w:val="20"/>
        </w:rPr>
      </w:pPr>
    </w:p>
    <w:p w14:paraId="1460D897" w14:textId="77777777" w:rsidR="007C6547" w:rsidRPr="00935632" w:rsidRDefault="007C6547" w:rsidP="00667AC1">
      <w:pPr>
        <w:spacing w:after="0" w:line="240" w:lineRule="auto"/>
        <w:contextualSpacing/>
        <w:jc w:val="both"/>
        <w:rPr>
          <w:rFonts w:ascii="Verdana" w:hAnsi="Verdana"/>
          <w:b/>
          <w:bCs/>
          <w:sz w:val="16"/>
          <w:szCs w:val="16"/>
        </w:rPr>
      </w:pPr>
      <w:r w:rsidRPr="00935632">
        <w:rPr>
          <w:rFonts w:ascii="Verdana" w:hAnsi="Verdana"/>
          <w:b/>
          <w:bCs/>
          <w:sz w:val="16"/>
          <w:szCs w:val="16"/>
        </w:rPr>
        <w:t>AstraZeneca Hakkında </w:t>
      </w:r>
    </w:p>
    <w:p w14:paraId="6261CAE8" w14:textId="77777777" w:rsidR="007C6547" w:rsidRPr="00935632" w:rsidRDefault="007C6547" w:rsidP="00667AC1">
      <w:p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935632">
        <w:rPr>
          <w:rFonts w:ascii="Verdana" w:hAnsi="Verdana"/>
          <w:sz w:val="16"/>
          <w:szCs w:val="16"/>
        </w:rPr>
        <w:t xml:space="preserve">AstraZeneca özellikle solunum &amp; </w:t>
      </w:r>
      <w:proofErr w:type="spellStart"/>
      <w:r w:rsidRPr="00935632">
        <w:rPr>
          <w:rFonts w:ascii="Verdana" w:hAnsi="Verdana"/>
          <w:sz w:val="16"/>
          <w:szCs w:val="16"/>
        </w:rPr>
        <w:t>otoimmünite</w:t>
      </w:r>
      <w:proofErr w:type="spellEnd"/>
      <w:r w:rsidRPr="00935632">
        <w:rPr>
          <w:rFonts w:ascii="Verdana" w:hAnsi="Verdana"/>
          <w:sz w:val="16"/>
          <w:szCs w:val="16"/>
        </w:rPr>
        <w:t xml:space="preserve">, </w:t>
      </w:r>
      <w:proofErr w:type="spellStart"/>
      <w:proofErr w:type="gramStart"/>
      <w:r w:rsidRPr="00935632">
        <w:rPr>
          <w:rFonts w:ascii="Verdana" w:hAnsi="Verdana"/>
          <w:sz w:val="16"/>
          <w:szCs w:val="16"/>
        </w:rPr>
        <w:t>kardiyovasküler</w:t>
      </w:r>
      <w:proofErr w:type="spellEnd"/>
      <w:r w:rsidRPr="00935632">
        <w:rPr>
          <w:rFonts w:ascii="Verdana" w:hAnsi="Verdana"/>
          <w:sz w:val="16"/>
          <w:szCs w:val="16"/>
        </w:rPr>
        <w:t xml:space="preserve"> -</w:t>
      </w:r>
      <w:proofErr w:type="gramEnd"/>
      <w:r w:rsidRPr="00935632">
        <w:rPr>
          <w:rFonts w:ascii="Verdana" w:hAnsi="Verdana"/>
          <w:sz w:val="16"/>
          <w:szCs w:val="16"/>
        </w:rPr>
        <w:t xml:space="preserve"> </w:t>
      </w:r>
      <w:proofErr w:type="spellStart"/>
      <w:r w:rsidRPr="00935632">
        <w:rPr>
          <w:rFonts w:ascii="Verdana" w:hAnsi="Verdana"/>
          <w:sz w:val="16"/>
          <w:szCs w:val="16"/>
        </w:rPr>
        <w:t>renal</w:t>
      </w:r>
      <w:proofErr w:type="spellEnd"/>
      <w:r w:rsidRPr="00935632">
        <w:rPr>
          <w:rFonts w:ascii="Verdana" w:hAnsi="Verdana"/>
          <w:sz w:val="16"/>
          <w:szCs w:val="16"/>
        </w:rPr>
        <w:t xml:space="preserve"> &amp; </w:t>
      </w:r>
      <w:proofErr w:type="spellStart"/>
      <w:r w:rsidRPr="00935632">
        <w:rPr>
          <w:rFonts w:ascii="Verdana" w:hAnsi="Verdana"/>
          <w:sz w:val="16"/>
          <w:szCs w:val="16"/>
        </w:rPr>
        <w:t>metabolik</w:t>
      </w:r>
      <w:proofErr w:type="spellEnd"/>
      <w:r w:rsidRPr="00935632">
        <w:rPr>
          <w:rFonts w:ascii="Verdana" w:hAnsi="Verdana"/>
          <w:sz w:val="16"/>
          <w:szCs w:val="16"/>
        </w:rPr>
        <w:t xml:space="preserve"> hastalıklar ve onkoloji alan</w:t>
      </w:r>
      <w:r>
        <w:rPr>
          <w:rFonts w:ascii="Verdana" w:hAnsi="Verdana"/>
          <w:sz w:val="16"/>
          <w:szCs w:val="16"/>
        </w:rPr>
        <w:t>lar</w:t>
      </w:r>
      <w:r w:rsidRPr="00935632">
        <w:rPr>
          <w:rFonts w:ascii="Verdana" w:hAnsi="Verdana"/>
          <w:sz w:val="16"/>
          <w:szCs w:val="16"/>
        </w:rPr>
        <w:t xml:space="preserve">ındaki hastalıkların tedavisine yönelik reçeteli ilaçların keşfi, geliştirilmesi ve kullanıma sunulması alanında faaliyet gösteren, bilim odaklı ve küresel bir </w:t>
      </w:r>
      <w:proofErr w:type="spellStart"/>
      <w:r w:rsidRPr="00935632">
        <w:rPr>
          <w:rFonts w:ascii="Verdana" w:hAnsi="Verdana"/>
          <w:sz w:val="16"/>
          <w:szCs w:val="16"/>
        </w:rPr>
        <w:t>biyofarmakoloji</w:t>
      </w:r>
      <w:proofErr w:type="spellEnd"/>
      <w:r w:rsidRPr="00935632">
        <w:rPr>
          <w:rFonts w:ascii="Verdana" w:hAnsi="Verdana"/>
          <w:sz w:val="16"/>
          <w:szCs w:val="16"/>
        </w:rPr>
        <w:t xml:space="preserve"> şirketidir. Şirket ayrıca kurduğu birçok </w:t>
      </w:r>
      <w:proofErr w:type="gramStart"/>
      <w:r w:rsidRPr="00935632">
        <w:rPr>
          <w:rFonts w:ascii="Verdana" w:hAnsi="Verdana"/>
          <w:sz w:val="16"/>
          <w:szCs w:val="16"/>
        </w:rPr>
        <w:t>işbirliği</w:t>
      </w:r>
      <w:proofErr w:type="gramEnd"/>
      <w:r w:rsidRPr="00935632">
        <w:rPr>
          <w:rFonts w:ascii="Verdana" w:hAnsi="Verdana"/>
          <w:sz w:val="16"/>
          <w:szCs w:val="16"/>
        </w:rPr>
        <w:t xml:space="preserve"> sayesinde </w:t>
      </w:r>
      <w:proofErr w:type="spellStart"/>
      <w:r w:rsidRPr="00935632">
        <w:rPr>
          <w:rFonts w:ascii="Verdana" w:hAnsi="Verdana"/>
          <w:sz w:val="16"/>
          <w:szCs w:val="16"/>
        </w:rPr>
        <w:t>enflamasyon</w:t>
      </w:r>
      <w:proofErr w:type="spellEnd"/>
      <w:r w:rsidRPr="00935632">
        <w:rPr>
          <w:rFonts w:ascii="Verdana" w:hAnsi="Verdana"/>
          <w:sz w:val="16"/>
          <w:szCs w:val="16"/>
        </w:rPr>
        <w:t xml:space="preserve">, enfeksiyon ve sinirbilim alanlarında da aktif bir şekilde faaliyet göstermektedir. AstraZeneca 100'den fazla ülkede faaliyet göstermekte olup, yenilikçi ilaçları dünya genelinde milyonlarca hasta tarafından kullanılmaktadır. Daha fazla bilgi için </w:t>
      </w:r>
      <w:hyperlink r:id="rId10" w:history="1">
        <w:r w:rsidRPr="00143FE6">
          <w:rPr>
            <w:rStyle w:val="Kpr"/>
            <w:rFonts w:ascii="Verdana" w:hAnsi="Verdana"/>
            <w:sz w:val="16"/>
            <w:szCs w:val="16"/>
          </w:rPr>
          <w:t>www.astrazeneca.com.tr</w:t>
        </w:r>
      </w:hyperlink>
      <w:r w:rsidRPr="00935632">
        <w:rPr>
          <w:rFonts w:ascii="Verdana" w:hAnsi="Verdana"/>
          <w:sz w:val="16"/>
          <w:szCs w:val="16"/>
        </w:rPr>
        <w:t xml:space="preserve"> adresimizi ziyaret edebilir veya </w:t>
      </w:r>
      <w:hyperlink r:id="rId11" w:history="1">
        <w:r w:rsidRPr="00143FE6">
          <w:rPr>
            <w:rStyle w:val="Kpr"/>
            <w:rFonts w:ascii="Verdana" w:hAnsi="Verdana"/>
            <w:sz w:val="16"/>
            <w:szCs w:val="16"/>
          </w:rPr>
          <w:t>www.linkedin.com/company/astrazeneca/</w:t>
        </w:r>
      </w:hyperlink>
      <w:r w:rsidRPr="00935632">
        <w:rPr>
          <w:rFonts w:ascii="Verdana" w:hAnsi="Verdana"/>
          <w:sz w:val="16"/>
          <w:szCs w:val="16"/>
        </w:rPr>
        <w:t xml:space="preserve"> ile </w:t>
      </w:r>
      <w:proofErr w:type="spellStart"/>
      <w:r w:rsidRPr="00935632">
        <w:rPr>
          <w:rFonts w:ascii="Verdana" w:hAnsi="Verdana"/>
          <w:sz w:val="16"/>
          <w:szCs w:val="16"/>
        </w:rPr>
        <w:t>Linkedin'den</w:t>
      </w:r>
      <w:proofErr w:type="spellEnd"/>
      <w:r w:rsidRPr="00935632">
        <w:rPr>
          <w:rFonts w:ascii="Verdana" w:hAnsi="Verdana"/>
          <w:sz w:val="16"/>
          <w:szCs w:val="16"/>
        </w:rPr>
        <w:t xml:space="preserve">, </w:t>
      </w:r>
      <w:hyperlink r:id="rId12" w:history="1">
        <w:r w:rsidRPr="00143FE6">
          <w:rPr>
            <w:rStyle w:val="Kpr"/>
            <w:rFonts w:ascii="Verdana" w:hAnsi="Verdana"/>
            <w:sz w:val="16"/>
            <w:szCs w:val="16"/>
          </w:rPr>
          <w:t>www.facebook.com/AstraZenecaTurkiye/</w:t>
        </w:r>
      </w:hyperlink>
      <w:r w:rsidRPr="00935632">
        <w:rPr>
          <w:rFonts w:ascii="Verdana" w:hAnsi="Verdana"/>
          <w:sz w:val="16"/>
          <w:szCs w:val="16"/>
        </w:rPr>
        <w:t xml:space="preserve"> ile Facebook'tan, </w:t>
      </w:r>
      <w:hyperlink r:id="rId13" w:history="1">
        <w:r w:rsidRPr="00143FE6">
          <w:rPr>
            <w:rStyle w:val="Kpr"/>
            <w:rFonts w:ascii="Verdana" w:hAnsi="Verdana"/>
            <w:sz w:val="16"/>
            <w:szCs w:val="16"/>
          </w:rPr>
          <w:t>www.instagram.com/astrazenecaturkiye/</w:t>
        </w:r>
      </w:hyperlink>
      <w:r w:rsidRPr="00935632">
        <w:rPr>
          <w:rFonts w:ascii="Verdana" w:hAnsi="Verdana"/>
          <w:sz w:val="16"/>
          <w:szCs w:val="16"/>
        </w:rPr>
        <w:t xml:space="preserve"> ile </w:t>
      </w:r>
      <w:proofErr w:type="spellStart"/>
      <w:r w:rsidRPr="00935632">
        <w:rPr>
          <w:rFonts w:ascii="Verdana" w:hAnsi="Verdana"/>
          <w:sz w:val="16"/>
          <w:szCs w:val="16"/>
        </w:rPr>
        <w:t>Instagram'dan</w:t>
      </w:r>
      <w:proofErr w:type="spellEnd"/>
      <w:r w:rsidRPr="00935632">
        <w:rPr>
          <w:rFonts w:ascii="Verdana" w:hAnsi="Verdana"/>
          <w:sz w:val="16"/>
          <w:szCs w:val="16"/>
        </w:rPr>
        <w:t xml:space="preserve"> takip edebilirsiniz.</w:t>
      </w:r>
    </w:p>
    <w:p w14:paraId="61CE4815" w14:textId="5CB20D02" w:rsidR="007C6547" w:rsidRPr="007C6547" w:rsidRDefault="007C6547" w:rsidP="007C6547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sectPr w:rsidR="007C6547" w:rsidRPr="007C6547" w:rsidSect="00667AC1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1251" w14:textId="77777777" w:rsidR="00E14841" w:rsidRDefault="00E14841" w:rsidP="00667AC1">
      <w:pPr>
        <w:spacing w:after="0" w:line="240" w:lineRule="auto"/>
      </w:pPr>
      <w:r>
        <w:separator/>
      </w:r>
    </w:p>
  </w:endnote>
  <w:endnote w:type="continuationSeparator" w:id="0">
    <w:p w14:paraId="2534BC91" w14:textId="77777777" w:rsidR="00E14841" w:rsidRDefault="00E14841" w:rsidP="0066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F9B2" w14:textId="77777777" w:rsidR="00E14841" w:rsidRDefault="00E14841" w:rsidP="00667AC1">
      <w:pPr>
        <w:spacing w:after="0" w:line="240" w:lineRule="auto"/>
      </w:pPr>
      <w:r>
        <w:separator/>
      </w:r>
    </w:p>
  </w:footnote>
  <w:footnote w:type="continuationSeparator" w:id="0">
    <w:p w14:paraId="1732BB0B" w14:textId="77777777" w:rsidR="00E14841" w:rsidRDefault="00E14841" w:rsidP="0066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19AD" w14:textId="77777777" w:rsidR="00667AC1" w:rsidRDefault="00667AC1" w:rsidP="00667AC1">
    <w:pPr>
      <w:spacing w:after="0" w:line="360" w:lineRule="auto"/>
      <w:jc w:val="both"/>
      <w:rPr>
        <w:rFonts w:ascii="Verdana" w:hAnsi="Verdana"/>
        <w:b/>
        <w:bCs/>
        <w:sz w:val="32"/>
        <w:szCs w:val="32"/>
        <w:u w:val="single"/>
      </w:rPr>
    </w:pPr>
    <w:r>
      <w:rPr>
        <w:rFonts w:ascii="Verdana" w:hAnsi="Verdana"/>
        <w:b/>
        <w:bCs/>
        <w:sz w:val="32"/>
        <w:szCs w:val="32"/>
        <w:u w:val="single"/>
      </w:rPr>
      <w:t>BASIN BÜLTENİ</w:t>
    </w:r>
  </w:p>
  <w:p w14:paraId="2AD62295" w14:textId="77777777" w:rsidR="00667AC1" w:rsidRDefault="00667A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69"/>
    <w:rsid w:val="0004096D"/>
    <w:rsid w:val="00041783"/>
    <w:rsid w:val="00095DF2"/>
    <w:rsid w:val="000973AC"/>
    <w:rsid w:val="000F4D65"/>
    <w:rsid w:val="001565B9"/>
    <w:rsid w:val="00180479"/>
    <w:rsid w:val="001A749A"/>
    <w:rsid w:val="001E2878"/>
    <w:rsid w:val="001F69C6"/>
    <w:rsid w:val="00232BC3"/>
    <w:rsid w:val="002A754A"/>
    <w:rsid w:val="002E6789"/>
    <w:rsid w:val="003D6644"/>
    <w:rsid w:val="00431DDA"/>
    <w:rsid w:val="004C7582"/>
    <w:rsid w:val="004E3C64"/>
    <w:rsid w:val="004F3C90"/>
    <w:rsid w:val="00652BC4"/>
    <w:rsid w:val="00667AC1"/>
    <w:rsid w:val="006E1A79"/>
    <w:rsid w:val="00746518"/>
    <w:rsid w:val="00793B69"/>
    <w:rsid w:val="007C6547"/>
    <w:rsid w:val="00804CD2"/>
    <w:rsid w:val="00823FE1"/>
    <w:rsid w:val="008969C9"/>
    <w:rsid w:val="008A2A4D"/>
    <w:rsid w:val="008B65AB"/>
    <w:rsid w:val="00911CB5"/>
    <w:rsid w:val="009417B6"/>
    <w:rsid w:val="009A384F"/>
    <w:rsid w:val="00A74CB0"/>
    <w:rsid w:val="00B9743B"/>
    <w:rsid w:val="00BF467A"/>
    <w:rsid w:val="00C3619A"/>
    <w:rsid w:val="00C65998"/>
    <w:rsid w:val="00C678AD"/>
    <w:rsid w:val="00CC2B7C"/>
    <w:rsid w:val="00CE7456"/>
    <w:rsid w:val="00CF0E61"/>
    <w:rsid w:val="00CF7054"/>
    <w:rsid w:val="00D13F20"/>
    <w:rsid w:val="00D40AFC"/>
    <w:rsid w:val="00DC1B2C"/>
    <w:rsid w:val="00E14841"/>
    <w:rsid w:val="00E80B50"/>
    <w:rsid w:val="00EB1BD2"/>
    <w:rsid w:val="00EC7498"/>
    <w:rsid w:val="00ED5E32"/>
    <w:rsid w:val="00F14FB1"/>
    <w:rsid w:val="00F218D4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BC35"/>
  <w15:chartTrackingRefBased/>
  <w15:docId w15:val="{ACCFEAE7-564B-42CC-9A93-84471ECA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C6547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E67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678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678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67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678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78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6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AC1"/>
  </w:style>
  <w:style w:type="paragraph" w:styleId="AltBilgi">
    <w:name w:val="footer"/>
    <w:basedOn w:val="Normal"/>
    <w:link w:val="AltBilgiChar"/>
    <w:uiPriority w:val="99"/>
    <w:unhideWhenUsed/>
    <w:rsid w:val="0066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AC1"/>
  </w:style>
  <w:style w:type="paragraph" w:styleId="Dzeltme">
    <w:name w:val="Revision"/>
    <w:hidden/>
    <w:uiPriority w:val="99"/>
    <w:semiHidden/>
    <w:rsid w:val="00F14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astrazenecaturkiye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AstraZenecaTurkiy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nkedin.com/company/astrazenec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razeneca.com.tr" TargetMode="External"/><Relationship Id="rId4" Type="http://schemas.openxmlformats.org/officeDocument/2006/relationships/styles" Target="styles.xml"/><Relationship Id="rId9" Type="http://schemas.openxmlformats.org/officeDocument/2006/relationships/hyperlink" Target="mailto:dileko@bordopr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  <lcf76f155ced4ddcb4097134ff3c332f xmlns="a6a5f7e4-2986-46c3-893f-0e0d1047cb81">
      <Terms xmlns="http://schemas.microsoft.com/office/infopath/2007/PartnerControls"/>
    </lcf76f155ced4ddcb4097134ff3c332f>
    <TaxCatchAll xmlns="b21c6290-8afc-4345-8e2c-d785ab6e0b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9" ma:contentTypeDescription="Yeni belge oluşturun." ma:contentTypeScope="" ma:versionID="71fb90ef985eabcb73cf990e58530c16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4ee682745842122075020adcd08c53a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b1225f4-f545-4fda-b787-67cd513c4417}" ma:internalName="TaxCatchAll" ma:showField="CatchAllData" ma:web="b21c6290-8afc-4345-8e2c-d785ab6e0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Resim Etiketleri" ma:readOnly="false" ma:fieldId="{5cf76f15-5ced-4ddc-b409-7134ff3c332f}" ma:taxonomyMulti="true" ma:sspId="d811ce6e-3e36-4b7e-95ad-22857ac89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AA26D-6787-4534-9BFD-9A7D461EC8B3}">
  <ds:schemaRefs>
    <ds:schemaRef ds:uri="http://schemas.microsoft.com/office/2006/metadata/properties"/>
    <ds:schemaRef ds:uri="http://schemas.microsoft.com/office/infopath/2007/PartnerControls"/>
    <ds:schemaRef ds:uri="a6a5f7e4-2986-46c3-893f-0e0d1047cb81"/>
    <ds:schemaRef ds:uri="b21c6290-8afc-4345-8e2c-d785ab6e0b76"/>
  </ds:schemaRefs>
</ds:datastoreItem>
</file>

<file path=customXml/itemProps2.xml><?xml version="1.0" encoding="utf-8"?>
<ds:datastoreItem xmlns:ds="http://schemas.openxmlformats.org/officeDocument/2006/customXml" ds:itemID="{D82CBD53-7D98-452E-80AE-BC54BD050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115F4-5D0D-446D-8E5E-703A053AE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Yasemin Tirün</cp:lastModifiedBy>
  <cp:revision>2</cp:revision>
  <dcterms:created xsi:type="dcterms:W3CDTF">2022-06-02T09:31:00Z</dcterms:created>
  <dcterms:modified xsi:type="dcterms:W3CDTF">2022-06-02T09:31:00Z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