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7D8D" w14:textId="7C750319" w:rsidR="0034271F" w:rsidRPr="00504CDE" w:rsidRDefault="0034271F">
      <w:pPr>
        <w:jc w:val="both"/>
        <w:rPr>
          <w:rFonts w:ascii="Times New Roman" w:hAnsi="Times New Roman" w:cs="Times New Roman"/>
          <w:sz w:val="24"/>
          <w:szCs w:val="24"/>
          <w:lang w:val="tr-TR"/>
        </w:rPr>
      </w:pPr>
      <w:r w:rsidRPr="00504CDE">
        <w:rPr>
          <w:noProof/>
          <w:lang w:val="tr-TR"/>
        </w:rPr>
        <w:drawing>
          <wp:inline distT="0" distB="0" distL="0" distR="0" wp14:anchorId="2BAA254D" wp14:editId="117624F8">
            <wp:extent cx="1333500" cy="622300"/>
            <wp:effectExtent l="0" t="0" r="0" b="6350"/>
            <wp:docPr id="664490387" name="Resim 1" descr="logotype3">
              <a:extLst xmlns:a="http://schemas.openxmlformats.org/drawingml/2006/main">
                <a:ext uri="{FF2B5EF4-FFF2-40B4-BE49-F238E27FC236}">
                  <a16:creationId xmlns:a16="http://schemas.microsoft.com/office/drawing/2014/main" id="{A0BE0E4C-47A5-4351-8569-4AA1A327A1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622300"/>
                    </a:xfrm>
                    <a:prstGeom prst="rect">
                      <a:avLst/>
                    </a:prstGeom>
                    <a:noFill/>
                    <a:ln>
                      <a:noFill/>
                    </a:ln>
                  </pic:spPr>
                </pic:pic>
              </a:graphicData>
            </a:graphic>
          </wp:inline>
        </w:drawing>
      </w:r>
    </w:p>
    <w:p w14:paraId="0344213E" w14:textId="77777777" w:rsidR="0034271F" w:rsidRPr="00504CDE" w:rsidRDefault="0034271F">
      <w:pPr>
        <w:jc w:val="both"/>
        <w:rPr>
          <w:rFonts w:ascii="Times New Roman" w:hAnsi="Times New Roman" w:cs="Times New Roman"/>
          <w:sz w:val="24"/>
          <w:szCs w:val="24"/>
          <w:lang w:val="tr-TR"/>
        </w:rPr>
      </w:pPr>
    </w:p>
    <w:p w14:paraId="296DF1BD" w14:textId="34D93EEC" w:rsidR="0034271F" w:rsidRPr="00504CDE" w:rsidRDefault="0034271F" w:rsidP="00113EEA">
      <w:pPr>
        <w:spacing w:line="360" w:lineRule="auto"/>
        <w:rPr>
          <w:rFonts w:ascii="Times New Roman" w:hAnsi="Times New Roman" w:cs="Times New Roman"/>
          <w:b/>
          <w:bCs/>
          <w:u w:val="single"/>
          <w:lang w:val="tr-TR"/>
        </w:rPr>
      </w:pPr>
      <w:r w:rsidRPr="00504CDE">
        <w:rPr>
          <w:rFonts w:ascii="Times New Roman" w:hAnsi="Times New Roman" w:cs="Times New Roman"/>
          <w:b/>
          <w:bCs/>
          <w:u w:val="single"/>
          <w:lang w:val="tr-TR"/>
        </w:rPr>
        <w:t>Basın Bülteni</w:t>
      </w:r>
    </w:p>
    <w:p w14:paraId="15FBFF43" w14:textId="77777777" w:rsidR="0034271F" w:rsidRPr="00504CDE" w:rsidRDefault="0034271F" w:rsidP="000C201A">
      <w:pPr>
        <w:spacing w:line="360" w:lineRule="auto"/>
        <w:jc w:val="center"/>
        <w:rPr>
          <w:rFonts w:ascii="Times New Roman" w:hAnsi="Times New Roman" w:cs="Times New Roman"/>
          <w:b/>
          <w:bCs/>
          <w:sz w:val="28"/>
          <w:szCs w:val="28"/>
          <w:lang w:val="tr-TR"/>
        </w:rPr>
      </w:pPr>
    </w:p>
    <w:p w14:paraId="5D4CC0E0" w14:textId="79DFB3A7" w:rsidR="0034271F" w:rsidRPr="00504CDE" w:rsidRDefault="0034271F" w:rsidP="000C201A">
      <w:pPr>
        <w:spacing w:line="360" w:lineRule="auto"/>
        <w:jc w:val="center"/>
        <w:rPr>
          <w:rFonts w:ascii="Times New Roman" w:hAnsi="Times New Roman" w:cs="Times New Roman"/>
          <w:b/>
          <w:bCs/>
          <w:sz w:val="28"/>
          <w:szCs w:val="28"/>
          <w:lang w:val="tr-TR"/>
        </w:rPr>
      </w:pPr>
      <w:r w:rsidRPr="00504CDE">
        <w:rPr>
          <w:rFonts w:ascii="Times New Roman" w:hAnsi="Times New Roman" w:cs="Times New Roman"/>
          <w:b/>
          <w:bCs/>
          <w:sz w:val="28"/>
          <w:szCs w:val="28"/>
          <w:lang w:val="tr-TR"/>
        </w:rPr>
        <w:t xml:space="preserve">RUSAL Konteyner Kontrolü için Yapay </w:t>
      </w:r>
      <w:proofErr w:type="gramStart"/>
      <w:r w:rsidRPr="00504CDE">
        <w:rPr>
          <w:rFonts w:ascii="Times New Roman" w:hAnsi="Times New Roman" w:cs="Times New Roman"/>
          <w:b/>
          <w:bCs/>
          <w:sz w:val="28"/>
          <w:szCs w:val="28"/>
          <w:lang w:val="tr-TR"/>
        </w:rPr>
        <w:t>Zeka</w:t>
      </w:r>
      <w:proofErr w:type="gramEnd"/>
      <w:r w:rsidRPr="00504CDE">
        <w:rPr>
          <w:rFonts w:ascii="Times New Roman" w:hAnsi="Times New Roman" w:cs="Times New Roman"/>
          <w:b/>
          <w:bCs/>
          <w:sz w:val="28"/>
          <w:szCs w:val="28"/>
          <w:lang w:val="tr-TR"/>
        </w:rPr>
        <w:t xml:space="preserve"> Teknolojisi Geliştiriyor</w:t>
      </w:r>
    </w:p>
    <w:p w14:paraId="64902C30" w14:textId="77777777" w:rsidR="0034271F" w:rsidRPr="00504CDE" w:rsidRDefault="0034271F" w:rsidP="000C201A">
      <w:pPr>
        <w:spacing w:line="360" w:lineRule="auto"/>
        <w:jc w:val="both"/>
        <w:rPr>
          <w:rFonts w:ascii="Times New Roman" w:hAnsi="Times New Roman" w:cs="Times New Roman"/>
          <w:sz w:val="20"/>
          <w:szCs w:val="20"/>
          <w:lang w:val="tr-TR"/>
        </w:rPr>
      </w:pPr>
    </w:p>
    <w:p w14:paraId="258A76A3" w14:textId="22CA383B" w:rsidR="0034271F" w:rsidRPr="00504CDE" w:rsidRDefault="0034271F" w:rsidP="000C201A">
      <w:pPr>
        <w:spacing w:line="360" w:lineRule="auto"/>
        <w:jc w:val="both"/>
        <w:rPr>
          <w:rFonts w:ascii="Times New Roman" w:hAnsi="Times New Roman" w:cs="Times New Roman"/>
          <w:b/>
          <w:bCs/>
          <w:sz w:val="24"/>
          <w:szCs w:val="24"/>
          <w:lang w:val="tr-TR"/>
        </w:rPr>
      </w:pPr>
      <w:r w:rsidRPr="00504CDE">
        <w:rPr>
          <w:rFonts w:ascii="Times New Roman" w:hAnsi="Times New Roman" w:cs="Times New Roman"/>
          <w:b/>
          <w:bCs/>
          <w:sz w:val="24"/>
          <w:szCs w:val="24"/>
          <w:lang w:val="tr-TR"/>
        </w:rPr>
        <w:t>Dünyanın en büyük alüminyum üreticilerinden biri olan RUSAL, konteyner kontrolü için yapay zeka tabanlı bir teknoloji geliştirdi. Bu yenilik, konteynerlerin tamamlanmış ürünlerle yüklü olarak terminalden gönderilmesi için gereken süreyi önemli ölçüde azaltıyor.</w:t>
      </w:r>
    </w:p>
    <w:p w14:paraId="6C0DBE79" w14:textId="77777777" w:rsidR="0034271F" w:rsidRPr="00504CDE" w:rsidRDefault="0034271F" w:rsidP="000C201A">
      <w:pPr>
        <w:spacing w:line="360" w:lineRule="auto"/>
        <w:jc w:val="both"/>
        <w:rPr>
          <w:rFonts w:ascii="Times New Roman" w:hAnsi="Times New Roman" w:cs="Times New Roman"/>
          <w:sz w:val="20"/>
          <w:szCs w:val="20"/>
          <w:lang w:val="tr-TR"/>
        </w:rPr>
      </w:pPr>
    </w:p>
    <w:p w14:paraId="4BF61E4F" w14:textId="3CB87AB9" w:rsidR="0034271F" w:rsidRPr="00504CDE" w:rsidRDefault="0034271F" w:rsidP="000C201A">
      <w:pPr>
        <w:spacing w:line="360" w:lineRule="auto"/>
        <w:jc w:val="both"/>
        <w:rPr>
          <w:rFonts w:ascii="Times New Roman" w:hAnsi="Times New Roman" w:cs="Times New Roman"/>
          <w:lang w:val="tr-TR"/>
        </w:rPr>
      </w:pPr>
      <w:r w:rsidRPr="57F45A94">
        <w:rPr>
          <w:rFonts w:ascii="Times New Roman" w:hAnsi="Times New Roman" w:cs="Times New Roman"/>
          <w:lang w:val="tr-TR"/>
        </w:rPr>
        <w:t xml:space="preserve">RUSAL'ın Mühendislik Departmanı tarafından geliştirilen teknoloji </w:t>
      </w:r>
      <w:r w:rsidR="00504CDE" w:rsidRPr="57F45A94">
        <w:rPr>
          <w:rFonts w:ascii="Times New Roman" w:hAnsi="Times New Roman" w:cs="Times New Roman"/>
          <w:lang w:val="tr-TR"/>
        </w:rPr>
        <w:t>halihazırda</w:t>
      </w:r>
      <w:r w:rsidRPr="57F45A94">
        <w:rPr>
          <w:rFonts w:ascii="Times New Roman" w:hAnsi="Times New Roman" w:cs="Times New Roman"/>
          <w:lang w:val="tr-TR"/>
        </w:rPr>
        <w:t xml:space="preserve"> Krasnoyarsk Alüminyum </w:t>
      </w:r>
      <w:r w:rsidR="00504CDE" w:rsidRPr="57F45A94">
        <w:rPr>
          <w:rFonts w:ascii="Times New Roman" w:hAnsi="Times New Roman" w:cs="Times New Roman"/>
          <w:lang w:val="tr-TR"/>
        </w:rPr>
        <w:t xml:space="preserve">Döküm </w:t>
      </w:r>
      <w:r w:rsidRPr="57F45A94">
        <w:rPr>
          <w:rFonts w:ascii="Times New Roman" w:hAnsi="Times New Roman" w:cs="Times New Roman"/>
          <w:lang w:val="tr-TR"/>
        </w:rPr>
        <w:t xml:space="preserve">Tesisi'ndeki (KrAZ) konteyner terminalle test ediliyor. Teknoloji, makine görüşü ve yüksek hassasiyetli konumlandırma sistemlerinin konteynerleri tanıdığı ve takip ettiği terminalin </w:t>
      </w:r>
      <w:proofErr w:type="gramStart"/>
      <w:r w:rsidRPr="57F45A94">
        <w:rPr>
          <w:rFonts w:ascii="Times New Roman" w:hAnsi="Times New Roman" w:cs="Times New Roman"/>
          <w:lang w:val="tr-TR"/>
        </w:rPr>
        <w:t>dijital</w:t>
      </w:r>
      <w:proofErr w:type="gramEnd"/>
      <w:r w:rsidRPr="57F45A94">
        <w:rPr>
          <w:rFonts w:ascii="Times New Roman" w:hAnsi="Times New Roman" w:cs="Times New Roman"/>
          <w:lang w:val="tr-TR"/>
        </w:rPr>
        <w:t xml:space="preserve"> ikizinin oluşturulmasını içeriyor. Sistem, alüminyum yüklemeyi bekleyen tüm konteynerlerin konumlarını ve kimlik numaralarını kaydediyor.</w:t>
      </w:r>
    </w:p>
    <w:p w14:paraId="3BF5A766" w14:textId="77777777" w:rsidR="0034271F" w:rsidRPr="00504CDE" w:rsidRDefault="0034271F" w:rsidP="000C201A">
      <w:pPr>
        <w:spacing w:line="360" w:lineRule="auto"/>
        <w:jc w:val="both"/>
        <w:rPr>
          <w:rFonts w:ascii="Times New Roman" w:hAnsi="Times New Roman" w:cs="Times New Roman"/>
          <w:lang w:val="tr-TR"/>
        </w:rPr>
      </w:pPr>
    </w:p>
    <w:p w14:paraId="7218112A" w14:textId="6E0ED9C5" w:rsidR="0034271F" w:rsidRPr="00504CDE" w:rsidRDefault="0034271F" w:rsidP="000C201A">
      <w:pPr>
        <w:spacing w:line="360" w:lineRule="auto"/>
        <w:jc w:val="both"/>
        <w:rPr>
          <w:rFonts w:ascii="Times New Roman" w:hAnsi="Times New Roman" w:cs="Times New Roman"/>
          <w:lang w:val="tr-TR"/>
        </w:rPr>
      </w:pPr>
      <w:r w:rsidRPr="57F45A94">
        <w:rPr>
          <w:rFonts w:ascii="Times New Roman" w:hAnsi="Times New Roman" w:cs="Times New Roman"/>
          <w:lang w:val="tr-TR"/>
        </w:rPr>
        <w:t>Proje, ComNews Ödülleri</w:t>
      </w:r>
      <w:r w:rsidR="00532DC0" w:rsidRPr="57F45A94">
        <w:rPr>
          <w:rFonts w:ascii="Times New Roman" w:hAnsi="Times New Roman" w:cs="Times New Roman"/>
          <w:lang w:val="tr-TR"/>
        </w:rPr>
        <w:t>nde “En İyi Dijital Lojistik Çözümü” kategorisinde Dijital Ekonomi 2024 için En İyi Çözümler ödülünü</w:t>
      </w:r>
      <w:r w:rsidRPr="57F45A94">
        <w:rPr>
          <w:rFonts w:ascii="Times New Roman" w:hAnsi="Times New Roman" w:cs="Times New Roman"/>
          <w:lang w:val="tr-TR"/>
        </w:rPr>
        <w:t xml:space="preserve"> kazanmasıyla da öne çıkıyor. Ödül töreni 6 Aralık 2024 tarihinde Moskova'da gerçekleşmiş bulunuyor.</w:t>
      </w:r>
    </w:p>
    <w:p w14:paraId="2057782A" w14:textId="77777777" w:rsidR="0034271F" w:rsidRPr="00504CDE" w:rsidRDefault="0034271F" w:rsidP="000C201A">
      <w:pPr>
        <w:spacing w:line="360" w:lineRule="auto"/>
        <w:jc w:val="both"/>
        <w:rPr>
          <w:rFonts w:ascii="Times New Roman" w:hAnsi="Times New Roman" w:cs="Times New Roman"/>
          <w:lang w:val="tr-TR"/>
        </w:rPr>
      </w:pPr>
    </w:p>
    <w:p w14:paraId="07983422" w14:textId="627A7243" w:rsidR="0034271F" w:rsidRPr="00504CDE" w:rsidRDefault="0034271F" w:rsidP="000C201A">
      <w:pPr>
        <w:spacing w:line="360" w:lineRule="auto"/>
        <w:jc w:val="both"/>
        <w:rPr>
          <w:rFonts w:ascii="Times New Roman" w:hAnsi="Times New Roman" w:cs="Times New Roman"/>
          <w:lang w:val="tr-TR"/>
        </w:rPr>
      </w:pPr>
      <w:r w:rsidRPr="57F45A94">
        <w:rPr>
          <w:rFonts w:ascii="Times New Roman" w:hAnsi="Times New Roman" w:cs="Times New Roman"/>
          <w:lang w:val="tr-TR"/>
        </w:rPr>
        <w:t>KrAZ Ticaret Direktörü Vadim İvanov konu ile ilgili görüşlerini şöyle ifade etti: “Etkinliğini kanıtlamış olan bu proje, önümüzdeki iki yıl içinde konteynerlerle alüminyum sevkiyatını %60 oranında artırmayı amaçlayan geniş bir önlemler dizisinin parçasıdır. Konteynerler, özellikle çok-modlu taşımacılıkta en iyi kargo güvenliğini, maksimum hızı ve lojistik kolaylığı sağlamaktadır. KrAZ'ın devasa üretim hacimleri göz önüne alındığında, sevkiyatta böylesine önemli bir artış, süreçlerin dijitalleştirilmesi olmadan mümkün olamazdı. Bu hedefe ulaşmak için, terminallerin yakınında konteynerlerin çok katlı depolanması için düz bir beton platform inşa ettik, önümüzdeki yıl bir tane daha inşa edilmesi planlanıyor” dedi.</w:t>
      </w:r>
    </w:p>
    <w:p w14:paraId="0000000A" w14:textId="77777777" w:rsidR="00EC539A" w:rsidRPr="00504CDE" w:rsidRDefault="00EC539A" w:rsidP="000C201A">
      <w:pPr>
        <w:spacing w:line="360" w:lineRule="auto"/>
        <w:jc w:val="both"/>
        <w:rPr>
          <w:rFonts w:ascii="Times New Roman" w:hAnsi="Times New Roman" w:cs="Times New Roman"/>
          <w:lang w:val="tr-TR"/>
        </w:rPr>
      </w:pPr>
    </w:p>
    <w:p w14:paraId="0000000C" w14:textId="2BD748F9" w:rsidR="00EC539A" w:rsidRPr="00504CDE" w:rsidRDefault="0034271F" w:rsidP="000C201A">
      <w:pPr>
        <w:spacing w:line="360" w:lineRule="auto"/>
        <w:jc w:val="both"/>
        <w:rPr>
          <w:rFonts w:ascii="Times New Roman" w:hAnsi="Times New Roman" w:cs="Times New Roman"/>
          <w:lang w:val="tr-TR"/>
        </w:rPr>
      </w:pPr>
      <w:r w:rsidRPr="00504CDE">
        <w:rPr>
          <w:rFonts w:ascii="Times New Roman" w:hAnsi="Times New Roman" w:cs="Times New Roman"/>
          <w:lang w:val="tr-TR"/>
        </w:rPr>
        <w:t xml:space="preserve">RUSAL, sinir ağları, makine vizyonu ve büyük veri analizinden yararlanarak üretim süreçlerini dijitalleştirmek için çok sayıda proje uyguluyor. Yapay </w:t>
      </w:r>
      <w:proofErr w:type="gramStart"/>
      <w:r w:rsidRPr="00504CDE">
        <w:rPr>
          <w:rFonts w:ascii="Times New Roman" w:hAnsi="Times New Roman" w:cs="Times New Roman"/>
          <w:lang w:val="tr-TR"/>
        </w:rPr>
        <w:t>zeka</w:t>
      </w:r>
      <w:proofErr w:type="gramEnd"/>
      <w:r w:rsidRPr="00504CDE">
        <w:rPr>
          <w:rFonts w:ascii="Times New Roman" w:hAnsi="Times New Roman" w:cs="Times New Roman"/>
          <w:lang w:val="tr-TR"/>
        </w:rPr>
        <w:t xml:space="preserve">, şirket çalışanlarının rutin görevleri en aza indirmesine yardımcı olarak teknolojik süreçlerin doğruluğunu ve verimliliğini artırırken zamandan </w:t>
      </w:r>
      <w:r w:rsidRPr="00504CDE">
        <w:rPr>
          <w:rFonts w:ascii="Times New Roman" w:hAnsi="Times New Roman" w:cs="Times New Roman"/>
          <w:lang w:val="tr-TR"/>
        </w:rPr>
        <w:lastRenderedPageBreak/>
        <w:t>tasarruf sağlıyor. Şirketin dijitalleşme konusundaki başarısı, yapay zekanın potansiyelinin ve pratik uygulamalarının tanıtılmasında önemli bir rol oynuyor.</w:t>
      </w:r>
    </w:p>
    <w:p w14:paraId="39626166" w14:textId="77777777" w:rsidR="0034271F" w:rsidRPr="00504CDE" w:rsidRDefault="0034271F" w:rsidP="000C201A">
      <w:pPr>
        <w:spacing w:line="360" w:lineRule="auto"/>
        <w:jc w:val="both"/>
        <w:rPr>
          <w:rFonts w:ascii="Times New Roman" w:hAnsi="Times New Roman" w:cs="Times New Roman"/>
          <w:lang w:val="tr-TR"/>
        </w:rPr>
      </w:pPr>
    </w:p>
    <w:p w14:paraId="0000000E" w14:textId="56A765A4" w:rsidR="00EC539A" w:rsidRPr="00504CDE" w:rsidRDefault="0034271F" w:rsidP="000C201A">
      <w:pPr>
        <w:spacing w:line="360" w:lineRule="auto"/>
        <w:jc w:val="both"/>
        <w:rPr>
          <w:rFonts w:ascii="Times New Roman" w:hAnsi="Times New Roman" w:cs="Times New Roman"/>
          <w:lang w:val="tr-TR"/>
        </w:rPr>
      </w:pPr>
      <w:r w:rsidRPr="00504CDE">
        <w:rPr>
          <w:rFonts w:ascii="Times New Roman" w:hAnsi="Times New Roman" w:cs="Times New Roman"/>
          <w:lang w:val="tr-TR"/>
        </w:rPr>
        <w:t>RUSAL Mühendislik Departmanı Üretim Otomasyonu Direktörü Mikhail</w:t>
      </w:r>
      <w:r w:rsidR="00113EEA" w:rsidRPr="00504CDE">
        <w:rPr>
          <w:rFonts w:ascii="Times New Roman" w:hAnsi="Times New Roman" w:cs="Times New Roman"/>
          <w:lang w:val="tr-TR"/>
        </w:rPr>
        <w:t xml:space="preserve"> Grinishin,</w:t>
      </w:r>
      <w:r w:rsidRPr="00504CDE">
        <w:rPr>
          <w:rFonts w:ascii="Times New Roman" w:hAnsi="Times New Roman" w:cs="Times New Roman"/>
          <w:lang w:val="tr-TR"/>
        </w:rPr>
        <w:t xml:space="preserve"> ise “Proje başlatılmadan önce konteynerler mevcut alanda sistematik olarak düzenlenmiyor ve konumları kaydedilmiyordu. Bu durum çoğu zaman gerekli konteynerlerin bulunmasını geciktiriyor ve terminalin iş hacmini etkiliyordu. Konteyner terminalini ve yükleyicileri, ondan fazla benzersiz makine öğrenimi modeli aracılığıyla konteynerleri ve numaralarını tanıyan kameralarla donattık. Sistem ayrıca ağırlık ve hacim gibi ek görsel etiketleri kaydediyor ve konteynerlerle ilgili eylemleri günlüğe kaydediyor. Yükleyicilere ayrıca GPS sensörleri takılarak her bir konteynerin kesin konumu belirlenebiliyor. Tüm bu veriler terminalin sanal bir modelini oluşturur. Yükleyici operatörü tabletinde, terminal haritası üzerinde gerekli konteynerlerin gerçek zamanlı konumunu gösteren bir görev alıyor” dedi.</w:t>
      </w:r>
    </w:p>
    <w:p w14:paraId="3276EC90" w14:textId="77777777" w:rsidR="0034271F" w:rsidRPr="00504CDE" w:rsidRDefault="0034271F" w:rsidP="000C201A">
      <w:pPr>
        <w:spacing w:line="360" w:lineRule="auto"/>
        <w:jc w:val="both"/>
        <w:rPr>
          <w:rFonts w:ascii="Times New Roman" w:hAnsi="Times New Roman" w:cs="Times New Roman"/>
          <w:lang w:val="tr-TR"/>
        </w:rPr>
      </w:pPr>
    </w:p>
    <w:p w14:paraId="2AB599D4" w14:textId="4755F379" w:rsidR="0034271F" w:rsidRPr="00504CDE" w:rsidRDefault="0034271F" w:rsidP="000C201A">
      <w:pPr>
        <w:spacing w:line="360" w:lineRule="auto"/>
        <w:jc w:val="both"/>
        <w:rPr>
          <w:rFonts w:ascii="Times New Roman" w:hAnsi="Times New Roman" w:cs="Times New Roman"/>
          <w:lang w:val="tr-TR"/>
        </w:rPr>
      </w:pPr>
      <w:r w:rsidRPr="57F45A94">
        <w:rPr>
          <w:rFonts w:ascii="Times New Roman" w:hAnsi="Times New Roman" w:cs="Times New Roman"/>
          <w:lang w:val="tr-TR"/>
        </w:rPr>
        <w:t xml:space="preserve">Daha önce bir konteynerin yerini tespit etmek ve yükleme için hazırlamak ortalama 30 dakika sürüyordu. Yeni teknoloji bu süreyi büyük ölçüde azaltıyor. KrAZ konteyner terminalindeki başarılı testlerin ve uygulamanın ardından şirket, bu teknolojiyi ağındaki diğer alüminyum </w:t>
      </w:r>
      <w:r w:rsidR="00400FE9" w:rsidRPr="57F45A94">
        <w:rPr>
          <w:rFonts w:ascii="Times New Roman" w:hAnsi="Times New Roman" w:cs="Times New Roman"/>
          <w:lang w:val="tr-TR"/>
        </w:rPr>
        <w:t xml:space="preserve">döküm </w:t>
      </w:r>
      <w:r w:rsidRPr="57F45A94">
        <w:rPr>
          <w:rFonts w:ascii="Times New Roman" w:hAnsi="Times New Roman" w:cs="Times New Roman"/>
          <w:lang w:val="tr-TR"/>
        </w:rPr>
        <w:t>tesislerine de yaygınlaştırmayı planlıyor.</w:t>
      </w:r>
    </w:p>
    <w:p w14:paraId="70A16017" w14:textId="77777777" w:rsidR="0034271F" w:rsidRPr="00504CDE" w:rsidRDefault="0034271F" w:rsidP="000C201A">
      <w:pPr>
        <w:spacing w:line="240" w:lineRule="auto"/>
        <w:jc w:val="both"/>
        <w:rPr>
          <w:rFonts w:ascii="Times New Roman" w:hAnsi="Times New Roman" w:cs="Times New Roman"/>
          <w:sz w:val="20"/>
          <w:szCs w:val="20"/>
          <w:lang w:val="tr-TR"/>
        </w:rPr>
      </w:pPr>
    </w:p>
    <w:p w14:paraId="3A9D67E4" w14:textId="77777777" w:rsidR="0034271F" w:rsidRPr="00504CDE" w:rsidRDefault="0034271F" w:rsidP="000C201A">
      <w:pPr>
        <w:spacing w:line="240" w:lineRule="auto"/>
        <w:jc w:val="both"/>
        <w:rPr>
          <w:rFonts w:ascii="Times New Roman" w:hAnsi="Times New Roman" w:cs="Times New Roman"/>
          <w:sz w:val="20"/>
          <w:szCs w:val="20"/>
          <w:lang w:val="tr-TR"/>
        </w:rPr>
      </w:pPr>
      <w:r w:rsidRPr="00504CDE">
        <w:rPr>
          <w:rFonts w:ascii="Times New Roman" w:hAnsi="Times New Roman" w:cs="Times New Roman"/>
          <w:b/>
          <w:bCs/>
          <w:sz w:val="20"/>
          <w:szCs w:val="20"/>
          <w:lang w:val="tr-TR"/>
        </w:rPr>
        <w:t>RUSAL Hakkında</w:t>
      </w:r>
      <w:r w:rsidRPr="00504CDE">
        <w:rPr>
          <w:rFonts w:ascii="Times New Roman" w:hAnsi="Times New Roman" w:cs="Times New Roman"/>
          <w:sz w:val="20"/>
          <w:szCs w:val="20"/>
          <w:lang w:val="tr-TR"/>
        </w:rPr>
        <w:t>    </w:t>
      </w:r>
    </w:p>
    <w:p w14:paraId="43A77968" w14:textId="77777777" w:rsidR="0034271F" w:rsidRPr="00504CDE" w:rsidRDefault="0034271F" w:rsidP="000C201A">
      <w:pPr>
        <w:spacing w:line="240" w:lineRule="auto"/>
        <w:jc w:val="both"/>
        <w:rPr>
          <w:rFonts w:ascii="Times New Roman" w:hAnsi="Times New Roman" w:cs="Times New Roman"/>
          <w:sz w:val="20"/>
          <w:szCs w:val="20"/>
          <w:lang w:val="tr-TR"/>
        </w:rPr>
      </w:pPr>
      <w:r w:rsidRPr="00504CDE">
        <w:rPr>
          <w:rFonts w:ascii="Times New Roman" w:hAnsi="Times New Roman" w:cs="Times New Roman"/>
          <w:sz w:val="20"/>
          <w:szCs w:val="20"/>
          <w:lang w:val="tr-TR"/>
        </w:rPr>
        <w:t>RUSAL (</w:t>
      </w:r>
      <w:hyperlink r:id="rId8" w:tgtFrame="_blank" w:history="1">
        <w:r w:rsidRPr="00504CDE">
          <w:rPr>
            <w:rStyle w:val="Kpr"/>
            <w:rFonts w:ascii="Times New Roman" w:hAnsi="Times New Roman" w:cs="Times New Roman"/>
            <w:sz w:val="20"/>
            <w:szCs w:val="20"/>
            <w:lang w:val="tr-TR"/>
          </w:rPr>
          <w:t>www.rusal.com</w:t>
        </w:r>
      </w:hyperlink>
      <w:r w:rsidRPr="00504CDE">
        <w:rPr>
          <w:rFonts w:ascii="Times New Roman" w:hAnsi="Times New Roman" w:cs="Times New Roman"/>
          <w:sz w:val="20"/>
          <w:szCs w:val="20"/>
          <w:lang w:val="tr-TR"/>
        </w:rPr>
        <w:t>) küresel alüminyum endüstrisinde bir lider ve önde gelen düşük karbonlu alüminyum üreticisidir. Şirket 2023 yılında küresel alüminyum üretiminin, %5,5'ini ve alümina üretiminin %3,8'ini gerçekleştirmiştir. RUSAL 5 kıtadaki 12 ülkede faaliyet göstermektedir.  RUSAL'ın adi hisseleri Hong Kong Borsası'nda (stok kodu 486) işlem görmektedir. RUSAL'ın adi hisseleri Moskova Borsası'nda (stok kodu RUSAL) işlem görmektedir.    </w:t>
      </w:r>
    </w:p>
    <w:p w14:paraId="0F43A736" w14:textId="77777777" w:rsidR="0034271F" w:rsidRPr="00504CDE" w:rsidRDefault="0034271F" w:rsidP="0034271F">
      <w:pPr>
        <w:spacing w:line="360" w:lineRule="auto"/>
        <w:jc w:val="both"/>
        <w:rPr>
          <w:rFonts w:ascii="Times New Roman" w:hAnsi="Times New Roman" w:cs="Times New Roman"/>
          <w:sz w:val="20"/>
          <w:szCs w:val="20"/>
          <w:lang w:val="tr-TR"/>
        </w:rPr>
      </w:pPr>
    </w:p>
    <w:p w14:paraId="0EF93098" w14:textId="77777777" w:rsidR="000E0BA6" w:rsidRPr="00504CDE" w:rsidRDefault="000E0BA6" w:rsidP="0034271F">
      <w:pPr>
        <w:spacing w:line="360" w:lineRule="auto"/>
        <w:jc w:val="both"/>
        <w:rPr>
          <w:rFonts w:ascii="Times New Roman" w:hAnsi="Times New Roman" w:cs="Times New Roman"/>
          <w:sz w:val="20"/>
          <w:szCs w:val="20"/>
          <w:lang w:val="tr-TR"/>
        </w:rPr>
      </w:pPr>
    </w:p>
    <w:sectPr w:rsidR="000E0BA6" w:rsidRPr="00504C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9A"/>
    <w:rsid w:val="000C201A"/>
    <w:rsid w:val="000E0BA6"/>
    <w:rsid w:val="00113EEA"/>
    <w:rsid w:val="001201B1"/>
    <w:rsid w:val="0034271F"/>
    <w:rsid w:val="003D4F80"/>
    <w:rsid w:val="003E6208"/>
    <w:rsid w:val="00400FE9"/>
    <w:rsid w:val="00496830"/>
    <w:rsid w:val="00504CDE"/>
    <w:rsid w:val="00532DC0"/>
    <w:rsid w:val="008201D2"/>
    <w:rsid w:val="008361FD"/>
    <w:rsid w:val="008969F2"/>
    <w:rsid w:val="00930084"/>
    <w:rsid w:val="009A11C5"/>
    <w:rsid w:val="00A12A44"/>
    <w:rsid w:val="00DB0965"/>
    <w:rsid w:val="00E409A1"/>
    <w:rsid w:val="00EB7FE7"/>
    <w:rsid w:val="00EC539A"/>
    <w:rsid w:val="00F25574"/>
    <w:rsid w:val="3D01C6F5"/>
    <w:rsid w:val="57F45A9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9FE7"/>
  <w15:docId w15:val="{EB151ED4-29BE-4FAA-815D-C87BE95C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unhideWhenUsed/>
    <w:rsid w:val="0034271F"/>
    <w:rPr>
      <w:color w:val="0000FF" w:themeColor="hyperlink"/>
      <w:u w:val="single"/>
    </w:rPr>
  </w:style>
  <w:style w:type="character" w:styleId="zmlenmeyenBahsetme">
    <w:name w:val="Unresolved Mention"/>
    <w:basedOn w:val="VarsaylanParagrafYazTipi"/>
    <w:uiPriority w:val="99"/>
    <w:semiHidden/>
    <w:unhideWhenUsed/>
    <w:rsid w:val="0034271F"/>
    <w:rPr>
      <w:color w:val="605E5C"/>
      <w:shd w:val="clear" w:color="auto" w:fill="E1DFDD"/>
    </w:rPr>
  </w:style>
  <w:style w:type="paragraph" w:styleId="Dzeltme">
    <w:name w:val="Revision"/>
    <w:hidden/>
    <w:uiPriority w:val="99"/>
    <w:semiHidden/>
    <w:rsid w:val="00504C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551052">
      <w:bodyDiv w:val="1"/>
      <w:marLeft w:val="0"/>
      <w:marRight w:val="0"/>
      <w:marTop w:val="0"/>
      <w:marBottom w:val="0"/>
      <w:divBdr>
        <w:top w:val="none" w:sz="0" w:space="0" w:color="auto"/>
        <w:left w:val="none" w:sz="0" w:space="0" w:color="auto"/>
        <w:bottom w:val="none" w:sz="0" w:space="0" w:color="auto"/>
        <w:right w:val="none" w:sz="0" w:space="0" w:color="auto"/>
      </w:divBdr>
      <w:divsChild>
        <w:div w:id="862981329">
          <w:marLeft w:val="0"/>
          <w:marRight w:val="0"/>
          <w:marTop w:val="0"/>
          <w:marBottom w:val="0"/>
          <w:divBdr>
            <w:top w:val="none" w:sz="0" w:space="0" w:color="auto"/>
            <w:left w:val="none" w:sz="0" w:space="0" w:color="auto"/>
            <w:bottom w:val="none" w:sz="0" w:space="0" w:color="auto"/>
            <w:right w:val="none" w:sz="0" w:space="0" w:color="auto"/>
          </w:divBdr>
        </w:div>
        <w:div w:id="1160197922">
          <w:marLeft w:val="0"/>
          <w:marRight w:val="0"/>
          <w:marTop w:val="0"/>
          <w:marBottom w:val="0"/>
          <w:divBdr>
            <w:top w:val="none" w:sz="0" w:space="0" w:color="auto"/>
            <w:left w:val="none" w:sz="0" w:space="0" w:color="auto"/>
            <w:bottom w:val="none" w:sz="0" w:space="0" w:color="auto"/>
            <w:right w:val="none" w:sz="0" w:space="0" w:color="auto"/>
          </w:divBdr>
        </w:div>
      </w:divsChild>
    </w:div>
    <w:div w:id="1683357908">
      <w:bodyDiv w:val="1"/>
      <w:marLeft w:val="0"/>
      <w:marRight w:val="0"/>
      <w:marTop w:val="0"/>
      <w:marBottom w:val="0"/>
      <w:divBdr>
        <w:top w:val="none" w:sz="0" w:space="0" w:color="auto"/>
        <w:left w:val="none" w:sz="0" w:space="0" w:color="auto"/>
        <w:bottom w:val="none" w:sz="0" w:space="0" w:color="auto"/>
        <w:right w:val="none" w:sz="0" w:space="0" w:color="auto"/>
      </w:divBdr>
      <w:divsChild>
        <w:div w:id="214656907">
          <w:marLeft w:val="0"/>
          <w:marRight w:val="0"/>
          <w:marTop w:val="0"/>
          <w:marBottom w:val="0"/>
          <w:divBdr>
            <w:top w:val="none" w:sz="0" w:space="0" w:color="auto"/>
            <w:left w:val="none" w:sz="0" w:space="0" w:color="auto"/>
            <w:bottom w:val="none" w:sz="0" w:space="0" w:color="auto"/>
            <w:right w:val="none" w:sz="0" w:space="0" w:color="auto"/>
          </w:divBdr>
        </w:div>
        <w:div w:id="4514386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usal.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C1E8B8C4-1C00-4395-A8C5-8466C917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BF90E-91A3-4A49-9483-C0681191D527}">
  <ds:schemaRefs>
    <ds:schemaRef ds:uri="http://schemas.microsoft.com/sharepoint/v3/contenttype/forms"/>
  </ds:schemaRefs>
</ds:datastoreItem>
</file>

<file path=customXml/itemProps3.xml><?xml version="1.0" encoding="utf-8"?>
<ds:datastoreItem xmlns:ds="http://schemas.openxmlformats.org/officeDocument/2006/customXml" ds:itemID="{5EA517CE-6610-4B83-811D-5A7C45766768}">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Курманов</dc:creator>
  <cp:keywords/>
  <cp:lastModifiedBy>Umut Ersoy</cp:lastModifiedBy>
  <cp:revision>11</cp:revision>
  <dcterms:created xsi:type="dcterms:W3CDTF">2024-12-11T02:02:00Z</dcterms:created>
  <dcterms:modified xsi:type="dcterms:W3CDTF">2024-12-12T07:17:00Z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