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D383" w14:textId="1B99E359" w:rsidR="00C80BA0" w:rsidRPr="00C80BA0" w:rsidRDefault="00C80BA0" w:rsidP="33790979">
      <w:pPr>
        <w:spacing w:line="360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  <w:r w:rsidRPr="33790979">
        <w:rPr>
          <w:rFonts w:ascii="Aptos" w:eastAsia="Aptos" w:hAnsi="Aptos" w:cs="Aptos"/>
          <w:b/>
          <w:bCs/>
          <w:sz w:val="32"/>
          <w:szCs w:val="32"/>
          <w:u w:val="single"/>
        </w:rPr>
        <w:t>BASIN BÜLTENİ</w:t>
      </w:r>
    </w:p>
    <w:p w14:paraId="71BD3DE0" w14:textId="77777777" w:rsidR="00C80BA0" w:rsidRDefault="00C80BA0" w:rsidP="33790979">
      <w:pPr>
        <w:spacing w:line="36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</w:p>
    <w:p w14:paraId="2DE6CE34" w14:textId="3A27AAF1" w:rsidR="00A16010" w:rsidRPr="0041146D" w:rsidRDefault="49E912A8" w:rsidP="1777542F">
      <w:pPr>
        <w:spacing w:line="36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0041146D">
        <w:rPr>
          <w:rFonts w:ascii="Aptos" w:eastAsia="Aptos" w:hAnsi="Aptos" w:cs="Aptos"/>
          <w:b/>
          <w:bCs/>
          <w:sz w:val="28"/>
          <w:szCs w:val="28"/>
        </w:rPr>
        <w:t>Tefal ile yeni yılda sofralar daha keyifli, hediyeler daha anlamlı</w:t>
      </w:r>
      <w:r w:rsidR="5B5AF946" w:rsidRPr="0041146D">
        <w:rPr>
          <w:rFonts w:ascii="Aptos" w:eastAsia="Aptos" w:hAnsi="Aptos" w:cs="Aptos"/>
          <w:b/>
          <w:bCs/>
          <w:sz w:val="28"/>
          <w:szCs w:val="28"/>
        </w:rPr>
        <w:t xml:space="preserve"> </w:t>
      </w:r>
    </w:p>
    <w:p w14:paraId="3B1E9F2C" w14:textId="620746B1" w:rsidR="33790979" w:rsidRDefault="33790979" w:rsidP="33790979">
      <w:pPr>
        <w:spacing w:line="360" w:lineRule="auto"/>
        <w:jc w:val="center"/>
        <w:rPr>
          <w:rFonts w:ascii="Aptos" w:eastAsia="Aptos" w:hAnsi="Aptos" w:cs="Aptos"/>
          <w:b/>
          <w:bCs/>
          <w:sz w:val="28"/>
          <w:szCs w:val="28"/>
          <w:highlight w:val="yellow"/>
        </w:rPr>
      </w:pPr>
    </w:p>
    <w:p w14:paraId="1750BEDD" w14:textId="07AB6765" w:rsidR="00A16010" w:rsidRPr="00C80BA0" w:rsidRDefault="00C80BA0" w:rsidP="33790979">
      <w:pPr>
        <w:spacing w:line="36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33790979">
        <w:rPr>
          <w:rFonts w:ascii="Aptos" w:eastAsia="Aptos" w:hAnsi="Aptos" w:cs="Aptos"/>
          <w:b/>
          <w:bCs/>
        </w:rPr>
        <w:t>Y</w:t>
      </w:r>
      <w:r w:rsidR="00983338" w:rsidRPr="33790979">
        <w:rPr>
          <w:rFonts w:ascii="Aptos" w:eastAsia="Aptos" w:hAnsi="Aptos" w:cs="Aptos"/>
          <w:b/>
          <w:bCs/>
        </w:rPr>
        <w:t xml:space="preserve">eni yıl sofralarına pratik lezzetler, sevdiklerine </w:t>
      </w:r>
      <w:r w:rsidRPr="33790979">
        <w:rPr>
          <w:rFonts w:ascii="Aptos" w:eastAsia="Aptos" w:hAnsi="Aptos" w:cs="Aptos"/>
          <w:b/>
          <w:bCs/>
        </w:rPr>
        <w:t xml:space="preserve">ise </w:t>
      </w:r>
      <w:r w:rsidR="00983338" w:rsidRPr="33790979">
        <w:rPr>
          <w:rFonts w:ascii="Aptos" w:eastAsia="Aptos" w:hAnsi="Aptos" w:cs="Aptos"/>
          <w:b/>
          <w:bCs/>
        </w:rPr>
        <w:t>anlamlı hediyeler</w:t>
      </w:r>
      <w:r w:rsidRPr="33790979">
        <w:rPr>
          <w:rFonts w:ascii="Aptos" w:eastAsia="Aptos" w:hAnsi="Aptos" w:cs="Aptos"/>
          <w:b/>
          <w:bCs/>
        </w:rPr>
        <w:t xml:space="preserve"> almak isteyenlerin yardımına Tefal koşuyor!</w:t>
      </w:r>
      <w:r w:rsidRPr="33790979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r w:rsidR="00983338" w:rsidRPr="33790979">
        <w:rPr>
          <w:rFonts w:ascii="Aptos" w:eastAsia="Aptos" w:hAnsi="Aptos" w:cs="Aptos"/>
          <w:b/>
          <w:bCs/>
        </w:rPr>
        <w:t>Y</w:t>
      </w:r>
      <w:r w:rsidR="00A16010" w:rsidRPr="33790979">
        <w:rPr>
          <w:rFonts w:ascii="Aptos" w:eastAsia="Aptos" w:hAnsi="Aptos" w:cs="Aptos"/>
          <w:b/>
          <w:bCs/>
        </w:rPr>
        <w:t>eni yılı karşılamaya hazırlanırken Tefal, mutfakta geçirilen zamanı kolaylaştıran yenilikçi ürünleriyle sofralara keyif, hediye seçimlerine ise anlam kat</w:t>
      </w:r>
      <w:r w:rsidR="00983338" w:rsidRPr="33790979">
        <w:rPr>
          <w:rFonts w:ascii="Aptos" w:eastAsia="Aptos" w:hAnsi="Aptos" w:cs="Aptos"/>
          <w:b/>
          <w:bCs/>
        </w:rPr>
        <w:t>acak</w:t>
      </w:r>
      <w:r w:rsidR="00A16010" w:rsidRPr="33790979">
        <w:rPr>
          <w:rFonts w:ascii="Aptos" w:eastAsia="Aptos" w:hAnsi="Aptos" w:cs="Aptos"/>
          <w:b/>
          <w:bCs/>
        </w:rPr>
        <w:t>.</w:t>
      </w:r>
    </w:p>
    <w:p w14:paraId="48C9FACA" w14:textId="77777777" w:rsidR="00983338" w:rsidRPr="00983338" w:rsidRDefault="00983338" w:rsidP="33790979">
      <w:pPr>
        <w:spacing w:line="360" w:lineRule="auto"/>
        <w:rPr>
          <w:rFonts w:ascii="Aptos" w:eastAsia="Aptos" w:hAnsi="Aptos" w:cs="Aptos"/>
          <w:b/>
          <w:bCs/>
          <w:sz w:val="20"/>
          <w:szCs w:val="20"/>
        </w:rPr>
      </w:pPr>
    </w:p>
    <w:p w14:paraId="07A6E982" w14:textId="1D88C5F4" w:rsidR="00983338" w:rsidRPr="00983338" w:rsidRDefault="00983338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  <w:r w:rsidRPr="33790979">
        <w:rPr>
          <w:rFonts w:ascii="Aptos" w:eastAsia="Aptos" w:hAnsi="Aptos" w:cs="Aptos"/>
          <w:sz w:val="20"/>
          <w:szCs w:val="20"/>
        </w:rPr>
        <w:t xml:space="preserve">Tefal, </w:t>
      </w:r>
      <w:r w:rsidR="060E8D2C" w:rsidRPr="33790979">
        <w:rPr>
          <w:rFonts w:ascii="Aptos" w:eastAsia="Aptos" w:hAnsi="Aptos" w:cs="Aptos"/>
          <w:sz w:val="20"/>
          <w:szCs w:val="20"/>
        </w:rPr>
        <w:t xml:space="preserve">hem </w:t>
      </w:r>
      <w:r w:rsidRPr="33790979">
        <w:rPr>
          <w:rFonts w:ascii="Aptos" w:eastAsia="Aptos" w:hAnsi="Aptos" w:cs="Aptos"/>
          <w:sz w:val="20"/>
          <w:szCs w:val="20"/>
        </w:rPr>
        <w:t>mutfakta</w:t>
      </w:r>
      <w:r w:rsidR="10F357D9" w:rsidRPr="33790979">
        <w:rPr>
          <w:rFonts w:ascii="Aptos" w:eastAsia="Aptos" w:hAnsi="Aptos" w:cs="Aptos"/>
          <w:sz w:val="20"/>
          <w:szCs w:val="20"/>
        </w:rPr>
        <w:t xml:space="preserve"> hem de günlük rutinlerde</w:t>
      </w:r>
      <w:r w:rsidRPr="33790979">
        <w:rPr>
          <w:rFonts w:ascii="Aptos" w:eastAsia="Aptos" w:hAnsi="Aptos" w:cs="Aptos"/>
          <w:sz w:val="20"/>
          <w:szCs w:val="20"/>
        </w:rPr>
        <w:t xml:space="preserve"> fark yaratan ürünleriyle y</w:t>
      </w:r>
      <w:r w:rsidR="160F7DB6" w:rsidRPr="33790979">
        <w:rPr>
          <w:rFonts w:ascii="Aptos" w:eastAsia="Aptos" w:hAnsi="Aptos" w:cs="Aptos"/>
          <w:sz w:val="20"/>
          <w:szCs w:val="20"/>
        </w:rPr>
        <w:t>eni yılda da</w:t>
      </w:r>
      <w:r w:rsidRPr="33790979">
        <w:rPr>
          <w:rFonts w:ascii="Aptos" w:eastAsia="Aptos" w:hAnsi="Aptos" w:cs="Aptos"/>
          <w:sz w:val="20"/>
          <w:szCs w:val="20"/>
        </w:rPr>
        <w:t xml:space="preserve"> </w:t>
      </w:r>
      <w:r w:rsidR="6236C145" w:rsidRPr="33790979">
        <w:rPr>
          <w:rFonts w:ascii="Aptos" w:eastAsia="Aptos" w:hAnsi="Aptos" w:cs="Aptos"/>
          <w:sz w:val="20"/>
          <w:szCs w:val="20"/>
        </w:rPr>
        <w:t>yaşamları</w:t>
      </w:r>
      <w:r w:rsidRPr="33790979">
        <w:rPr>
          <w:rFonts w:ascii="Aptos" w:eastAsia="Aptos" w:hAnsi="Aptos" w:cs="Aptos"/>
          <w:sz w:val="20"/>
          <w:szCs w:val="20"/>
        </w:rPr>
        <w:t xml:space="preserve"> kolaylaştır</w:t>
      </w:r>
      <w:r w:rsidR="3B95B3A8" w:rsidRPr="33790979">
        <w:rPr>
          <w:rFonts w:ascii="Aptos" w:eastAsia="Aptos" w:hAnsi="Aptos" w:cs="Aptos"/>
          <w:sz w:val="20"/>
          <w:szCs w:val="20"/>
        </w:rPr>
        <w:t>maya devam ediyor</w:t>
      </w:r>
      <w:r w:rsidRPr="33790979">
        <w:rPr>
          <w:rFonts w:ascii="Aptos" w:eastAsia="Aptos" w:hAnsi="Aptos" w:cs="Aptos"/>
          <w:sz w:val="20"/>
          <w:szCs w:val="20"/>
        </w:rPr>
        <w:t>. Yeni yıla lezzetli bir başlangıç Tefal’</w:t>
      </w:r>
      <w:r w:rsidR="0AB51B11" w:rsidRPr="33790979">
        <w:rPr>
          <w:rFonts w:ascii="Aptos" w:eastAsia="Aptos" w:hAnsi="Aptos" w:cs="Aptos"/>
          <w:sz w:val="20"/>
          <w:szCs w:val="20"/>
        </w:rPr>
        <w:t xml:space="preserve">in mutfak çözümleriyle </w:t>
      </w:r>
      <w:r w:rsidRPr="33790979">
        <w:rPr>
          <w:rFonts w:ascii="Aptos" w:eastAsia="Aptos" w:hAnsi="Aptos" w:cs="Aptos"/>
          <w:sz w:val="20"/>
          <w:szCs w:val="20"/>
        </w:rPr>
        <w:t>mümkün hale geli</w:t>
      </w:r>
      <w:r w:rsidR="55074939" w:rsidRPr="33790979">
        <w:rPr>
          <w:rFonts w:ascii="Aptos" w:eastAsia="Aptos" w:hAnsi="Aptos" w:cs="Aptos"/>
          <w:sz w:val="20"/>
          <w:szCs w:val="20"/>
        </w:rPr>
        <w:t>rken,</w:t>
      </w:r>
      <w:r w:rsidR="5262153E" w:rsidRPr="33790979">
        <w:rPr>
          <w:rFonts w:ascii="Aptos" w:eastAsia="Aptos" w:hAnsi="Aptos" w:cs="Aptos"/>
          <w:sz w:val="20"/>
          <w:szCs w:val="20"/>
        </w:rPr>
        <w:t xml:space="preserve"> günlük koşturmaca içerisinde hayatı kolaylaştıran ve keyif katan hediye seçenekleri de yer alıyor. </w:t>
      </w:r>
    </w:p>
    <w:p w14:paraId="516AA869" w14:textId="66CB5B83" w:rsidR="00983338" w:rsidRPr="00983338" w:rsidRDefault="00983338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</w:p>
    <w:p w14:paraId="2958D6B3" w14:textId="42552645" w:rsidR="00983338" w:rsidRPr="00983338" w:rsidRDefault="3C37D4C2" w:rsidP="33790979">
      <w:pPr>
        <w:spacing w:line="360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33790979">
        <w:rPr>
          <w:rFonts w:ascii="Aptos" w:eastAsia="Aptos" w:hAnsi="Aptos" w:cs="Aptos"/>
          <w:b/>
          <w:bCs/>
          <w:sz w:val="22"/>
          <w:szCs w:val="22"/>
        </w:rPr>
        <w:t>Yeni yıl sofralarının sırrı, zamandan kazandıran pratik çözümlerden ve lezzetli başlangıçlardan geçiyor.</w:t>
      </w:r>
    </w:p>
    <w:p w14:paraId="4785AEC5" w14:textId="02F1A9CC" w:rsidR="33790979" w:rsidRDefault="33790979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</w:p>
    <w:p w14:paraId="77BC0043" w14:textId="6A95E84E" w:rsidR="00A16010" w:rsidRPr="00983338" w:rsidRDefault="00A16010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  <w:r w:rsidRPr="33790979">
        <w:rPr>
          <w:rFonts w:ascii="Aptos" w:eastAsia="Aptos" w:hAnsi="Aptos" w:cs="Aptos"/>
          <w:sz w:val="20"/>
          <w:szCs w:val="20"/>
        </w:rPr>
        <w:t>Yerden tasarruf sağlayan, dayanıklı kaplamasıyla uzun ömürlü Tefal Ingenio setler, ocaktan fırına, sofradan buzdolabına uzanan çok yönlü yapısıyla yılbaşı hazırlıklarında büyük kolaylık sunuyor. Çıkarılabilir sapları sayesinde pişir</w:t>
      </w:r>
      <w:r w:rsidR="00983338" w:rsidRPr="33790979">
        <w:rPr>
          <w:rFonts w:ascii="Aptos" w:eastAsia="Aptos" w:hAnsi="Aptos" w:cs="Aptos"/>
          <w:sz w:val="20"/>
          <w:szCs w:val="20"/>
        </w:rPr>
        <w:t>ilen</w:t>
      </w:r>
      <w:r w:rsidRPr="33790979">
        <w:rPr>
          <w:rFonts w:ascii="Aptos" w:eastAsia="Aptos" w:hAnsi="Aptos" w:cs="Aptos"/>
          <w:sz w:val="20"/>
          <w:szCs w:val="20"/>
        </w:rPr>
        <w:t xml:space="preserve"> yemekler doğrudan sofraya taşı</w:t>
      </w:r>
      <w:r w:rsidR="00983338" w:rsidRPr="33790979">
        <w:rPr>
          <w:rFonts w:ascii="Aptos" w:eastAsia="Aptos" w:hAnsi="Aptos" w:cs="Aptos"/>
          <w:sz w:val="20"/>
          <w:szCs w:val="20"/>
        </w:rPr>
        <w:t>nabiliyor</w:t>
      </w:r>
      <w:r w:rsidRPr="33790979">
        <w:rPr>
          <w:rFonts w:ascii="Aptos" w:eastAsia="Aptos" w:hAnsi="Aptos" w:cs="Aptos"/>
          <w:sz w:val="20"/>
          <w:szCs w:val="20"/>
        </w:rPr>
        <w:t>, iç içe geçebilen tasarımıyla mutfakta yer kazan</w:t>
      </w:r>
      <w:r w:rsidR="00983338" w:rsidRPr="33790979">
        <w:rPr>
          <w:rFonts w:ascii="Aptos" w:eastAsia="Aptos" w:hAnsi="Aptos" w:cs="Aptos"/>
          <w:sz w:val="20"/>
          <w:szCs w:val="20"/>
        </w:rPr>
        <w:t>ılıyor</w:t>
      </w:r>
      <w:r w:rsidRPr="33790979">
        <w:rPr>
          <w:rFonts w:ascii="Aptos" w:eastAsia="Aptos" w:hAnsi="Aptos" w:cs="Aptos"/>
          <w:sz w:val="20"/>
          <w:szCs w:val="20"/>
        </w:rPr>
        <w:t>.</w:t>
      </w:r>
      <w:r w:rsidR="00C80BA0" w:rsidRPr="33790979">
        <w:rPr>
          <w:rFonts w:ascii="Aptos" w:eastAsia="Aptos" w:hAnsi="Aptos" w:cs="Aptos"/>
          <w:sz w:val="20"/>
          <w:szCs w:val="20"/>
        </w:rPr>
        <w:t xml:space="preserve"> </w:t>
      </w:r>
      <w:r w:rsidR="09A563D2" w:rsidRPr="33790979">
        <w:rPr>
          <w:rFonts w:ascii="Aptos" w:eastAsia="Aptos" w:hAnsi="Aptos" w:cs="Aptos"/>
          <w:sz w:val="20"/>
          <w:szCs w:val="20"/>
        </w:rPr>
        <w:t xml:space="preserve">11 Parça </w:t>
      </w:r>
      <w:r w:rsidR="00C80BA0" w:rsidRPr="33790979">
        <w:rPr>
          <w:rFonts w:ascii="Aptos" w:eastAsia="Aptos" w:hAnsi="Aptos" w:cs="Aptos"/>
          <w:sz w:val="20"/>
          <w:szCs w:val="20"/>
        </w:rPr>
        <w:t>Seramik</w:t>
      </w:r>
      <w:r w:rsidR="708DDE1B" w:rsidRPr="33790979">
        <w:rPr>
          <w:rFonts w:ascii="Aptos" w:eastAsia="Aptos" w:hAnsi="Aptos" w:cs="Aptos"/>
          <w:sz w:val="20"/>
          <w:szCs w:val="20"/>
        </w:rPr>
        <w:t xml:space="preserve"> (7.999TL)</w:t>
      </w:r>
      <w:r w:rsidR="00C80BA0" w:rsidRPr="33790979">
        <w:rPr>
          <w:rFonts w:ascii="Aptos" w:eastAsia="Aptos" w:hAnsi="Aptos" w:cs="Aptos"/>
          <w:sz w:val="20"/>
          <w:szCs w:val="20"/>
        </w:rPr>
        <w:t xml:space="preserve"> ve Titanyum</w:t>
      </w:r>
      <w:r w:rsidR="5E7DC950" w:rsidRPr="33790979">
        <w:rPr>
          <w:rFonts w:ascii="Aptos" w:eastAsia="Aptos" w:hAnsi="Aptos" w:cs="Aptos"/>
          <w:sz w:val="20"/>
          <w:szCs w:val="20"/>
        </w:rPr>
        <w:t xml:space="preserve"> </w:t>
      </w:r>
      <w:r w:rsidR="5C5502F3" w:rsidRPr="33790979">
        <w:rPr>
          <w:rFonts w:ascii="Aptos" w:eastAsia="Aptos" w:hAnsi="Aptos" w:cs="Aptos"/>
          <w:sz w:val="20"/>
          <w:szCs w:val="20"/>
        </w:rPr>
        <w:t xml:space="preserve">6x kaplamalı 12 parçalık </w:t>
      </w:r>
      <w:r w:rsidR="5E7DC950" w:rsidRPr="33790979">
        <w:rPr>
          <w:rFonts w:ascii="Aptos" w:eastAsia="Aptos" w:hAnsi="Aptos" w:cs="Aptos"/>
          <w:sz w:val="20"/>
          <w:szCs w:val="20"/>
        </w:rPr>
        <w:t>(16.999TL)</w:t>
      </w:r>
      <w:r w:rsidR="00C80BA0" w:rsidRPr="33790979">
        <w:rPr>
          <w:rFonts w:ascii="Aptos" w:eastAsia="Aptos" w:hAnsi="Aptos" w:cs="Aptos"/>
          <w:sz w:val="20"/>
          <w:szCs w:val="20"/>
        </w:rPr>
        <w:t xml:space="preserve"> </w:t>
      </w:r>
      <w:r w:rsidR="49FAA99F" w:rsidRPr="33790979">
        <w:rPr>
          <w:rFonts w:ascii="Aptos" w:eastAsia="Aptos" w:hAnsi="Aptos" w:cs="Aptos"/>
          <w:sz w:val="20"/>
          <w:szCs w:val="20"/>
        </w:rPr>
        <w:t xml:space="preserve">setler gibi farklı </w:t>
      </w:r>
      <w:r w:rsidR="00C80BA0" w:rsidRPr="33790979">
        <w:rPr>
          <w:rFonts w:ascii="Aptos" w:eastAsia="Aptos" w:hAnsi="Aptos" w:cs="Aptos"/>
          <w:sz w:val="20"/>
          <w:szCs w:val="20"/>
        </w:rPr>
        <w:t>alternatifle</w:t>
      </w:r>
      <w:r w:rsidR="6D7016FA" w:rsidRPr="33790979">
        <w:rPr>
          <w:rFonts w:ascii="Aptos" w:eastAsia="Aptos" w:hAnsi="Aptos" w:cs="Aptos"/>
          <w:sz w:val="20"/>
          <w:szCs w:val="20"/>
        </w:rPr>
        <w:t>r</w:t>
      </w:r>
      <w:r w:rsidR="00C80BA0" w:rsidRPr="33790979">
        <w:rPr>
          <w:rFonts w:ascii="Aptos" w:eastAsia="Aptos" w:hAnsi="Aptos" w:cs="Aptos"/>
          <w:sz w:val="20"/>
          <w:szCs w:val="20"/>
        </w:rPr>
        <w:t>e sahip Ingenio setler ile yılbaşı sofralarında çeşitlilik yaratmak oldukça kolay hale geliyor.</w:t>
      </w:r>
      <w:r w:rsidR="102CFA4B" w:rsidRPr="33790979">
        <w:rPr>
          <w:rFonts w:ascii="Aptos" w:eastAsia="Aptos" w:hAnsi="Aptos" w:cs="Aptos"/>
          <w:sz w:val="20"/>
          <w:szCs w:val="20"/>
        </w:rPr>
        <w:t xml:space="preserve"> </w:t>
      </w:r>
    </w:p>
    <w:p w14:paraId="02630C7F" w14:textId="41FFDCF0" w:rsidR="00A16010" w:rsidRPr="00983338" w:rsidRDefault="00A16010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</w:p>
    <w:p w14:paraId="1C3F140B" w14:textId="1FFC5ADA" w:rsidR="00A16010" w:rsidRPr="00983338" w:rsidRDefault="3E2DA3CD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  <w:r w:rsidRPr="33790979">
        <w:rPr>
          <w:rFonts w:ascii="Aptos" w:eastAsia="Aptos" w:hAnsi="Aptos" w:cs="Aptos"/>
          <w:sz w:val="20"/>
          <w:szCs w:val="20"/>
        </w:rPr>
        <w:t xml:space="preserve">Tefal Clipso+ Chef düdüklü tencere ile yılbaşı sofralarını hazırlarken, mutfakta geçirdiğiniz zamanı azaltın. </w:t>
      </w:r>
      <w:r w:rsidR="00A16010" w:rsidRPr="33790979">
        <w:rPr>
          <w:rFonts w:ascii="Aptos" w:eastAsia="Aptos" w:hAnsi="Aptos" w:cs="Aptos"/>
          <w:sz w:val="20"/>
          <w:szCs w:val="20"/>
        </w:rPr>
        <w:t>Lezzeti koruyarak hızlı pişirme sunan Tefal Clipso+ Chef düdüklü tencere</w:t>
      </w:r>
      <w:r w:rsidR="12612210" w:rsidRPr="33790979">
        <w:rPr>
          <w:rFonts w:ascii="Aptos" w:eastAsia="Aptos" w:hAnsi="Aptos" w:cs="Aptos"/>
          <w:sz w:val="20"/>
          <w:szCs w:val="20"/>
        </w:rPr>
        <w:t xml:space="preserve"> (</w:t>
      </w:r>
      <w:r w:rsidR="360626CE" w:rsidRPr="33790979">
        <w:rPr>
          <w:rFonts w:ascii="Aptos" w:eastAsia="Aptos" w:hAnsi="Aptos" w:cs="Aptos"/>
          <w:sz w:val="20"/>
          <w:szCs w:val="20"/>
        </w:rPr>
        <w:t>8.999TL)</w:t>
      </w:r>
      <w:r w:rsidR="00A16010" w:rsidRPr="33790979">
        <w:rPr>
          <w:rFonts w:ascii="Aptos" w:eastAsia="Aptos" w:hAnsi="Aptos" w:cs="Aptos"/>
          <w:sz w:val="20"/>
          <w:szCs w:val="20"/>
        </w:rPr>
        <w:t>, dört farklı pişirme programı ve sağlam paslanmaz çelik yapısıyla yemekleri besin değerlerini kaybetmeden, kısa sürede hazırlamanıza yardımcı oluyor. Güvenli, dayanıklı ve şık tasarımıyla mutfakta zaman</w:t>
      </w:r>
      <w:r w:rsidR="00983338" w:rsidRPr="33790979">
        <w:rPr>
          <w:rFonts w:ascii="Aptos" w:eastAsia="Aptos" w:hAnsi="Aptos" w:cs="Aptos"/>
          <w:sz w:val="20"/>
          <w:szCs w:val="20"/>
        </w:rPr>
        <w:t>dan tasarruf ettiriyor.</w:t>
      </w:r>
      <w:r w:rsidR="19CEB56A" w:rsidRPr="33790979">
        <w:rPr>
          <w:rFonts w:ascii="Aptos" w:eastAsia="Aptos" w:hAnsi="Aptos" w:cs="Aptos"/>
          <w:sz w:val="20"/>
          <w:szCs w:val="20"/>
        </w:rPr>
        <w:t xml:space="preserve"> </w:t>
      </w:r>
    </w:p>
    <w:p w14:paraId="07202B03" w14:textId="4249366B" w:rsidR="33790979" w:rsidRDefault="33790979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</w:p>
    <w:p w14:paraId="3AF0AE7B" w14:textId="598168EA" w:rsidR="00A16010" w:rsidRPr="00983338" w:rsidRDefault="00A16010" w:rsidP="33790979">
      <w:pPr>
        <w:spacing w:line="360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33790979">
        <w:rPr>
          <w:rFonts w:ascii="Aptos" w:eastAsia="Aptos" w:hAnsi="Aptos" w:cs="Aptos"/>
          <w:b/>
          <w:bCs/>
          <w:sz w:val="22"/>
          <w:szCs w:val="22"/>
        </w:rPr>
        <w:t>Yeni yıl</w:t>
      </w:r>
      <w:r w:rsidR="72571FDD" w:rsidRPr="33790979">
        <w:rPr>
          <w:rFonts w:ascii="Aptos" w:eastAsia="Aptos" w:hAnsi="Aptos" w:cs="Aptos"/>
          <w:b/>
          <w:bCs/>
          <w:sz w:val="22"/>
          <w:szCs w:val="22"/>
        </w:rPr>
        <w:t>da</w:t>
      </w:r>
      <w:r w:rsidRPr="33790979">
        <w:rPr>
          <w:rFonts w:ascii="Aptos" w:eastAsia="Aptos" w:hAnsi="Aptos" w:cs="Aptos"/>
          <w:b/>
          <w:bCs/>
          <w:sz w:val="22"/>
          <w:szCs w:val="22"/>
        </w:rPr>
        <w:t xml:space="preserve"> sevdikleriniz</w:t>
      </w:r>
      <w:r w:rsidR="30DBA097" w:rsidRPr="33790979">
        <w:rPr>
          <w:rFonts w:ascii="Aptos" w:eastAsia="Aptos" w:hAnsi="Aptos" w:cs="Aptos"/>
          <w:b/>
          <w:bCs/>
          <w:sz w:val="22"/>
          <w:szCs w:val="22"/>
        </w:rPr>
        <w:t xml:space="preserve"> için</w:t>
      </w:r>
      <w:r w:rsidRPr="33790979">
        <w:rPr>
          <w:rFonts w:ascii="Aptos" w:eastAsia="Aptos" w:hAnsi="Aptos" w:cs="Aptos"/>
          <w:b/>
          <w:bCs/>
          <w:sz w:val="22"/>
          <w:szCs w:val="22"/>
        </w:rPr>
        <w:t xml:space="preserve"> konfor</w:t>
      </w:r>
      <w:r w:rsidR="5BD3440B" w:rsidRPr="33790979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21EE9810" w:rsidRPr="33790979">
        <w:rPr>
          <w:rFonts w:ascii="Aptos" w:eastAsia="Aptos" w:hAnsi="Aptos" w:cs="Aptos"/>
          <w:b/>
          <w:bCs/>
          <w:sz w:val="22"/>
          <w:szCs w:val="22"/>
        </w:rPr>
        <w:t xml:space="preserve">sunan </w:t>
      </w:r>
      <w:r w:rsidR="5BD3440B" w:rsidRPr="33790979">
        <w:rPr>
          <w:rFonts w:ascii="Aptos" w:eastAsia="Aptos" w:hAnsi="Aptos" w:cs="Aptos"/>
          <w:b/>
          <w:bCs/>
          <w:sz w:val="22"/>
          <w:szCs w:val="22"/>
        </w:rPr>
        <w:t xml:space="preserve">ve </w:t>
      </w:r>
      <w:r w:rsidR="10D6908A" w:rsidRPr="33790979">
        <w:rPr>
          <w:rFonts w:ascii="Aptos" w:eastAsia="Aptos" w:hAnsi="Aptos" w:cs="Aptos"/>
          <w:b/>
          <w:bCs/>
          <w:sz w:val="22"/>
          <w:szCs w:val="22"/>
        </w:rPr>
        <w:t>çok yönlü özelli</w:t>
      </w:r>
      <w:r w:rsidR="56CE05A3" w:rsidRPr="33790979">
        <w:rPr>
          <w:rFonts w:ascii="Aptos" w:eastAsia="Aptos" w:hAnsi="Aptos" w:cs="Aptos"/>
          <w:b/>
          <w:bCs/>
          <w:sz w:val="22"/>
          <w:szCs w:val="22"/>
        </w:rPr>
        <w:t>k</w:t>
      </w:r>
      <w:r w:rsidR="10D6908A" w:rsidRPr="33790979">
        <w:rPr>
          <w:rFonts w:ascii="Aptos" w:eastAsia="Aptos" w:hAnsi="Aptos" w:cs="Aptos"/>
          <w:b/>
          <w:bCs/>
          <w:sz w:val="22"/>
          <w:szCs w:val="22"/>
        </w:rPr>
        <w:t xml:space="preserve">leriyle </w:t>
      </w:r>
      <w:r w:rsidR="5BD3440B" w:rsidRPr="33790979">
        <w:rPr>
          <w:rFonts w:ascii="Aptos" w:eastAsia="Aptos" w:hAnsi="Aptos" w:cs="Aptos"/>
          <w:b/>
          <w:bCs/>
          <w:sz w:val="22"/>
          <w:szCs w:val="22"/>
        </w:rPr>
        <w:t>hayatı kolaylaştıran</w:t>
      </w:r>
      <w:r w:rsidRPr="33790979">
        <w:rPr>
          <w:rFonts w:ascii="Aptos" w:eastAsia="Aptos" w:hAnsi="Aptos" w:cs="Aptos"/>
          <w:b/>
          <w:bCs/>
          <w:sz w:val="22"/>
          <w:szCs w:val="22"/>
        </w:rPr>
        <w:t xml:space="preserve"> hediye</w:t>
      </w:r>
      <w:r w:rsidR="263E8133" w:rsidRPr="33790979">
        <w:rPr>
          <w:rFonts w:ascii="Aptos" w:eastAsia="Aptos" w:hAnsi="Aptos" w:cs="Aptos"/>
          <w:b/>
          <w:bCs/>
          <w:sz w:val="22"/>
          <w:szCs w:val="22"/>
        </w:rPr>
        <w:t xml:space="preserve">ler </w:t>
      </w:r>
    </w:p>
    <w:p w14:paraId="3E627F46" w14:textId="221F1B3F" w:rsidR="00A16010" w:rsidRPr="00983338" w:rsidRDefault="00983338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  <w:r w:rsidRPr="33790979">
        <w:rPr>
          <w:rFonts w:ascii="Aptos" w:eastAsia="Aptos" w:hAnsi="Aptos" w:cs="Aptos"/>
          <w:sz w:val="20"/>
          <w:szCs w:val="20"/>
        </w:rPr>
        <w:t xml:space="preserve">Yeni yıl, sevdiklerine anlamlı hediyeler vermenin de zamanı. </w:t>
      </w:r>
      <w:r w:rsidR="346D9395" w:rsidRPr="33790979">
        <w:rPr>
          <w:rFonts w:ascii="Aptos" w:eastAsia="Aptos" w:hAnsi="Aptos" w:cs="Aptos"/>
          <w:sz w:val="20"/>
          <w:szCs w:val="20"/>
        </w:rPr>
        <w:t>K</w:t>
      </w:r>
      <w:r w:rsidR="00C80BA0" w:rsidRPr="33790979">
        <w:rPr>
          <w:rFonts w:ascii="Aptos" w:eastAsia="Aptos" w:hAnsi="Aptos" w:cs="Aptos"/>
          <w:sz w:val="20"/>
          <w:szCs w:val="20"/>
        </w:rPr>
        <w:t>atı ve sıvı kirleri aynı anda temizleyen akıllı sistemi, kendi kendini temizleyip kurutan rulosu ve ultra hafif yapısıyla zemin temizliğinde yeni bir dönemi başlatan X-Clean 10 Islak Sert Zemin Temizleyici Süpürge</w:t>
      </w:r>
      <w:r w:rsidR="24293A30" w:rsidRPr="33790979">
        <w:rPr>
          <w:rFonts w:ascii="Aptos" w:eastAsia="Aptos" w:hAnsi="Aptos" w:cs="Aptos"/>
          <w:sz w:val="20"/>
          <w:szCs w:val="20"/>
        </w:rPr>
        <w:t xml:space="preserve"> (</w:t>
      </w:r>
      <w:r w:rsidR="7F0FDB5C" w:rsidRPr="33790979">
        <w:rPr>
          <w:rFonts w:ascii="Aptos" w:eastAsia="Aptos" w:hAnsi="Aptos" w:cs="Aptos"/>
          <w:sz w:val="20"/>
          <w:szCs w:val="20"/>
        </w:rPr>
        <w:t>22.999TL)</w:t>
      </w:r>
      <w:r w:rsidR="00F87B03">
        <w:rPr>
          <w:rFonts w:ascii="Aptos" w:eastAsia="Aptos" w:hAnsi="Aptos" w:cs="Aptos"/>
          <w:sz w:val="20"/>
          <w:szCs w:val="20"/>
        </w:rPr>
        <w:t>,</w:t>
      </w:r>
      <w:r w:rsidR="00A16010" w:rsidRPr="33790979">
        <w:rPr>
          <w:rFonts w:ascii="Aptos" w:eastAsia="Aptos" w:hAnsi="Aptos" w:cs="Aptos"/>
          <w:sz w:val="20"/>
          <w:szCs w:val="20"/>
        </w:rPr>
        <w:t xml:space="preserve"> </w:t>
      </w:r>
      <w:r w:rsidR="00C80BA0" w:rsidRPr="33790979">
        <w:rPr>
          <w:rFonts w:ascii="Aptos" w:eastAsia="Aptos" w:hAnsi="Aptos" w:cs="Aptos"/>
          <w:sz w:val="20"/>
          <w:szCs w:val="20"/>
        </w:rPr>
        <w:t xml:space="preserve">buhar ve vakumlamayı birleştiren benzersiz </w:t>
      </w:r>
      <w:proofErr w:type="spellStart"/>
      <w:r w:rsidR="00C80BA0" w:rsidRPr="33790979">
        <w:rPr>
          <w:rFonts w:ascii="Aptos" w:eastAsia="Aptos" w:hAnsi="Aptos" w:cs="Aptos"/>
          <w:sz w:val="20"/>
          <w:szCs w:val="20"/>
        </w:rPr>
        <w:t>OptiFlow</w:t>
      </w:r>
      <w:proofErr w:type="spellEnd"/>
      <w:r w:rsidR="00C80BA0" w:rsidRPr="33790979">
        <w:rPr>
          <w:rFonts w:ascii="Aptos" w:eastAsia="Aptos" w:hAnsi="Aptos" w:cs="Aptos"/>
          <w:sz w:val="20"/>
          <w:szCs w:val="20"/>
        </w:rPr>
        <w:t xml:space="preserve"> teknolojisi sayesinde giysilerde tek geçişte etkili sonuçlar sağlayan</w:t>
      </w:r>
      <w:r w:rsidR="00C80BA0" w:rsidRPr="33790979">
        <w:rPr>
          <w:rFonts w:ascii="Aptos" w:eastAsia="Aptos" w:hAnsi="Aptos" w:cs="Aptos"/>
        </w:rPr>
        <w:t xml:space="preserve"> </w:t>
      </w:r>
      <w:r w:rsidR="00C80BA0" w:rsidRPr="33790979">
        <w:rPr>
          <w:rFonts w:ascii="Aptos" w:eastAsia="Aptos" w:hAnsi="Aptos" w:cs="Aptos"/>
          <w:sz w:val="20"/>
          <w:szCs w:val="20"/>
        </w:rPr>
        <w:t>AeroSteam Buharlı Düzleştirici Ütü</w:t>
      </w:r>
      <w:r w:rsidR="6FABAD00" w:rsidRPr="33790979">
        <w:rPr>
          <w:rFonts w:ascii="Aptos" w:eastAsia="Aptos" w:hAnsi="Aptos" w:cs="Aptos"/>
          <w:sz w:val="20"/>
          <w:szCs w:val="20"/>
        </w:rPr>
        <w:t xml:space="preserve"> (</w:t>
      </w:r>
      <w:r w:rsidR="50A848AE" w:rsidRPr="33790979">
        <w:rPr>
          <w:rFonts w:ascii="Aptos" w:eastAsia="Aptos" w:hAnsi="Aptos" w:cs="Aptos"/>
          <w:sz w:val="20"/>
          <w:szCs w:val="20"/>
        </w:rPr>
        <w:t>4.999TL</w:t>
      </w:r>
      <w:r w:rsidR="6FABAD00" w:rsidRPr="33790979">
        <w:rPr>
          <w:rFonts w:ascii="Aptos" w:eastAsia="Aptos" w:hAnsi="Aptos" w:cs="Aptos"/>
          <w:sz w:val="20"/>
          <w:szCs w:val="20"/>
        </w:rPr>
        <w:t>)</w:t>
      </w:r>
      <w:r w:rsidR="00C80BA0" w:rsidRPr="33790979">
        <w:rPr>
          <w:rFonts w:ascii="Aptos" w:eastAsia="Aptos" w:hAnsi="Aptos" w:cs="Aptos"/>
          <w:sz w:val="20"/>
          <w:szCs w:val="20"/>
        </w:rPr>
        <w:t xml:space="preserve">, </w:t>
      </w:r>
      <w:r w:rsidR="00A16010" w:rsidRPr="33790979">
        <w:rPr>
          <w:rFonts w:ascii="Aptos" w:eastAsia="Aptos" w:hAnsi="Aptos" w:cs="Aptos"/>
          <w:sz w:val="20"/>
          <w:szCs w:val="20"/>
        </w:rPr>
        <w:t xml:space="preserve">sağlıklı tarifleri zahmetsizce hazırlatan Blend Up </w:t>
      </w:r>
      <w:r w:rsidR="5DD3B434" w:rsidRPr="33790979">
        <w:rPr>
          <w:rFonts w:ascii="Aptos" w:eastAsia="Aptos" w:hAnsi="Aptos" w:cs="Aptos"/>
          <w:sz w:val="20"/>
          <w:szCs w:val="20"/>
        </w:rPr>
        <w:t>M</w:t>
      </w:r>
      <w:r w:rsidR="00A16010" w:rsidRPr="33790979">
        <w:rPr>
          <w:rFonts w:ascii="Aptos" w:eastAsia="Aptos" w:hAnsi="Aptos" w:cs="Aptos"/>
          <w:sz w:val="20"/>
          <w:szCs w:val="20"/>
        </w:rPr>
        <w:t>ini blender</w:t>
      </w:r>
      <w:r w:rsidR="27EDB4BC" w:rsidRPr="33790979">
        <w:rPr>
          <w:rFonts w:ascii="Aptos" w:eastAsia="Aptos" w:hAnsi="Aptos" w:cs="Aptos"/>
          <w:sz w:val="20"/>
          <w:szCs w:val="20"/>
        </w:rPr>
        <w:t xml:space="preserve"> (</w:t>
      </w:r>
      <w:r w:rsidR="58974CE7" w:rsidRPr="33790979">
        <w:rPr>
          <w:rFonts w:ascii="Aptos" w:eastAsia="Aptos" w:hAnsi="Aptos" w:cs="Aptos"/>
          <w:sz w:val="20"/>
          <w:szCs w:val="20"/>
        </w:rPr>
        <w:t>6.999TL</w:t>
      </w:r>
      <w:r w:rsidR="27EDB4BC" w:rsidRPr="33790979">
        <w:rPr>
          <w:rFonts w:ascii="Aptos" w:eastAsia="Aptos" w:hAnsi="Aptos" w:cs="Aptos"/>
          <w:sz w:val="20"/>
          <w:szCs w:val="20"/>
        </w:rPr>
        <w:t>)</w:t>
      </w:r>
      <w:r w:rsidR="00A16010" w:rsidRPr="33790979">
        <w:rPr>
          <w:rFonts w:ascii="Aptos" w:eastAsia="Aptos" w:hAnsi="Aptos" w:cs="Aptos"/>
          <w:sz w:val="20"/>
          <w:szCs w:val="20"/>
        </w:rPr>
        <w:t xml:space="preserve"> ve </w:t>
      </w:r>
      <w:r w:rsidR="00A16010" w:rsidRPr="33790979">
        <w:rPr>
          <w:rFonts w:ascii="Aptos" w:eastAsia="Aptos" w:hAnsi="Aptos" w:cs="Aptos"/>
          <w:sz w:val="20"/>
          <w:szCs w:val="20"/>
        </w:rPr>
        <w:lastRenderedPageBreak/>
        <w:t>içecekleri uzun süre sıcak ya da soğuk tutan şık Travel Mug</w:t>
      </w:r>
      <w:r w:rsidR="307B1513" w:rsidRPr="33790979">
        <w:rPr>
          <w:rFonts w:ascii="Aptos" w:eastAsia="Aptos" w:hAnsi="Aptos" w:cs="Aptos"/>
          <w:sz w:val="20"/>
          <w:szCs w:val="20"/>
        </w:rPr>
        <w:t xml:space="preserve"> (899</w:t>
      </w:r>
      <w:r w:rsidR="07C625E4" w:rsidRPr="33790979">
        <w:rPr>
          <w:rFonts w:ascii="Aptos" w:eastAsia="Aptos" w:hAnsi="Aptos" w:cs="Aptos"/>
          <w:sz w:val="20"/>
          <w:szCs w:val="20"/>
        </w:rPr>
        <w:t xml:space="preserve"> -1.049</w:t>
      </w:r>
      <w:r w:rsidR="307B1513" w:rsidRPr="33790979">
        <w:rPr>
          <w:rFonts w:ascii="Aptos" w:eastAsia="Aptos" w:hAnsi="Aptos" w:cs="Aptos"/>
          <w:sz w:val="20"/>
          <w:szCs w:val="20"/>
        </w:rPr>
        <w:t>TL)</w:t>
      </w:r>
      <w:r w:rsidR="00A16010" w:rsidRPr="33790979">
        <w:rPr>
          <w:rFonts w:ascii="Aptos" w:eastAsia="Aptos" w:hAnsi="Aptos" w:cs="Aptos"/>
          <w:sz w:val="20"/>
          <w:szCs w:val="20"/>
        </w:rPr>
        <w:t>, pratikliği ve zarafetiyle öne çıkan yılbaşı hediyeleri arasında yer alıyor.</w:t>
      </w:r>
    </w:p>
    <w:p w14:paraId="54055C0B" w14:textId="7488F300" w:rsidR="33790979" w:rsidRDefault="33790979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</w:p>
    <w:p w14:paraId="75284EF5" w14:textId="6256333B" w:rsidR="386A22E0" w:rsidRDefault="40E5CD47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  <w:r w:rsidRPr="1777542F">
        <w:rPr>
          <w:rFonts w:ascii="Aptos" w:eastAsia="Aptos" w:hAnsi="Aptos" w:cs="Aptos"/>
          <w:sz w:val="20"/>
          <w:szCs w:val="20"/>
        </w:rPr>
        <w:t>Tüm görseller için tıklayınız:</w:t>
      </w:r>
      <w:r w:rsidR="6FE2AC6C" w:rsidRPr="1777542F">
        <w:rPr>
          <w:rFonts w:ascii="Aptos" w:eastAsia="Aptos" w:hAnsi="Aptos" w:cs="Aptos"/>
          <w:sz w:val="20"/>
          <w:szCs w:val="20"/>
        </w:rPr>
        <w:t xml:space="preserve"> </w:t>
      </w:r>
      <w:hyperlink r:id="rId8">
        <w:r w:rsidR="6FE2AC6C" w:rsidRPr="1777542F">
          <w:rPr>
            <w:rStyle w:val="Kpr"/>
            <w:rFonts w:ascii="Aptos" w:eastAsia="Aptos" w:hAnsi="Aptos" w:cs="Aptos"/>
            <w:sz w:val="20"/>
            <w:szCs w:val="20"/>
          </w:rPr>
          <w:t>https://we.tl/t-latmGBlrF4</w:t>
        </w:r>
      </w:hyperlink>
    </w:p>
    <w:p w14:paraId="5222CFB8" w14:textId="6BA224F6" w:rsidR="1777542F" w:rsidRDefault="1777542F" w:rsidP="1777542F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</w:p>
    <w:p w14:paraId="63B96B0E" w14:textId="79B39BEE" w:rsidR="00A16010" w:rsidRDefault="00A16010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</w:p>
    <w:p w14:paraId="11B8B89D" w14:textId="1358F2A7" w:rsidR="00C80BA0" w:rsidRDefault="00C80BA0" w:rsidP="33790979">
      <w:pPr>
        <w:pStyle w:val="paragraph"/>
        <w:spacing w:before="0" w:after="0"/>
        <w:textAlignment w:val="baseline"/>
        <w:rPr>
          <w:rFonts w:ascii="Aptos" w:eastAsia="Aptos" w:hAnsi="Aptos" w:cs="Aptos"/>
          <w:sz w:val="18"/>
          <w:szCs w:val="18"/>
        </w:rPr>
      </w:pPr>
      <w:r w:rsidRPr="33790979">
        <w:rPr>
          <w:rStyle w:val="normaltextrun"/>
          <w:rFonts w:ascii="Aptos" w:eastAsia="Aptos" w:hAnsi="Aptos" w:cs="Aptos"/>
          <w:b/>
          <w:bCs/>
          <w:color w:val="000000" w:themeColor="text1"/>
          <w:sz w:val="18"/>
          <w:szCs w:val="18"/>
        </w:rPr>
        <w:t>İlgili Kişi</w:t>
      </w:r>
      <w:r w:rsidRPr="33790979">
        <w:rPr>
          <w:rStyle w:val="normaltextrun"/>
          <w:rFonts w:ascii="Aptos" w:eastAsia="Aptos" w:hAnsi="Aptos" w:cs="Aptos"/>
          <w:color w:val="000000" w:themeColor="text1"/>
          <w:sz w:val="18"/>
          <w:szCs w:val="18"/>
        </w:rPr>
        <w:t>            </w:t>
      </w:r>
      <w:r w:rsidRPr="33790979">
        <w:rPr>
          <w:rStyle w:val="scxw246336606"/>
          <w:rFonts w:ascii="Aptos" w:eastAsia="Aptos" w:hAnsi="Aptos" w:cs="Aptos"/>
          <w:color w:val="000000" w:themeColor="text1"/>
          <w:sz w:val="18"/>
          <w:szCs w:val="18"/>
        </w:rPr>
        <w:t> </w:t>
      </w:r>
      <w:r>
        <w:br/>
      </w:r>
      <w:r w:rsidRPr="33790979">
        <w:rPr>
          <w:rStyle w:val="normaltextrun"/>
          <w:rFonts w:ascii="Aptos" w:eastAsia="Aptos" w:hAnsi="Aptos" w:cs="Aptos"/>
          <w:color w:val="000000" w:themeColor="text1"/>
          <w:sz w:val="18"/>
          <w:szCs w:val="18"/>
        </w:rPr>
        <w:t>Barış Engin     </w:t>
      </w:r>
      <w:r w:rsidRPr="33790979">
        <w:rPr>
          <w:rStyle w:val="scxw246336606"/>
          <w:rFonts w:ascii="Aptos" w:eastAsia="Aptos" w:hAnsi="Aptos" w:cs="Aptos"/>
          <w:color w:val="000000" w:themeColor="text1"/>
          <w:sz w:val="18"/>
          <w:szCs w:val="18"/>
        </w:rPr>
        <w:t> </w:t>
      </w:r>
      <w:r>
        <w:br/>
      </w:r>
      <w:r w:rsidRPr="33790979">
        <w:rPr>
          <w:rStyle w:val="normaltextrun"/>
          <w:rFonts w:ascii="Aptos" w:eastAsia="Aptos" w:hAnsi="Aptos" w:cs="Aptos"/>
          <w:color w:val="000000" w:themeColor="text1"/>
          <w:sz w:val="18"/>
          <w:szCs w:val="18"/>
        </w:rPr>
        <w:t>Marjinal Porter Novelli           </w:t>
      </w:r>
      <w:r w:rsidRPr="33790979">
        <w:rPr>
          <w:rStyle w:val="scxw246336606"/>
          <w:rFonts w:ascii="Aptos" w:eastAsia="Aptos" w:hAnsi="Aptos" w:cs="Aptos"/>
          <w:color w:val="000000" w:themeColor="text1"/>
          <w:sz w:val="18"/>
          <w:szCs w:val="18"/>
        </w:rPr>
        <w:t> </w:t>
      </w:r>
      <w:r>
        <w:br/>
      </w:r>
      <w:r w:rsidRPr="33790979">
        <w:rPr>
          <w:rStyle w:val="normaltextrun"/>
          <w:rFonts w:ascii="Aptos" w:eastAsia="Aptos" w:hAnsi="Aptos" w:cs="Aptos"/>
          <w:color w:val="000000" w:themeColor="text1"/>
          <w:sz w:val="18"/>
          <w:szCs w:val="18"/>
        </w:rPr>
        <w:t>0533 415 49 50         </w:t>
      </w:r>
      <w:r w:rsidRPr="33790979">
        <w:rPr>
          <w:rStyle w:val="scxw246336606"/>
          <w:rFonts w:ascii="Aptos" w:eastAsia="Aptos" w:hAnsi="Aptos" w:cs="Aptos"/>
          <w:color w:val="000000" w:themeColor="text1"/>
          <w:sz w:val="18"/>
          <w:szCs w:val="18"/>
        </w:rPr>
        <w:t> </w:t>
      </w:r>
      <w:r>
        <w:br/>
      </w:r>
      <w:hyperlink r:id="rId9">
        <w:r w:rsidRPr="33790979">
          <w:rPr>
            <w:rStyle w:val="normaltextrun"/>
            <w:rFonts w:ascii="Aptos" w:eastAsia="Aptos" w:hAnsi="Aptos" w:cs="Aptos"/>
            <w:color w:val="467886"/>
            <w:sz w:val="18"/>
            <w:szCs w:val="18"/>
            <w:u w:val="single"/>
          </w:rPr>
          <w:t>barise@marjinal.com.tr</w:t>
        </w:r>
      </w:hyperlink>
      <w:r w:rsidRPr="33790979">
        <w:rPr>
          <w:rStyle w:val="normaltextrun"/>
          <w:rFonts w:ascii="Aptos" w:eastAsia="Aptos" w:hAnsi="Aptos" w:cs="Aptos"/>
          <w:color w:val="000000" w:themeColor="text1"/>
          <w:sz w:val="18"/>
          <w:szCs w:val="18"/>
        </w:rPr>
        <w:t>     </w:t>
      </w:r>
      <w:r w:rsidRPr="33790979">
        <w:rPr>
          <w:rStyle w:val="eop"/>
          <w:rFonts w:ascii="Aptos" w:eastAsia="Aptos" w:hAnsi="Aptos" w:cs="Aptos"/>
          <w:color w:val="000000" w:themeColor="text1"/>
          <w:sz w:val="18"/>
          <w:szCs w:val="18"/>
        </w:rPr>
        <w:t> </w:t>
      </w:r>
    </w:p>
    <w:p w14:paraId="768F071E" w14:textId="77777777" w:rsidR="00C80BA0" w:rsidRDefault="00C80BA0" w:rsidP="33790979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18"/>
          <w:szCs w:val="18"/>
        </w:rPr>
      </w:pPr>
      <w:r w:rsidRPr="33790979">
        <w:rPr>
          <w:rStyle w:val="normaltextrun"/>
          <w:rFonts w:ascii="Aptos" w:eastAsia="Aptos" w:hAnsi="Aptos" w:cs="Aptos"/>
          <w:color w:val="000000" w:themeColor="text1"/>
          <w:sz w:val="18"/>
          <w:szCs w:val="18"/>
        </w:rPr>
        <w:t>    </w:t>
      </w:r>
      <w:r w:rsidRPr="33790979">
        <w:rPr>
          <w:rStyle w:val="eop"/>
          <w:rFonts w:ascii="Aptos" w:eastAsia="Aptos" w:hAnsi="Aptos" w:cs="Aptos"/>
          <w:color w:val="000000" w:themeColor="text1"/>
          <w:sz w:val="18"/>
          <w:szCs w:val="18"/>
        </w:rPr>
        <w:t> </w:t>
      </w:r>
    </w:p>
    <w:p w14:paraId="681110EB" w14:textId="77777777" w:rsidR="00C80BA0" w:rsidRDefault="00C80BA0" w:rsidP="33790979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18"/>
          <w:szCs w:val="18"/>
        </w:rPr>
      </w:pPr>
      <w:r w:rsidRPr="33790979">
        <w:rPr>
          <w:rStyle w:val="normaltextrun"/>
          <w:rFonts w:ascii="Aptos" w:eastAsia="Aptos" w:hAnsi="Aptos" w:cs="Aptos"/>
          <w:color w:val="000000" w:themeColor="text1"/>
          <w:sz w:val="16"/>
          <w:szCs w:val="16"/>
        </w:rPr>
        <w:t>   </w:t>
      </w:r>
      <w:r w:rsidRPr="33790979">
        <w:rPr>
          <w:rStyle w:val="eop"/>
          <w:rFonts w:ascii="Aptos" w:eastAsia="Aptos" w:hAnsi="Aptos" w:cs="Aptos"/>
          <w:color w:val="000000" w:themeColor="text1"/>
          <w:sz w:val="16"/>
          <w:szCs w:val="16"/>
        </w:rPr>
        <w:t> </w:t>
      </w:r>
    </w:p>
    <w:p w14:paraId="71C2ED7F" w14:textId="77777777" w:rsidR="00C80BA0" w:rsidRDefault="00C80BA0" w:rsidP="33790979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18"/>
          <w:szCs w:val="18"/>
        </w:rPr>
      </w:pPr>
      <w:r w:rsidRPr="33790979">
        <w:rPr>
          <w:rStyle w:val="normaltextrun"/>
          <w:rFonts w:ascii="Aptos" w:eastAsia="Aptos" w:hAnsi="Aptos" w:cs="Aptos"/>
          <w:b/>
          <w:bCs/>
          <w:color w:val="000000" w:themeColor="text1"/>
          <w:sz w:val="16"/>
          <w:szCs w:val="16"/>
        </w:rPr>
        <w:t>Tefal hakkında:</w:t>
      </w:r>
      <w:r w:rsidRPr="33790979">
        <w:rPr>
          <w:rStyle w:val="normaltextrun"/>
          <w:rFonts w:ascii="Aptos" w:eastAsia="Aptos" w:hAnsi="Aptos" w:cs="Aptos"/>
          <w:color w:val="000000" w:themeColor="text1"/>
          <w:sz w:val="16"/>
          <w:szCs w:val="16"/>
        </w:rPr>
        <w:t>    </w:t>
      </w:r>
      <w:r w:rsidRPr="33790979">
        <w:rPr>
          <w:rStyle w:val="eop"/>
          <w:rFonts w:ascii="Aptos" w:eastAsia="Aptos" w:hAnsi="Aptos" w:cs="Aptos"/>
          <w:color w:val="000000" w:themeColor="text1"/>
          <w:sz w:val="16"/>
          <w:szCs w:val="16"/>
        </w:rPr>
        <w:t> </w:t>
      </w:r>
    </w:p>
    <w:p w14:paraId="591E5F9B" w14:textId="7722753E" w:rsidR="00C80BA0" w:rsidRDefault="00C80BA0" w:rsidP="33790979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18"/>
          <w:szCs w:val="18"/>
        </w:rPr>
      </w:pPr>
      <w:r w:rsidRPr="33790979">
        <w:rPr>
          <w:rStyle w:val="normaltextrun"/>
          <w:rFonts w:ascii="Aptos" w:eastAsia="Aptos" w:hAnsi="Aptos" w:cs="Aptos"/>
          <w:sz w:val="16"/>
          <w:szCs w:val="16"/>
        </w:rPr>
        <w:t xml:space="preserve">1994 yılından bu yana Türkiye'de bulunan Tefal, tüketicilerin hayatını kolaylaştırma misyonunu üstlenir.  </w:t>
      </w:r>
    </w:p>
    <w:p w14:paraId="51932F58" w14:textId="31544F23" w:rsidR="00C80BA0" w:rsidRDefault="00C80BA0" w:rsidP="33790979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18"/>
          <w:szCs w:val="18"/>
        </w:rPr>
      </w:pPr>
      <w:r w:rsidRPr="33790979">
        <w:rPr>
          <w:rStyle w:val="normaltextrun"/>
          <w:rFonts w:ascii="Aptos" w:eastAsia="Aptos" w:hAnsi="Aptos" w:cs="Aptos"/>
          <w:sz w:val="16"/>
          <w:szCs w:val="16"/>
        </w:rPr>
        <w:t>109 mağazasında ve farklı satış noktalarında tüketiciyle buluşan Tefal, küçük ev aletleri alanında dünyanın önde gelen üreticilerinden biri konumundaki Groupe SEB Türkiye bünyesinde yer alır. </w:t>
      </w:r>
      <w:r w:rsidR="6566E94A" w:rsidRPr="33790979">
        <w:rPr>
          <w:rStyle w:val="normaltextrun"/>
          <w:rFonts w:ascii="Aptos" w:eastAsia="Aptos" w:hAnsi="Aptos" w:cs="Aptos"/>
          <w:sz w:val="16"/>
          <w:szCs w:val="16"/>
        </w:rPr>
        <w:t xml:space="preserve"> </w:t>
      </w:r>
    </w:p>
    <w:p w14:paraId="5E1E1114" w14:textId="45C96DDE" w:rsidR="00C80BA0" w:rsidRDefault="00C80BA0" w:rsidP="33790979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18"/>
          <w:szCs w:val="18"/>
        </w:rPr>
      </w:pPr>
      <w:r w:rsidRPr="33790979">
        <w:rPr>
          <w:rStyle w:val="normaltextrun"/>
          <w:rFonts w:ascii="Aptos" w:eastAsia="Aptos" w:hAnsi="Aptos" w:cs="Aptos"/>
          <w:sz w:val="16"/>
          <w:szCs w:val="16"/>
        </w:rPr>
        <w:t>Groupe SEB çatısı altında Tefal,</w:t>
      </w:r>
      <w:r w:rsidR="55D5F33E" w:rsidRPr="33790979">
        <w:rPr>
          <w:rStyle w:val="normaltextrun"/>
          <w:rFonts w:ascii="Aptos" w:eastAsia="Aptos" w:hAnsi="Aptos" w:cs="Aptos"/>
          <w:sz w:val="16"/>
          <w:szCs w:val="16"/>
        </w:rPr>
        <w:t xml:space="preserve"> </w:t>
      </w:r>
      <w:r w:rsidRPr="33790979">
        <w:rPr>
          <w:rStyle w:val="normaltextrun"/>
          <w:rFonts w:ascii="Aptos" w:eastAsia="Aptos" w:hAnsi="Aptos" w:cs="Aptos"/>
          <w:sz w:val="16"/>
          <w:szCs w:val="16"/>
        </w:rPr>
        <w:t>WMF, Rowenta, Moulinex, Lagostina ve Krups gibi markalar bulunur. </w:t>
      </w:r>
      <w:hyperlink r:id="rId10">
        <w:r w:rsidRPr="33790979">
          <w:rPr>
            <w:rStyle w:val="normaltextrun"/>
            <w:rFonts w:ascii="Aptos" w:eastAsia="Aptos" w:hAnsi="Aptos" w:cs="Aptos"/>
            <w:color w:val="467886"/>
            <w:sz w:val="16"/>
            <w:szCs w:val="16"/>
            <w:u w:val="single"/>
          </w:rPr>
          <w:t>https://www.tefal.com.tr/</w:t>
        </w:r>
      </w:hyperlink>
      <w:r w:rsidRPr="33790979">
        <w:rPr>
          <w:rStyle w:val="normaltextrun"/>
          <w:rFonts w:ascii="Aptos" w:eastAsia="Aptos" w:hAnsi="Aptos" w:cs="Aptos"/>
          <w:sz w:val="16"/>
          <w:szCs w:val="16"/>
        </w:rPr>
        <w:t>   </w:t>
      </w:r>
      <w:r w:rsidRPr="33790979">
        <w:rPr>
          <w:rStyle w:val="eop"/>
          <w:rFonts w:ascii="Aptos" w:eastAsia="Aptos" w:hAnsi="Aptos" w:cs="Aptos"/>
          <w:sz w:val="16"/>
          <w:szCs w:val="16"/>
        </w:rPr>
        <w:t> </w:t>
      </w:r>
    </w:p>
    <w:p w14:paraId="7BD6E11E" w14:textId="77777777" w:rsidR="00C80BA0" w:rsidRPr="00983338" w:rsidRDefault="00C80BA0" w:rsidP="33790979">
      <w:pPr>
        <w:spacing w:line="360" w:lineRule="auto"/>
        <w:rPr>
          <w:rFonts w:ascii="Aptos" w:eastAsia="Aptos" w:hAnsi="Aptos" w:cs="Aptos"/>
          <w:sz w:val="20"/>
          <w:szCs w:val="20"/>
        </w:rPr>
      </w:pPr>
    </w:p>
    <w:p w14:paraId="325F863F" w14:textId="77777777" w:rsidR="00A16010" w:rsidRPr="00983338" w:rsidRDefault="00A16010" w:rsidP="33790979">
      <w:pPr>
        <w:spacing w:line="360" w:lineRule="auto"/>
        <w:jc w:val="both"/>
        <w:rPr>
          <w:rFonts w:ascii="Aptos" w:eastAsia="Aptos" w:hAnsi="Aptos" w:cs="Aptos"/>
          <w:sz w:val="20"/>
          <w:szCs w:val="20"/>
        </w:rPr>
      </w:pPr>
    </w:p>
    <w:p w14:paraId="1E3ABBE5" w14:textId="6EF460AC" w:rsidR="00A16010" w:rsidRDefault="00A16010" w:rsidP="00A16010"/>
    <w:sectPr w:rsidR="00A16010" w:rsidSect="000D6A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A2A"/>
    <w:multiLevelType w:val="multilevel"/>
    <w:tmpl w:val="413A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5D1459"/>
    <w:multiLevelType w:val="multilevel"/>
    <w:tmpl w:val="9F2E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90395"/>
    <w:multiLevelType w:val="multilevel"/>
    <w:tmpl w:val="42E0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6374A2"/>
    <w:multiLevelType w:val="multilevel"/>
    <w:tmpl w:val="7CD44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614862">
    <w:abstractNumId w:val="0"/>
  </w:num>
  <w:num w:numId="2" w16cid:durableId="1317339898">
    <w:abstractNumId w:val="1"/>
  </w:num>
  <w:num w:numId="3" w16cid:durableId="1661032417">
    <w:abstractNumId w:val="3"/>
  </w:num>
  <w:num w:numId="4" w16cid:durableId="109983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10"/>
    <w:rsid w:val="000A01F0"/>
    <w:rsid w:val="000D6A26"/>
    <w:rsid w:val="001A3297"/>
    <w:rsid w:val="002231D0"/>
    <w:rsid w:val="0033009F"/>
    <w:rsid w:val="003D68E6"/>
    <w:rsid w:val="0041146D"/>
    <w:rsid w:val="006F5028"/>
    <w:rsid w:val="00775AD7"/>
    <w:rsid w:val="00983338"/>
    <w:rsid w:val="00A16010"/>
    <w:rsid w:val="00C01EE9"/>
    <w:rsid w:val="00C80BA0"/>
    <w:rsid w:val="00F87B03"/>
    <w:rsid w:val="0357989B"/>
    <w:rsid w:val="060E8D2C"/>
    <w:rsid w:val="07C625E4"/>
    <w:rsid w:val="07CFE7DD"/>
    <w:rsid w:val="08A9BA9C"/>
    <w:rsid w:val="09A563D2"/>
    <w:rsid w:val="0AB51B11"/>
    <w:rsid w:val="102CFA4B"/>
    <w:rsid w:val="10D6908A"/>
    <w:rsid w:val="10F357D9"/>
    <w:rsid w:val="12612210"/>
    <w:rsid w:val="130F46E5"/>
    <w:rsid w:val="155F1136"/>
    <w:rsid w:val="160F7DB6"/>
    <w:rsid w:val="1777542F"/>
    <w:rsid w:val="19CEB56A"/>
    <w:rsid w:val="1DA1BDC2"/>
    <w:rsid w:val="1DA4BCDE"/>
    <w:rsid w:val="21EE9810"/>
    <w:rsid w:val="24293A30"/>
    <w:rsid w:val="263E8133"/>
    <w:rsid w:val="27301903"/>
    <w:rsid w:val="27EDB4BC"/>
    <w:rsid w:val="28666A29"/>
    <w:rsid w:val="2D66701F"/>
    <w:rsid w:val="307B1513"/>
    <w:rsid w:val="30DBA097"/>
    <w:rsid w:val="33790979"/>
    <w:rsid w:val="346D9395"/>
    <w:rsid w:val="35D38516"/>
    <w:rsid w:val="35D71D11"/>
    <w:rsid w:val="360626CE"/>
    <w:rsid w:val="386A22E0"/>
    <w:rsid w:val="3B95B3A8"/>
    <w:rsid w:val="3C37D4C2"/>
    <w:rsid w:val="3E2DA3CD"/>
    <w:rsid w:val="40E5CD47"/>
    <w:rsid w:val="46367986"/>
    <w:rsid w:val="49E912A8"/>
    <w:rsid w:val="49FAA99F"/>
    <w:rsid w:val="4B97BE05"/>
    <w:rsid w:val="4C9B0134"/>
    <w:rsid w:val="4ED40FD7"/>
    <w:rsid w:val="50A848AE"/>
    <w:rsid w:val="525EA561"/>
    <w:rsid w:val="5262153E"/>
    <w:rsid w:val="55074939"/>
    <w:rsid w:val="55D5F33E"/>
    <w:rsid w:val="56CE05A3"/>
    <w:rsid w:val="58974CE7"/>
    <w:rsid w:val="58E3F060"/>
    <w:rsid w:val="5B5AF946"/>
    <w:rsid w:val="5BD3440B"/>
    <w:rsid w:val="5C5502F3"/>
    <w:rsid w:val="5DD3B434"/>
    <w:rsid w:val="5E7DC950"/>
    <w:rsid w:val="5EB6EB6A"/>
    <w:rsid w:val="61AFCCAA"/>
    <w:rsid w:val="6236C145"/>
    <w:rsid w:val="6566E94A"/>
    <w:rsid w:val="6D7016FA"/>
    <w:rsid w:val="6E08FE8D"/>
    <w:rsid w:val="6FABAD00"/>
    <w:rsid w:val="6FE2AC6C"/>
    <w:rsid w:val="708DDE1B"/>
    <w:rsid w:val="714DE0CB"/>
    <w:rsid w:val="72571FDD"/>
    <w:rsid w:val="79C53E38"/>
    <w:rsid w:val="7BBFEB84"/>
    <w:rsid w:val="7DE6532A"/>
    <w:rsid w:val="7F0F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C40AD"/>
  <w15:chartTrackingRefBased/>
  <w15:docId w15:val="{7B1604B4-BD19-394B-A4AC-427DE15C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16010"/>
  </w:style>
  <w:style w:type="character" w:styleId="Gl">
    <w:name w:val="Strong"/>
    <w:basedOn w:val="VarsaylanParagrafYazTipi"/>
    <w:uiPriority w:val="22"/>
    <w:qFormat/>
    <w:rsid w:val="00A16010"/>
    <w:rPr>
      <w:b/>
      <w:bCs/>
    </w:rPr>
  </w:style>
  <w:style w:type="character" w:customStyle="1" w:styleId="pz-breadcrumbtext">
    <w:name w:val="pz-breadcrumb__text"/>
    <w:basedOn w:val="VarsaylanParagrafYazTipi"/>
    <w:rsid w:val="00A16010"/>
  </w:style>
  <w:style w:type="paragraph" w:styleId="ListeParagraf">
    <w:name w:val="List Paragraph"/>
    <w:basedOn w:val="Normal"/>
    <w:uiPriority w:val="34"/>
    <w:qFormat/>
    <w:rsid w:val="00A160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itle-product">
    <w:name w:val="title-product"/>
    <w:basedOn w:val="VarsaylanParagrafYazTipi"/>
    <w:rsid w:val="00A16010"/>
  </w:style>
  <w:style w:type="paragraph" w:customStyle="1" w:styleId="product-properties-head">
    <w:name w:val="product-properties-head"/>
    <w:basedOn w:val="Normal"/>
    <w:rsid w:val="00A160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roduct-properties-desc">
    <w:name w:val="product-properties-desc"/>
    <w:basedOn w:val="Normal"/>
    <w:rsid w:val="00A160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Kpr">
    <w:name w:val="Hyperlink"/>
    <w:basedOn w:val="VarsaylanParagrafYazTipi"/>
    <w:uiPriority w:val="99"/>
    <w:semiHidden/>
    <w:unhideWhenUsed/>
    <w:rsid w:val="00A16010"/>
    <w:rPr>
      <w:color w:val="0000FF"/>
      <w:u w:val="single"/>
    </w:rPr>
  </w:style>
  <w:style w:type="paragraph" w:customStyle="1" w:styleId="paragraph">
    <w:name w:val="paragraph"/>
    <w:basedOn w:val="Normal"/>
    <w:rsid w:val="00C80B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VarsaylanParagrafYazTipi"/>
    <w:rsid w:val="00C80BA0"/>
  </w:style>
  <w:style w:type="character" w:customStyle="1" w:styleId="normaltextrun">
    <w:name w:val="normaltextrun"/>
    <w:basedOn w:val="VarsaylanParagrafYazTipi"/>
    <w:rsid w:val="00C80BA0"/>
  </w:style>
  <w:style w:type="character" w:customStyle="1" w:styleId="scxw246336606">
    <w:name w:val="scxw246336606"/>
    <w:basedOn w:val="VarsaylanParagrafYazTipi"/>
    <w:rsid w:val="00C80BA0"/>
  </w:style>
  <w:style w:type="character" w:styleId="AklamaBavurusu">
    <w:name w:val="annotation reference"/>
    <w:basedOn w:val="VarsaylanParagrafYazTipi"/>
    <w:uiPriority w:val="99"/>
    <w:semiHidden/>
    <w:unhideWhenUsed/>
    <w:rsid w:val="006F502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502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502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502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5028"/>
    <w:rPr>
      <w:b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411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2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0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56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97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22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2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158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40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550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6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6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22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4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2698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0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7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28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23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69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81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84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724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latmGBlrF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efal.com.tr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arise@marjinal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3" ma:contentTypeDescription="Yeni belge oluşturun." ma:contentTypeScope="" ma:versionID="8b42ad7efa34b2e21750dd93191c6795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e2857243ee40a4996d2a9c9c39b93b72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Props1.xml><?xml version="1.0" encoding="utf-8"?>
<ds:datastoreItem xmlns:ds="http://schemas.openxmlformats.org/officeDocument/2006/customXml" ds:itemID="{74F0D70C-E1FD-4204-8BC0-4C1204E51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BC8FF-7917-4357-9741-E1B23E14E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25019-F462-4D61-B227-2323BB478054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Babacan</dc:creator>
  <cp:keywords/>
  <dc:description/>
  <cp:lastModifiedBy>Barış Engin</cp:lastModifiedBy>
  <cp:revision>10</cp:revision>
  <dcterms:created xsi:type="dcterms:W3CDTF">2025-11-05T10:47:00Z</dcterms:created>
  <dcterms:modified xsi:type="dcterms:W3CDTF">2025-11-07T07:23:00Z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  <property fmtid="{D5CDD505-2E9C-101B-9397-08002B2CF9AE}" pid="4" name="GrammarlyDocumentId">
    <vt:lpwstr>08a00dea-afc4-4258-b5b0-526443d23bb8</vt:lpwstr>
  </property>
</Properties>
</file>