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4F06F" w14:textId="438E862C" w:rsidR="6DF45DDF" w:rsidRPr="004C6472" w:rsidRDefault="004E4B03" w:rsidP="004C6472">
      <w:pPr>
        <w:pStyle w:val="NormalWeb"/>
        <w:spacing w:line="360" w:lineRule="auto"/>
        <w:jc w:val="center"/>
        <w:rPr>
          <w:rFonts w:ascii="Verdana" w:hAnsi="Verdana" w:cs="Helvetica"/>
          <w:b/>
          <w:bCs/>
          <w:color w:val="000000" w:themeColor="text1"/>
          <w:sz w:val="28"/>
          <w:szCs w:val="28"/>
        </w:rPr>
      </w:pPr>
      <w:r w:rsidRPr="6DF45DDF">
        <w:rPr>
          <w:rFonts w:ascii="Verdana" w:hAnsi="Verdana" w:cs="Helvetica"/>
          <w:b/>
          <w:bCs/>
          <w:color w:val="000000" w:themeColor="text1"/>
          <w:spacing w:val="5"/>
          <w:sz w:val="28"/>
          <w:szCs w:val="28"/>
        </w:rPr>
        <w:t xml:space="preserve">AstraZeneca Türkiye’de </w:t>
      </w:r>
      <w:r w:rsidR="007C1273" w:rsidRPr="6DF45DDF">
        <w:rPr>
          <w:rFonts w:ascii="Verdana" w:hAnsi="Verdana" w:cs="Helvetica"/>
          <w:b/>
          <w:bCs/>
          <w:color w:val="000000" w:themeColor="text1"/>
          <w:spacing w:val="5"/>
          <w:sz w:val="28"/>
          <w:szCs w:val="28"/>
        </w:rPr>
        <w:t>iki önemli görev değişimi</w:t>
      </w:r>
    </w:p>
    <w:p w14:paraId="160D6799" w14:textId="47192F95" w:rsidR="6DF45DDF" w:rsidRPr="004C6472" w:rsidRDefault="0091492D" w:rsidP="004C6472">
      <w:pPr>
        <w:pStyle w:val="NormalWeb"/>
        <w:spacing w:line="360" w:lineRule="auto"/>
        <w:jc w:val="center"/>
        <w:rPr>
          <w:rFonts w:ascii="Verdana" w:hAnsi="Verdana"/>
          <w:b/>
          <w:bCs/>
        </w:rPr>
      </w:pPr>
      <w:r w:rsidRPr="6DF45DDF">
        <w:rPr>
          <w:rFonts w:ascii="Verdana" w:hAnsi="Verdana"/>
          <w:b/>
          <w:bCs/>
        </w:rPr>
        <w:t xml:space="preserve">Bilgi Teknolojileri ve Dijital Müdürü olarak görev yapan Tuna Taş, Orta Doğu ve Afrika Bölgesi Dijital ve </w:t>
      </w:r>
      <w:proofErr w:type="spellStart"/>
      <w:r w:rsidRPr="6DF45DDF">
        <w:rPr>
          <w:rFonts w:ascii="Verdana" w:hAnsi="Verdana"/>
          <w:b/>
          <w:bCs/>
        </w:rPr>
        <w:t>İnovasyon</w:t>
      </w:r>
      <w:proofErr w:type="spellEnd"/>
      <w:r w:rsidRPr="6DF45DDF">
        <w:rPr>
          <w:rFonts w:ascii="Verdana" w:hAnsi="Verdana"/>
          <w:b/>
          <w:bCs/>
        </w:rPr>
        <w:t xml:space="preserve"> Lideri görevine getirilirken </w:t>
      </w:r>
      <w:r w:rsidR="00BD2FBA" w:rsidRPr="6DF45DDF">
        <w:rPr>
          <w:rFonts w:ascii="Verdana" w:hAnsi="Verdana"/>
          <w:b/>
          <w:bCs/>
        </w:rPr>
        <w:t>Derya Günsel</w:t>
      </w:r>
      <w:r w:rsidRPr="6DF45DDF">
        <w:rPr>
          <w:rFonts w:ascii="Verdana" w:hAnsi="Verdana"/>
          <w:b/>
          <w:bCs/>
        </w:rPr>
        <w:t xml:space="preserve"> </w:t>
      </w:r>
      <w:r w:rsidR="002D1018" w:rsidRPr="6DF45DDF">
        <w:rPr>
          <w:rFonts w:ascii="Verdana" w:hAnsi="Verdana"/>
          <w:b/>
          <w:bCs/>
        </w:rPr>
        <w:t>ise</w:t>
      </w:r>
      <w:r w:rsidR="0069310F">
        <w:rPr>
          <w:rFonts w:ascii="Verdana" w:hAnsi="Verdana"/>
          <w:b/>
          <w:bCs/>
        </w:rPr>
        <w:t xml:space="preserve"> </w:t>
      </w:r>
      <w:r w:rsidR="0069310F" w:rsidRPr="00967308">
        <w:rPr>
          <w:rFonts w:ascii="Verdana" w:hAnsi="Verdana"/>
          <w:b/>
          <w:bCs/>
        </w:rPr>
        <w:t xml:space="preserve">Türkiye </w:t>
      </w:r>
      <w:r w:rsidR="00BD2FBA" w:rsidRPr="00967308">
        <w:rPr>
          <w:rFonts w:ascii="Verdana" w:hAnsi="Verdana"/>
          <w:b/>
          <w:bCs/>
        </w:rPr>
        <w:t>Bilgi</w:t>
      </w:r>
      <w:r w:rsidR="00BD2FBA" w:rsidRPr="6DF45DDF">
        <w:rPr>
          <w:rFonts w:ascii="Verdana" w:hAnsi="Verdana"/>
          <w:b/>
          <w:bCs/>
        </w:rPr>
        <w:t xml:space="preserve"> Teknolojileri ve Dijital Müdürü olarak göreve </w:t>
      </w:r>
      <w:r w:rsidR="008C4EF6" w:rsidRPr="6DF45DDF">
        <w:rPr>
          <w:rFonts w:ascii="Verdana" w:hAnsi="Verdana"/>
          <w:b/>
          <w:bCs/>
        </w:rPr>
        <w:t>başladı</w:t>
      </w:r>
      <w:r w:rsidR="00946B4D" w:rsidRPr="6DF45DDF">
        <w:rPr>
          <w:rFonts w:ascii="Verdana" w:hAnsi="Verdana"/>
          <w:b/>
          <w:bCs/>
        </w:rPr>
        <w:t>.</w:t>
      </w:r>
    </w:p>
    <w:p w14:paraId="3035DDA7" w14:textId="77777777" w:rsidR="004C6472" w:rsidRDefault="6DF45DDF" w:rsidP="004C6472">
      <w:pPr>
        <w:pStyle w:val="NormalWeb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6DF45DDF">
        <w:rPr>
          <w:rFonts w:ascii="Verdana" w:hAnsi="Verdana"/>
          <w:b/>
          <w:bCs/>
          <w:sz w:val="20"/>
          <w:szCs w:val="20"/>
        </w:rPr>
        <w:t>Tuna Taş kimdir?</w:t>
      </w:r>
    </w:p>
    <w:p w14:paraId="3D877B29" w14:textId="3B1061CA" w:rsidR="0091492D" w:rsidRPr="004C6472" w:rsidRDefault="0091492D" w:rsidP="004C6472">
      <w:pPr>
        <w:pStyle w:val="NormalWeb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6DF45DDF">
        <w:rPr>
          <w:rFonts w:ascii="Verdana" w:hAnsi="Verdana"/>
          <w:sz w:val="20"/>
          <w:szCs w:val="20"/>
        </w:rPr>
        <w:t xml:space="preserve">Elektronik ve Haberleşme Mühendisliği alanında lisans derecesi, </w:t>
      </w:r>
      <w:proofErr w:type="spellStart"/>
      <w:r w:rsidRPr="6DF45DDF">
        <w:rPr>
          <w:rFonts w:ascii="Verdana" w:hAnsi="Verdana"/>
          <w:sz w:val="20"/>
          <w:szCs w:val="20"/>
        </w:rPr>
        <w:t>Executive</w:t>
      </w:r>
      <w:proofErr w:type="spellEnd"/>
      <w:r w:rsidRPr="6DF45DDF">
        <w:rPr>
          <w:rFonts w:ascii="Verdana" w:hAnsi="Verdana"/>
          <w:sz w:val="20"/>
          <w:szCs w:val="20"/>
        </w:rPr>
        <w:t xml:space="preserve"> MBA alanında yüksek lisans derecesi ve bilgi teknolojileri alanında çeşitli sertifikalara sahip olan Tuna Taş, kariyerine Mercedes-Benz'de başladı ve ardından 2004 yılında </w:t>
      </w:r>
      <w:proofErr w:type="spellStart"/>
      <w:r w:rsidRPr="6DF45DDF">
        <w:rPr>
          <w:rFonts w:ascii="Verdana" w:hAnsi="Verdana"/>
          <w:sz w:val="20"/>
          <w:szCs w:val="20"/>
        </w:rPr>
        <w:t>Boehringer</w:t>
      </w:r>
      <w:proofErr w:type="spellEnd"/>
      <w:r w:rsidRPr="6DF45DDF">
        <w:rPr>
          <w:rFonts w:ascii="Verdana" w:hAnsi="Verdana"/>
          <w:sz w:val="20"/>
          <w:szCs w:val="20"/>
        </w:rPr>
        <w:t xml:space="preserve"> </w:t>
      </w:r>
      <w:proofErr w:type="spellStart"/>
      <w:r w:rsidRPr="6DF45DDF">
        <w:rPr>
          <w:rFonts w:ascii="Verdana" w:hAnsi="Verdana"/>
          <w:sz w:val="20"/>
          <w:szCs w:val="20"/>
        </w:rPr>
        <w:t>Ingelheim'da</w:t>
      </w:r>
      <w:proofErr w:type="spellEnd"/>
      <w:r w:rsidRPr="6DF45DDF">
        <w:rPr>
          <w:rFonts w:ascii="Verdana" w:hAnsi="Verdana"/>
          <w:sz w:val="20"/>
          <w:szCs w:val="20"/>
        </w:rPr>
        <w:t xml:space="preserve"> ilaç sektörüne adım attı. </w:t>
      </w:r>
      <w:proofErr w:type="spellStart"/>
      <w:r w:rsidRPr="6DF45DDF">
        <w:rPr>
          <w:rFonts w:ascii="Verdana" w:hAnsi="Verdana"/>
          <w:sz w:val="20"/>
          <w:szCs w:val="20"/>
        </w:rPr>
        <w:t>Boehringer</w:t>
      </w:r>
      <w:proofErr w:type="spellEnd"/>
      <w:r w:rsidRPr="6DF45DDF">
        <w:rPr>
          <w:rFonts w:ascii="Verdana" w:hAnsi="Verdana"/>
          <w:sz w:val="20"/>
          <w:szCs w:val="20"/>
        </w:rPr>
        <w:t xml:space="preserve"> </w:t>
      </w:r>
      <w:proofErr w:type="spellStart"/>
      <w:r w:rsidRPr="6DF45DDF">
        <w:rPr>
          <w:rFonts w:ascii="Verdana" w:hAnsi="Verdana"/>
          <w:sz w:val="20"/>
          <w:szCs w:val="20"/>
        </w:rPr>
        <w:t>Ingelheim'da</w:t>
      </w:r>
      <w:proofErr w:type="spellEnd"/>
      <w:r w:rsidRPr="6DF45DDF">
        <w:rPr>
          <w:rFonts w:ascii="Verdana" w:hAnsi="Verdana"/>
          <w:sz w:val="20"/>
          <w:szCs w:val="20"/>
        </w:rPr>
        <w:t xml:space="preserve">, IT/BP Türkiye Başkanı ve Stockholm yerleşik BP </w:t>
      </w:r>
      <w:proofErr w:type="spellStart"/>
      <w:r w:rsidRPr="6DF45DDF">
        <w:rPr>
          <w:rFonts w:ascii="Verdana" w:hAnsi="Verdana"/>
          <w:sz w:val="20"/>
          <w:szCs w:val="20"/>
        </w:rPr>
        <w:t>Nordik</w:t>
      </w:r>
      <w:proofErr w:type="spellEnd"/>
      <w:r w:rsidRPr="6DF45DDF">
        <w:rPr>
          <w:rFonts w:ascii="Verdana" w:hAnsi="Verdana"/>
          <w:sz w:val="20"/>
          <w:szCs w:val="20"/>
        </w:rPr>
        <w:t xml:space="preserve"> IT/Bölümü Başkanı olarak çeşitli görevlerde bulundu. AstraZeneca'ya 2015 yılında Bilgi Teknolojileri Müdürü olarak katılan Taş, </w:t>
      </w:r>
      <w:r w:rsidR="009356D3">
        <w:rPr>
          <w:rFonts w:ascii="Verdana" w:hAnsi="Verdana"/>
          <w:sz w:val="20"/>
          <w:szCs w:val="20"/>
        </w:rPr>
        <w:t xml:space="preserve">son yıllarda </w:t>
      </w:r>
      <w:r w:rsidR="00B65A5E" w:rsidRPr="00B65A5E">
        <w:rPr>
          <w:rFonts w:ascii="Verdana" w:hAnsi="Verdana"/>
          <w:sz w:val="20"/>
          <w:szCs w:val="20"/>
        </w:rPr>
        <w:t xml:space="preserve">Dünya Gazetesi bünyesindeki CIO Dergisi’nin </w:t>
      </w:r>
      <w:r w:rsidRPr="6DF45DDF">
        <w:rPr>
          <w:rFonts w:ascii="Verdana" w:hAnsi="Verdana"/>
          <w:sz w:val="20"/>
          <w:szCs w:val="20"/>
        </w:rPr>
        <w:t xml:space="preserve">“Yılın </w:t>
      </w:r>
      <w:proofErr w:type="spellStart"/>
      <w:r w:rsidRPr="6DF45DDF">
        <w:rPr>
          <w:rFonts w:ascii="Verdana" w:hAnsi="Verdana"/>
          <w:sz w:val="20"/>
          <w:szCs w:val="20"/>
        </w:rPr>
        <w:t>CIO’su</w:t>
      </w:r>
      <w:proofErr w:type="spellEnd"/>
      <w:r w:rsidR="000642C7">
        <w:rPr>
          <w:rFonts w:ascii="Verdana" w:hAnsi="Verdana"/>
          <w:sz w:val="20"/>
          <w:szCs w:val="20"/>
        </w:rPr>
        <w:t xml:space="preserve"> Ödülü</w:t>
      </w:r>
      <w:r w:rsidRPr="6DF45DDF">
        <w:rPr>
          <w:rFonts w:ascii="Verdana" w:hAnsi="Verdana"/>
          <w:sz w:val="20"/>
          <w:szCs w:val="20"/>
        </w:rPr>
        <w:t xml:space="preserve">” (Bilgi </w:t>
      </w:r>
      <w:proofErr w:type="spellStart"/>
      <w:r w:rsidRPr="6DF45DDF">
        <w:rPr>
          <w:rFonts w:ascii="Verdana" w:hAnsi="Verdana"/>
          <w:sz w:val="20"/>
          <w:szCs w:val="20"/>
        </w:rPr>
        <w:t>Teknolojileri’nden</w:t>
      </w:r>
      <w:proofErr w:type="spellEnd"/>
      <w:r w:rsidRPr="6DF45DDF">
        <w:rPr>
          <w:rFonts w:ascii="Verdana" w:hAnsi="Verdana"/>
          <w:sz w:val="20"/>
          <w:szCs w:val="20"/>
        </w:rPr>
        <w:t xml:space="preserve"> Sorumlu Müdür) ve ”A</w:t>
      </w:r>
      <w:r w:rsidR="00967308">
        <w:rPr>
          <w:rFonts w:ascii="Verdana" w:hAnsi="Verdana"/>
          <w:sz w:val="20"/>
          <w:szCs w:val="20"/>
        </w:rPr>
        <w:t>stra</w:t>
      </w:r>
      <w:r w:rsidRPr="6DF45DDF">
        <w:rPr>
          <w:rFonts w:ascii="Verdana" w:hAnsi="Verdana"/>
          <w:sz w:val="20"/>
          <w:szCs w:val="20"/>
        </w:rPr>
        <w:t>Z</w:t>
      </w:r>
      <w:r w:rsidR="00967308">
        <w:rPr>
          <w:rFonts w:ascii="Verdana" w:hAnsi="Verdana"/>
          <w:sz w:val="20"/>
          <w:szCs w:val="20"/>
        </w:rPr>
        <w:t>eneca</w:t>
      </w:r>
      <w:r w:rsidRPr="6DF45DDF">
        <w:rPr>
          <w:rFonts w:ascii="Verdana" w:hAnsi="Verdana"/>
          <w:sz w:val="20"/>
          <w:szCs w:val="20"/>
        </w:rPr>
        <w:t xml:space="preserve"> Türkiye Ülke Başkanı Özel </w:t>
      </w:r>
      <w:proofErr w:type="spellStart"/>
      <w:r w:rsidRPr="6DF45DDF">
        <w:rPr>
          <w:rFonts w:ascii="Verdana" w:hAnsi="Verdana"/>
          <w:sz w:val="20"/>
          <w:szCs w:val="20"/>
        </w:rPr>
        <w:t>Ödülü”</w:t>
      </w:r>
      <w:r w:rsidR="004F48F4">
        <w:rPr>
          <w:rFonts w:ascii="Verdana" w:hAnsi="Verdana"/>
          <w:sz w:val="20"/>
          <w:szCs w:val="20"/>
        </w:rPr>
        <w:t>ne</w:t>
      </w:r>
      <w:proofErr w:type="spellEnd"/>
      <w:r w:rsidR="009356D3">
        <w:rPr>
          <w:rFonts w:ascii="Verdana" w:hAnsi="Verdana"/>
          <w:sz w:val="20"/>
          <w:szCs w:val="20"/>
        </w:rPr>
        <w:t xml:space="preserve"> </w:t>
      </w:r>
      <w:r w:rsidRPr="6DF45DDF">
        <w:rPr>
          <w:rFonts w:ascii="Verdana" w:hAnsi="Verdana"/>
          <w:sz w:val="20"/>
          <w:szCs w:val="20"/>
        </w:rPr>
        <w:t xml:space="preserve">layık görüldü. </w:t>
      </w:r>
    </w:p>
    <w:p w14:paraId="16D8704E" w14:textId="65AB06E3" w:rsidR="007C1273" w:rsidRDefault="00323DD3" w:rsidP="004C6472">
      <w:pPr>
        <w:pStyle w:val="NormalWeb"/>
        <w:spacing w:line="360" w:lineRule="auto"/>
        <w:jc w:val="both"/>
      </w:pPr>
      <w:r>
        <w:rPr>
          <w:rFonts w:ascii="Verdana" w:hAnsi="Verdana"/>
          <w:sz w:val="20"/>
          <w:szCs w:val="20"/>
        </w:rPr>
        <w:t xml:space="preserve">2015 yılından bu yana </w:t>
      </w:r>
      <w:r w:rsidR="007C1273" w:rsidRPr="6DF45DDF">
        <w:rPr>
          <w:rFonts w:ascii="Verdana" w:hAnsi="Verdana"/>
          <w:sz w:val="20"/>
          <w:szCs w:val="20"/>
        </w:rPr>
        <w:t xml:space="preserve">AstraZeneca Türkiye’de Bilgi Teknolojileri ve Dijital Müdürü olarak görev yapmakta olan Tuna Taş, Orta Doğu ve Afrika (MEA) Bölgesi Dijital ve </w:t>
      </w:r>
      <w:proofErr w:type="spellStart"/>
      <w:r w:rsidR="007C1273" w:rsidRPr="6DF45DDF">
        <w:rPr>
          <w:rFonts w:ascii="Verdana" w:hAnsi="Verdana"/>
          <w:sz w:val="20"/>
          <w:szCs w:val="20"/>
        </w:rPr>
        <w:t>İnovasyon</w:t>
      </w:r>
      <w:proofErr w:type="spellEnd"/>
      <w:r w:rsidR="007C1273" w:rsidRPr="6DF45DDF">
        <w:rPr>
          <w:rFonts w:ascii="Verdana" w:hAnsi="Verdana"/>
          <w:sz w:val="20"/>
          <w:szCs w:val="20"/>
        </w:rPr>
        <w:t xml:space="preserve"> Lideri olarak yeni görevine başladı. </w:t>
      </w:r>
      <w:r w:rsidR="00773DAD">
        <w:rPr>
          <w:rFonts w:ascii="Verdana" w:hAnsi="Verdana"/>
          <w:sz w:val="20"/>
          <w:szCs w:val="20"/>
        </w:rPr>
        <w:t xml:space="preserve">Taş, </w:t>
      </w:r>
      <w:r w:rsidR="007C1273" w:rsidRPr="6DF45DDF">
        <w:rPr>
          <w:rFonts w:ascii="Verdana" w:hAnsi="Verdana"/>
          <w:sz w:val="20"/>
          <w:szCs w:val="20"/>
        </w:rPr>
        <w:t xml:space="preserve">Orta Doğu ve Afrika Bölgesi’nde </w:t>
      </w:r>
      <w:r w:rsidR="00773DAD">
        <w:rPr>
          <w:rFonts w:ascii="Verdana" w:hAnsi="Verdana"/>
          <w:sz w:val="20"/>
          <w:szCs w:val="20"/>
        </w:rPr>
        <w:t>ş</w:t>
      </w:r>
      <w:r w:rsidR="00773DAD" w:rsidRPr="6DF45DDF">
        <w:rPr>
          <w:rFonts w:ascii="Verdana" w:hAnsi="Verdana"/>
          <w:sz w:val="20"/>
          <w:szCs w:val="20"/>
        </w:rPr>
        <w:t xml:space="preserve">irketin </w:t>
      </w:r>
      <w:r w:rsidR="007C1273" w:rsidRPr="6DF45DDF">
        <w:rPr>
          <w:rFonts w:ascii="Verdana" w:hAnsi="Verdana"/>
          <w:sz w:val="20"/>
          <w:szCs w:val="20"/>
        </w:rPr>
        <w:t xml:space="preserve">dijital ve </w:t>
      </w:r>
      <w:proofErr w:type="spellStart"/>
      <w:r w:rsidR="007C1273" w:rsidRPr="6DF45DDF">
        <w:rPr>
          <w:rFonts w:ascii="Verdana" w:hAnsi="Verdana"/>
          <w:sz w:val="20"/>
          <w:szCs w:val="20"/>
        </w:rPr>
        <w:t>inovasyona</w:t>
      </w:r>
      <w:proofErr w:type="spellEnd"/>
      <w:r w:rsidR="007C1273" w:rsidRPr="6DF45DDF">
        <w:rPr>
          <w:rFonts w:ascii="Verdana" w:hAnsi="Verdana"/>
          <w:sz w:val="20"/>
          <w:szCs w:val="20"/>
        </w:rPr>
        <w:t xml:space="preserve"> yönelik </w:t>
      </w:r>
      <w:r w:rsidR="00773DAD">
        <w:rPr>
          <w:rFonts w:ascii="Verdana" w:hAnsi="Verdana"/>
          <w:sz w:val="20"/>
          <w:szCs w:val="20"/>
        </w:rPr>
        <w:t>çalışmalarını</w:t>
      </w:r>
      <w:r w:rsidR="007C1273" w:rsidRPr="6DF45DDF">
        <w:rPr>
          <w:rFonts w:ascii="Verdana" w:hAnsi="Verdana"/>
          <w:sz w:val="20"/>
          <w:szCs w:val="20"/>
        </w:rPr>
        <w:t xml:space="preserve"> </w:t>
      </w:r>
      <w:r w:rsidR="00773DAD">
        <w:rPr>
          <w:rFonts w:ascii="Verdana" w:hAnsi="Verdana"/>
          <w:sz w:val="20"/>
          <w:szCs w:val="20"/>
        </w:rPr>
        <w:t xml:space="preserve">yönetecek. </w:t>
      </w:r>
    </w:p>
    <w:p w14:paraId="6EDAC28D" w14:textId="77777777" w:rsidR="004C6472" w:rsidRDefault="6DF45DDF" w:rsidP="6DF45DDF">
      <w:pPr>
        <w:pStyle w:val="NormalWeb"/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6DF45DDF">
        <w:rPr>
          <w:rFonts w:ascii="Verdana" w:eastAsia="Verdana" w:hAnsi="Verdana" w:cs="Verdana"/>
          <w:b/>
          <w:bCs/>
          <w:sz w:val="20"/>
          <w:szCs w:val="20"/>
        </w:rPr>
        <w:t>Derya Günsel kimdir?</w:t>
      </w:r>
    </w:p>
    <w:p w14:paraId="3C6157D1" w14:textId="0DFAB056" w:rsidR="6DF45DDF" w:rsidRPr="004C6472" w:rsidRDefault="00BD2FBA" w:rsidP="6DF45DDF">
      <w:pPr>
        <w:pStyle w:val="NormalWeb"/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 w:rsidRPr="6DF45DDF">
        <w:rPr>
          <w:rFonts w:ascii="Verdana" w:hAnsi="Verdana"/>
          <w:sz w:val="20"/>
          <w:szCs w:val="20"/>
        </w:rPr>
        <w:t>Pepsico’da</w:t>
      </w:r>
      <w:proofErr w:type="spellEnd"/>
      <w:r w:rsidRPr="6DF45DDF">
        <w:rPr>
          <w:rFonts w:ascii="Verdana" w:hAnsi="Verdana"/>
          <w:sz w:val="20"/>
          <w:szCs w:val="20"/>
        </w:rPr>
        <w:t xml:space="preserve"> Bilgi Teknolojileri Müdürü (Tedarik Zinciri) olarak dijital dönüşüme liderlik et</w:t>
      </w:r>
      <w:r w:rsidR="00A23D2B" w:rsidRPr="6DF45DDF">
        <w:rPr>
          <w:rFonts w:ascii="Verdana" w:hAnsi="Verdana"/>
          <w:sz w:val="20"/>
          <w:szCs w:val="20"/>
        </w:rPr>
        <w:t>tiği</w:t>
      </w:r>
      <w:r w:rsidRPr="6DF45DDF">
        <w:rPr>
          <w:rFonts w:ascii="Verdana" w:hAnsi="Verdana"/>
          <w:sz w:val="20"/>
          <w:szCs w:val="20"/>
        </w:rPr>
        <w:t xml:space="preserve"> Dijital ve Bilgi Teknolojileri alanında çok güçlü bir geçmişe sahip</w:t>
      </w:r>
      <w:r w:rsidR="008C4EF6" w:rsidRPr="6DF45DDF">
        <w:rPr>
          <w:rFonts w:ascii="Verdana" w:hAnsi="Verdana"/>
          <w:sz w:val="20"/>
          <w:szCs w:val="20"/>
        </w:rPr>
        <w:t xml:space="preserve"> olan </w:t>
      </w:r>
      <w:r w:rsidR="0091492D" w:rsidRPr="6DF45DDF">
        <w:rPr>
          <w:rFonts w:ascii="Verdana" w:hAnsi="Verdana"/>
          <w:sz w:val="20"/>
          <w:szCs w:val="20"/>
        </w:rPr>
        <w:t xml:space="preserve">Derya Günsel, </w:t>
      </w:r>
      <w:r w:rsidRPr="6DF45DDF">
        <w:rPr>
          <w:rFonts w:ascii="Verdana" w:hAnsi="Verdana"/>
          <w:sz w:val="20"/>
          <w:szCs w:val="20"/>
        </w:rPr>
        <w:t>Bayer’de</w:t>
      </w:r>
      <w:r w:rsidR="008C4EF6" w:rsidRPr="6DF45DDF">
        <w:rPr>
          <w:rFonts w:ascii="Verdana" w:hAnsi="Verdana"/>
          <w:sz w:val="20"/>
          <w:szCs w:val="20"/>
        </w:rPr>
        <w:t xml:space="preserve"> </w:t>
      </w:r>
      <w:r w:rsidRPr="6DF45DDF">
        <w:rPr>
          <w:rFonts w:ascii="Verdana" w:hAnsi="Verdana"/>
          <w:sz w:val="20"/>
          <w:szCs w:val="20"/>
        </w:rPr>
        <w:t xml:space="preserve">8 yıl boyunca sırasıyla SAP Uygulama Uzmanı, Bilgi Teknolojileri Operasyonları Müdür Yardımcısı, Bilgi Teknolojileri İş Ortağı rollerinde görev </w:t>
      </w:r>
      <w:r w:rsidR="008C4EF6" w:rsidRPr="6DF45DDF">
        <w:rPr>
          <w:rFonts w:ascii="Verdana" w:hAnsi="Verdana"/>
          <w:sz w:val="20"/>
          <w:szCs w:val="20"/>
        </w:rPr>
        <w:t>yaptı. K</w:t>
      </w:r>
      <w:r w:rsidRPr="6DF45DDF">
        <w:rPr>
          <w:rFonts w:ascii="Verdana" w:hAnsi="Verdana"/>
          <w:sz w:val="20"/>
          <w:szCs w:val="20"/>
        </w:rPr>
        <w:t xml:space="preserve">ariyerinin ilk </w:t>
      </w:r>
      <w:proofErr w:type="gramStart"/>
      <w:r w:rsidRPr="6DF45DDF">
        <w:rPr>
          <w:rFonts w:ascii="Verdana" w:hAnsi="Verdana"/>
          <w:sz w:val="20"/>
          <w:szCs w:val="20"/>
        </w:rPr>
        <w:t>yıllarında</w:t>
      </w:r>
      <w:proofErr w:type="gramEnd"/>
      <w:r w:rsidRPr="6DF45DDF">
        <w:rPr>
          <w:rFonts w:ascii="Verdana" w:hAnsi="Verdana"/>
          <w:sz w:val="20"/>
          <w:szCs w:val="20"/>
        </w:rPr>
        <w:t xml:space="preserve"> BSH ve </w:t>
      </w:r>
      <w:proofErr w:type="spellStart"/>
      <w:r w:rsidRPr="6DF45DDF">
        <w:rPr>
          <w:rFonts w:ascii="Verdana" w:hAnsi="Verdana"/>
          <w:sz w:val="20"/>
          <w:szCs w:val="20"/>
        </w:rPr>
        <w:t>Unilever’de</w:t>
      </w:r>
      <w:proofErr w:type="spellEnd"/>
      <w:r w:rsidRPr="6DF45DDF">
        <w:rPr>
          <w:rFonts w:ascii="Verdana" w:hAnsi="Verdana"/>
          <w:sz w:val="20"/>
          <w:szCs w:val="20"/>
        </w:rPr>
        <w:t xml:space="preserve"> Kıdemli SAP Danışmanı olarak </w:t>
      </w:r>
      <w:r w:rsidR="008C4EF6" w:rsidRPr="6DF45DDF">
        <w:rPr>
          <w:rFonts w:ascii="Verdana" w:hAnsi="Verdana"/>
          <w:sz w:val="20"/>
          <w:szCs w:val="20"/>
        </w:rPr>
        <w:t xml:space="preserve">da </w:t>
      </w:r>
      <w:r w:rsidRPr="6DF45DDF">
        <w:rPr>
          <w:rFonts w:ascii="Verdana" w:hAnsi="Verdana"/>
          <w:sz w:val="20"/>
          <w:szCs w:val="20"/>
        </w:rPr>
        <w:t xml:space="preserve">görev </w:t>
      </w:r>
      <w:r w:rsidR="008C4EF6" w:rsidRPr="6DF45DDF">
        <w:rPr>
          <w:rFonts w:ascii="Verdana" w:hAnsi="Verdana"/>
          <w:sz w:val="20"/>
          <w:szCs w:val="20"/>
        </w:rPr>
        <w:t xml:space="preserve">yapan Günsel; dijital pazarlama, yenilikçi dijital sağlık </w:t>
      </w:r>
      <w:r w:rsidRPr="6DF45DDF">
        <w:rPr>
          <w:rFonts w:ascii="Verdana" w:hAnsi="Verdana"/>
          <w:sz w:val="20"/>
          <w:szCs w:val="20"/>
        </w:rPr>
        <w:t>dönüşümü ve ekip yönetimi alanlarında güçlü yetkinliklere sahip.</w:t>
      </w:r>
      <w:r w:rsidR="007C1273" w:rsidRPr="6DF45DDF">
        <w:rPr>
          <w:rFonts w:ascii="Verdana" w:hAnsi="Verdana"/>
          <w:sz w:val="20"/>
          <w:szCs w:val="20"/>
        </w:rPr>
        <w:t xml:space="preserve"> </w:t>
      </w:r>
      <w:r w:rsidR="0076473B" w:rsidRPr="6DF45DDF">
        <w:rPr>
          <w:rFonts w:ascii="Verdana" w:hAnsi="Verdana"/>
          <w:sz w:val="20"/>
          <w:szCs w:val="20"/>
        </w:rPr>
        <w:t>Derya Günsel, bundan sonraki görevine</w:t>
      </w:r>
      <w:r w:rsidR="0076473B">
        <w:t xml:space="preserve"> </w:t>
      </w:r>
      <w:r w:rsidR="0076473B" w:rsidRPr="6DF45DDF">
        <w:rPr>
          <w:rFonts w:ascii="Verdana" w:hAnsi="Verdana"/>
          <w:sz w:val="20"/>
          <w:szCs w:val="20"/>
        </w:rPr>
        <w:t>AstraZeneca Türkiye Bilgi Teknolojileri ve Dijital Müdürü olarak devam edecek.</w:t>
      </w:r>
      <w:r w:rsidR="00946B4D" w:rsidRPr="6DF45DDF">
        <w:rPr>
          <w:rFonts w:ascii="Verdana" w:hAnsi="Verdana"/>
          <w:sz w:val="20"/>
          <w:szCs w:val="20"/>
        </w:rPr>
        <w:t xml:space="preserve"> Günsel aynı zamanda AstraZeneca Türkiye Yönetim Kurulu’nda Bilgi Teknolojileri fonksiyonunu temsil edecek. </w:t>
      </w:r>
      <w:r w:rsidR="007C1273" w:rsidRPr="6DF45DDF">
        <w:rPr>
          <w:rFonts w:ascii="Verdana" w:hAnsi="Verdana"/>
          <w:sz w:val="20"/>
          <w:szCs w:val="20"/>
        </w:rPr>
        <w:t xml:space="preserve">Günsel, Dijital ve Bilgi Teknolojileri için stratejik gündemi yönlendirmekten sorumlu olacak ve </w:t>
      </w:r>
      <w:r w:rsidR="00773DAD">
        <w:rPr>
          <w:rFonts w:ascii="Verdana" w:hAnsi="Verdana"/>
          <w:sz w:val="20"/>
          <w:szCs w:val="20"/>
        </w:rPr>
        <w:t>d</w:t>
      </w:r>
      <w:r w:rsidR="007C1273" w:rsidRPr="6DF45DDF">
        <w:rPr>
          <w:rFonts w:ascii="Verdana" w:hAnsi="Verdana"/>
          <w:sz w:val="20"/>
          <w:szCs w:val="20"/>
        </w:rPr>
        <w:t xml:space="preserve">ijital </w:t>
      </w:r>
      <w:r w:rsidR="00773DAD">
        <w:rPr>
          <w:rFonts w:ascii="Verdana" w:hAnsi="Verdana"/>
          <w:sz w:val="20"/>
          <w:szCs w:val="20"/>
        </w:rPr>
        <w:t>p</w:t>
      </w:r>
      <w:r w:rsidR="007C1273" w:rsidRPr="6DF45DDF">
        <w:rPr>
          <w:rFonts w:ascii="Verdana" w:hAnsi="Verdana"/>
          <w:sz w:val="20"/>
          <w:szCs w:val="20"/>
        </w:rPr>
        <w:t xml:space="preserve">azarlama, </w:t>
      </w:r>
      <w:r w:rsidR="00773DAD">
        <w:rPr>
          <w:rFonts w:ascii="Verdana" w:hAnsi="Verdana"/>
          <w:sz w:val="20"/>
          <w:szCs w:val="20"/>
        </w:rPr>
        <w:t>y</w:t>
      </w:r>
      <w:r w:rsidR="007C1273" w:rsidRPr="6DF45DDF">
        <w:rPr>
          <w:rFonts w:ascii="Verdana" w:hAnsi="Verdana"/>
          <w:sz w:val="20"/>
          <w:szCs w:val="20"/>
        </w:rPr>
        <w:t xml:space="preserve">enilikçi </w:t>
      </w:r>
      <w:r w:rsidR="00773DAD">
        <w:rPr>
          <w:rFonts w:ascii="Verdana" w:hAnsi="Verdana"/>
          <w:sz w:val="20"/>
          <w:szCs w:val="20"/>
        </w:rPr>
        <w:t>d</w:t>
      </w:r>
      <w:r w:rsidR="007C1273" w:rsidRPr="6DF45DDF">
        <w:rPr>
          <w:rFonts w:ascii="Verdana" w:hAnsi="Verdana"/>
          <w:sz w:val="20"/>
          <w:szCs w:val="20"/>
        </w:rPr>
        <w:t xml:space="preserve">ijital </w:t>
      </w:r>
      <w:r w:rsidR="00773DAD">
        <w:rPr>
          <w:rFonts w:ascii="Verdana" w:hAnsi="Verdana"/>
          <w:sz w:val="20"/>
          <w:szCs w:val="20"/>
        </w:rPr>
        <w:t>s</w:t>
      </w:r>
      <w:r w:rsidR="007C1273" w:rsidRPr="6DF45DDF">
        <w:rPr>
          <w:rFonts w:ascii="Verdana" w:hAnsi="Verdana"/>
          <w:sz w:val="20"/>
          <w:szCs w:val="20"/>
        </w:rPr>
        <w:t xml:space="preserve">ağlık ve </w:t>
      </w:r>
      <w:r w:rsidR="00773DAD">
        <w:rPr>
          <w:rFonts w:ascii="Verdana" w:hAnsi="Verdana"/>
          <w:sz w:val="20"/>
          <w:szCs w:val="20"/>
        </w:rPr>
        <w:t>b</w:t>
      </w:r>
      <w:r w:rsidR="007C1273" w:rsidRPr="6DF45DDF">
        <w:rPr>
          <w:rFonts w:ascii="Verdana" w:hAnsi="Verdana"/>
          <w:sz w:val="20"/>
          <w:szCs w:val="20"/>
        </w:rPr>
        <w:t xml:space="preserve">ilgi </w:t>
      </w:r>
      <w:r w:rsidR="00773DAD">
        <w:rPr>
          <w:rFonts w:ascii="Verdana" w:hAnsi="Verdana"/>
          <w:sz w:val="20"/>
          <w:szCs w:val="20"/>
        </w:rPr>
        <w:t>t</w:t>
      </w:r>
      <w:r w:rsidR="007C1273" w:rsidRPr="6DF45DDF">
        <w:rPr>
          <w:rFonts w:ascii="Verdana" w:hAnsi="Verdana"/>
          <w:sz w:val="20"/>
          <w:szCs w:val="20"/>
        </w:rPr>
        <w:t>eknolojileri yönetimine odaklanarak sağlık çalışanları, hastalar ve çalışanlar için yeni deneyimler sağlayacak.</w:t>
      </w:r>
    </w:p>
    <w:p w14:paraId="425F0724" w14:textId="77777777" w:rsidR="00967308" w:rsidRDefault="00967308" w:rsidP="002A54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bCs/>
          <w:sz w:val="18"/>
          <w:szCs w:val="20"/>
        </w:rPr>
      </w:pPr>
    </w:p>
    <w:p w14:paraId="4B5FD1E6" w14:textId="152EE049" w:rsidR="002A546A" w:rsidRPr="002809F8" w:rsidRDefault="002A546A" w:rsidP="002A54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sz w:val="18"/>
          <w:szCs w:val="20"/>
        </w:rPr>
      </w:pPr>
      <w:r w:rsidRPr="002809F8">
        <w:rPr>
          <w:rFonts w:ascii="Verdana" w:eastAsia="Calibri" w:hAnsi="Verdana" w:cs="Verdana"/>
          <w:b/>
          <w:bCs/>
          <w:sz w:val="18"/>
          <w:szCs w:val="20"/>
        </w:rPr>
        <w:lastRenderedPageBreak/>
        <w:t>İlgili Kişi:</w:t>
      </w:r>
    </w:p>
    <w:p w14:paraId="36043301" w14:textId="77777777" w:rsidR="002A546A" w:rsidRPr="002809F8" w:rsidRDefault="002A546A" w:rsidP="002A54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sz w:val="18"/>
          <w:szCs w:val="20"/>
        </w:rPr>
      </w:pPr>
      <w:r w:rsidRPr="002809F8">
        <w:rPr>
          <w:rFonts w:ascii="Verdana" w:eastAsia="Calibri" w:hAnsi="Verdana" w:cs="Verdana"/>
          <w:sz w:val="18"/>
          <w:szCs w:val="20"/>
        </w:rPr>
        <w:t>Dilek Özcan</w:t>
      </w:r>
    </w:p>
    <w:p w14:paraId="5A258E05" w14:textId="77777777" w:rsidR="002A546A" w:rsidRPr="002809F8" w:rsidRDefault="002A546A" w:rsidP="002A54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sz w:val="18"/>
          <w:szCs w:val="20"/>
        </w:rPr>
      </w:pPr>
      <w:r w:rsidRPr="002809F8">
        <w:rPr>
          <w:rFonts w:ascii="Verdana" w:eastAsia="Calibri" w:hAnsi="Verdana" w:cs="Verdana"/>
          <w:sz w:val="18"/>
          <w:szCs w:val="20"/>
        </w:rPr>
        <w:t>Bordo PR</w:t>
      </w:r>
    </w:p>
    <w:p w14:paraId="6DC63BCB" w14:textId="77777777" w:rsidR="002A546A" w:rsidRPr="002809F8" w:rsidRDefault="002A546A" w:rsidP="002A54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sz w:val="18"/>
          <w:szCs w:val="20"/>
        </w:rPr>
      </w:pPr>
      <w:r w:rsidRPr="002809F8">
        <w:rPr>
          <w:rFonts w:ascii="Verdana" w:eastAsia="Calibri" w:hAnsi="Verdana" w:cs="Verdana"/>
          <w:sz w:val="18"/>
          <w:szCs w:val="20"/>
        </w:rPr>
        <w:t xml:space="preserve">0533 927 23 93 </w:t>
      </w:r>
    </w:p>
    <w:p w14:paraId="68F0BCC0" w14:textId="77777777" w:rsidR="002A546A" w:rsidRPr="002809F8" w:rsidRDefault="00E04D6D" w:rsidP="002A54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sz w:val="18"/>
          <w:szCs w:val="20"/>
        </w:rPr>
      </w:pPr>
      <w:hyperlink r:id="rId9" w:history="1">
        <w:r w:rsidR="002A546A" w:rsidRPr="002809F8">
          <w:rPr>
            <w:rStyle w:val="Hyperlink"/>
            <w:rFonts w:ascii="Verdana" w:eastAsia="Calibri" w:hAnsi="Verdana" w:cs="Verdana"/>
            <w:sz w:val="18"/>
            <w:szCs w:val="20"/>
          </w:rPr>
          <w:t>dileko@bordopr.com</w:t>
        </w:r>
      </w:hyperlink>
    </w:p>
    <w:p w14:paraId="76860211" w14:textId="77777777" w:rsidR="002A546A" w:rsidRPr="002809F8" w:rsidRDefault="002A546A" w:rsidP="002A546A">
      <w:pPr>
        <w:spacing w:line="360" w:lineRule="auto"/>
        <w:jc w:val="both"/>
        <w:rPr>
          <w:rFonts w:ascii="Verdana" w:hAnsi="Verdana" w:cs="Arial"/>
          <w:b/>
          <w:sz w:val="28"/>
          <w:szCs w:val="28"/>
          <w:u w:val="single"/>
        </w:rPr>
      </w:pPr>
    </w:p>
    <w:p w14:paraId="0E0A2ABC" w14:textId="77777777" w:rsidR="002A546A" w:rsidRPr="002809F8" w:rsidRDefault="002A546A" w:rsidP="002A546A">
      <w:pPr>
        <w:spacing w:line="360" w:lineRule="auto"/>
        <w:contextualSpacing/>
        <w:jc w:val="both"/>
        <w:rPr>
          <w:rFonts w:ascii="Verdana" w:hAnsi="Verdana" w:cs="Arial"/>
          <w:b/>
          <w:sz w:val="16"/>
          <w:szCs w:val="16"/>
        </w:rPr>
      </w:pPr>
      <w:r w:rsidRPr="002809F8">
        <w:rPr>
          <w:rFonts w:ascii="Verdana" w:hAnsi="Verdana" w:cs="Arial"/>
          <w:b/>
          <w:sz w:val="16"/>
          <w:szCs w:val="16"/>
        </w:rPr>
        <w:t xml:space="preserve">AstraZeneca Hakkında </w:t>
      </w:r>
    </w:p>
    <w:p w14:paraId="371618C8" w14:textId="77777777" w:rsidR="002A546A" w:rsidRPr="002809F8" w:rsidRDefault="002A546A" w:rsidP="002A546A">
      <w:pPr>
        <w:spacing w:after="240" w:line="276" w:lineRule="auto"/>
        <w:rPr>
          <w:rFonts w:ascii="Verdana" w:hAnsi="Verdana"/>
          <w:sz w:val="20"/>
          <w:szCs w:val="20"/>
        </w:rPr>
      </w:pPr>
      <w:r w:rsidRPr="002809F8">
        <w:rPr>
          <w:color w:val="000000"/>
          <w:sz w:val="18"/>
          <w:szCs w:val="18"/>
        </w:rPr>
        <w:t>AstraZeneca</w:t>
      </w:r>
      <w:r w:rsidRPr="002809F8">
        <w:rPr>
          <w:rStyle w:val="apple-converted-space"/>
          <w:color w:val="000000"/>
          <w:sz w:val="18"/>
          <w:szCs w:val="18"/>
        </w:rPr>
        <w:t> </w:t>
      </w:r>
      <w:r w:rsidRPr="002809F8">
        <w:rPr>
          <w:color w:val="000000"/>
          <w:sz w:val="18"/>
          <w:szCs w:val="18"/>
        </w:rPr>
        <w:t xml:space="preserve">(LSE/STO/NYSE: AZN), özellikle onkoloji, kardiyovasküler, </w:t>
      </w:r>
      <w:proofErr w:type="spellStart"/>
      <w:r w:rsidRPr="002809F8">
        <w:rPr>
          <w:color w:val="000000"/>
          <w:sz w:val="18"/>
          <w:szCs w:val="18"/>
        </w:rPr>
        <w:t>renal</w:t>
      </w:r>
      <w:proofErr w:type="spellEnd"/>
      <w:r w:rsidRPr="002809F8">
        <w:rPr>
          <w:color w:val="000000"/>
          <w:sz w:val="18"/>
          <w:szCs w:val="18"/>
        </w:rPr>
        <w:t xml:space="preserve"> ve </w:t>
      </w:r>
      <w:proofErr w:type="spellStart"/>
      <w:r w:rsidRPr="002809F8">
        <w:rPr>
          <w:color w:val="000000"/>
          <w:sz w:val="18"/>
          <w:szCs w:val="18"/>
        </w:rPr>
        <w:t>metabolik</w:t>
      </w:r>
      <w:proofErr w:type="spellEnd"/>
      <w:r w:rsidRPr="002809F8">
        <w:rPr>
          <w:color w:val="000000"/>
          <w:sz w:val="18"/>
          <w:szCs w:val="18"/>
        </w:rPr>
        <w:t xml:space="preserve"> hastalıklar, solunum ve immünoloji olmak üzere üç tedavi alanındaki hastalıkların tedavisine yönelik reçeteli ilaçların keşfi, geliştirilmesi ve ticarileştirilmesine odaklanan küresel, bilim odaklı bir </w:t>
      </w:r>
      <w:proofErr w:type="spellStart"/>
      <w:r w:rsidRPr="002809F8">
        <w:rPr>
          <w:color w:val="000000"/>
          <w:sz w:val="18"/>
          <w:szCs w:val="18"/>
        </w:rPr>
        <w:t>biyofarmasötik</w:t>
      </w:r>
      <w:proofErr w:type="spellEnd"/>
      <w:r w:rsidRPr="002809F8">
        <w:rPr>
          <w:color w:val="000000"/>
          <w:sz w:val="18"/>
          <w:szCs w:val="18"/>
        </w:rPr>
        <w:t xml:space="preserve"> şirketidir</w:t>
      </w:r>
      <w:r w:rsidRPr="002809F8">
        <w:rPr>
          <w:sz w:val="18"/>
          <w:szCs w:val="18"/>
        </w:rPr>
        <w:t>.</w:t>
      </w:r>
      <w:r w:rsidRPr="002809F8">
        <w:rPr>
          <w:rStyle w:val="apple-converted-space"/>
          <w:sz w:val="18"/>
          <w:szCs w:val="18"/>
        </w:rPr>
        <w:t> </w:t>
      </w:r>
      <w:r w:rsidRPr="002809F8">
        <w:rPr>
          <w:sz w:val="18"/>
          <w:szCs w:val="18"/>
        </w:rPr>
        <w:t xml:space="preserve">Genel Merkezi İngiltere’nin Cambridge kentinde bulunan AstraZeneca, 100’den fazla ülkede faaliyet göstermektedir ve şirketin yenilikçi ilaçları dünya çapında milyonlarca hasta tarafından kullanılmaktadır. </w:t>
      </w:r>
      <w:r w:rsidRPr="002809F8">
        <w:rPr>
          <w:color w:val="000000"/>
          <w:sz w:val="18"/>
          <w:szCs w:val="18"/>
        </w:rPr>
        <w:t>Daha fazla bilgi için</w:t>
      </w:r>
      <w:r w:rsidRPr="002809F8">
        <w:rPr>
          <w:rStyle w:val="apple-converted-space"/>
          <w:color w:val="000000"/>
          <w:sz w:val="18"/>
          <w:szCs w:val="18"/>
        </w:rPr>
        <w:t> </w:t>
      </w:r>
      <w:hyperlink r:id="rId10" w:history="1">
        <w:r w:rsidRPr="002809F8">
          <w:rPr>
            <w:rStyle w:val="Hyperlink"/>
            <w:sz w:val="18"/>
            <w:szCs w:val="18"/>
          </w:rPr>
          <w:t>www.astrazeneca.com.tr</w:t>
        </w:r>
      </w:hyperlink>
      <w:r w:rsidRPr="002809F8">
        <w:rPr>
          <w:rStyle w:val="apple-converted-space"/>
          <w:color w:val="000000"/>
          <w:sz w:val="18"/>
          <w:szCs w:val="18"/>
        </w:rPr>
        <w:t> </w:t>
      </w:r>
      <w:r w:rsidRPr="002809F8">
        <w:rPr>
          <w:color w:val="000000"/>
          <w:sz w:val="18"/>
          <w:szCs w:val="18"/>
        </w:rPr>
        <w:t>adresini ziyaret edebilir veya</w:t>
      </w:r>
      <w:r w:rsidRPr="002809F8">
        <w:rPr>
          <w:rStyle w:val="apple-converted-space"/>
          <w:color w:val="000000"/>
          <w:sz w:val="18"/>
          <w:szCs w:val="18"/>
        </w:rPr>
        <w:t> </w:t>
      </w:r>
      <w:hyperlink r:id="rId11" w:history="1">
        <w:r w:rsidRPr="002809F8">
          <w:rPr>
            <w:rStyle w:val="Hyperlink"/>
            <w:sz w:val="18"/>
            <w:szCs w:val="18"/>
          </w:rPr>
          <w:t>www.linkedin.com/company/astrazeneca/</w:t>
        </w:r>
      </w:hyperlink>
      <w:r w:rsidRPr="002809F8">
        <w:rPr>
          <w:color w:val="000000"/>
          <w:sz w:val="18"/>
          <w:szCs w:val="18"/>
        </w:rPr>
        <w:t xml:space="preserve">  ile </w:t>
      </w:r>
      <w:proofErr w:type="spellStart"/>
      <w:r w:rsidRPr="002809F8">
        <w:rPr>
          <w:color w:val="000000"/>
          <w:sz w:val="18"/>
          <w:szCs w:val="18"/>
        </w:rPr>
        <w:t>Linkedin'den</w:t>
      </w:r>
      <w:proofErr w:type="spellEnd"/>
      <w:r w:rsidRPr="002809F8">
        <w:rPr>
          <w:color w:val="000000"/>
          <w:sz w:val="18"/>
          <w:szCs w:val="18"/>
        </w:rPr>
        <w:t>,</w:t>
      </w:r>
      <w:r w:rsidRPr="002809F8">
        <w:rPr>
          <w:rStyle w:val="apple-converted-space"/>
          <w:color w:val="000000"/>
          <w:sz w:val="18"/>
          <w:szCs w:val="18"/>
        </w:rPr>
        <w:t> </w:t>
      </w:r>
      <w:hyperlink r:id="rId12" w:tooltip="http://www.facebook.com/AstraZenecaTurkiye/" w:history="1">
        <w:r w:rsidRPr="002809F8">
          <w:rPr>
            <w:rStyle w:val="Hyperlink"/>
            <w:sz w:val="18"/>
            <w:szCs w:val="18"/>
          </w:rPr>
          <w:t>www.facebook.com/AstraZenecaTurkiye/</w:t>
        </w:r>
      </w:hyperlink>
      <w:r w:rsidRPr="002809F8">
        <w:rPr>
          <w:color w:val="000000"/>
          <w:sz w:val="18"/>
          <w:szCs w:val="18"/>
        </w:rPr>
        <w:t>  ile Facebook'tan,</w:t>
      </w:r>
      <w:r w:rsidRPr="002809F8">
        <w:rPr>
          <w:rStyle w:val="apple-converted-space"/>
          <w:color w:val="000000"/>
          <w:sz w:val="18"/>
          <w:szCs w:val="18"/>
        </w:rPr>
        <w:t> </w:t>
      </w:r>
      <w:hyperlink r:id="rId13" w:history="1">
        <w:r w:rsidRPr="002809F8">
          <w:rPr>
            <w:rStyle w:val="Hyperlink"/>
            <w:sz w:val="18"/>
            <w:szCs w:val="18"/>
          </w:rPr>
          <w:t>www.instagram.com/astrazenecaturkiye/</w:t>
        </w:r>
      </w:hyperlink>
      <w:r w:rsidRPr="002809F8">
        <w:rPr>
          <w:color w:val="000000"/>
          <w:sz w:val="18"/>
          <w:szCs w:val="18"/>
        </w:rPr>
        <w:t>,</w:t>
      </w:r>
      <w:r w:rsidRPr="002809F8">
        <w:rPr>
          <w:rStyle w:val="apple-converted-space"/>
          <w:color w:val="000000"/>
          <w:sz w:val="18"/>
          <w:szCs w:val="18"/>
        </w:rPr>
        <w:t> </w:t>
      </w:r>
      <w:hyperlink r:id="rId14" w:history="1">
        <w:r w:rsidRPr="002809F8">
          <w:rPr>
            <w:rStyle w:val="Hyperlink"/>
            <w:sz w:val="18"/>
            <w:szCs w:val="18"/>
          </w:rPr>
          <w:t>www.instagram.com/astrazenecaturkiyekariyer</w:t>
        </w:r>
      </w:hyperlink>
      <w:r w:rsidRPr="002809F8">
        <w:rPr>
          <w:color w:val="000000"/>
          <w:sz w:val="18"/>
          <w:szCs w:val="18"/>
        </w:rPr>
        <w:t xml:space="preserve"> </w:t>
      </w:r>
      <w:proofErr w:type="spellStart"/>
      <w:r w:rsidRPr="002809F8">
        <w:rPr>
          <w:color w:val="000000"/>
          <w:sz w:val="18"/>
          <w:szCs w:val="18"/>
        </w:rPr>
        <w:t>ile</w:t>
      </w:r>
      <w:proofErr w:type="spellEnd"/>
      <w:r w:rsidRPr="002809F8">
        <w:rPr>
          <w:color w:val="000000"/>
          <w:sz w:val="18"/>
          <w:szCs w:val="18"/>
        </w:rPr>
        <w:t xml:space="preserve"> </w:t>
      </w:r>
      <w:proofErr w:type="spellStart"/>
      <w:r w:rsidRPr="002809F8">
        <w:rPr>
          <w:color w:val="000000"/>
          <w:sz w:val="18"/>
          <w:szCs w:val="18"/>
        </w:rPr>
        <w:t>Instagram'dan</w:t>
      </w:r>
      <w:proofErr w:type="spellEnd"/>
      <w:r w:rsidRPr="002809F8">
        <w:rPr>
          <w:color w:val="000000"/>
          <w:sz w:val="18"/>
          <w:szCs w:val="18"/>
        </w:rPr>
        <w:t xml:space="preserve"> ve </w:t>
      </w:r>
      <w:hyperlink r:id="rId15" w:history="1">
        <w:r w:rsidRPr="002809F8">
          <w:rPr>
            <w:rStyle w:val="Hyperlink"/>
            <w:sz w:val="18"/>
            <w:szCs w:val="18"/>
          </w:rPr>
          <w:t>https://www.youtube.com/astrazenecaturkiye</w:t>
        </w:r>
      </w:hyperlink>
      <w:r w:rsidRPr="002809F8">
        <w:rPr>
          <w:color w:val="000000"/>
          <w:sz w:val="18"/>
          <w:szCs w:val="18"/>
        </w:rPr>
        <w:t xml:space="preserve"> ile Youtube’dan takip edebilirsiniz.</w:t>
      </w:r>
    </w:p>
    <w:p w14:paraId="35B1C6ED" w14:textId="77777777" w:rsidR="001A7924" w:rsidRPr="002809F8" w:rsidRDefault="001A7924" w:rsidP="00E06DC5">
      <w:pPr>
        <w:spacing w:line="360" w:lineRule="auto"/>
        <w:rPr>
          <w:rFonts w:ascii="Verdana" w:hAnsi="Verdana"/>
          <w:color w:val="000000" w:themeColor="text1"/>
          <w:sz w:val="16"/>
          <w:szCs w:val="16"/>
        </w:rPr>
      </w:pPr>
    </w:p>
    <w:sectPr w:rsidR="001A7924" w:rsidRPr="002809F8" w:rsidSect="005C4935"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0FDC5" w14:textId="77777777" w:rsidR="00E04D6D" w:rsidRDefault="00E04D6D" w:rsidP="00E06DC5">
      <w:pPr>
        <w:spacing w:after="0" w:line="240" w:lineRule="auto"/>
      </w:pPr>
      <w:r>
        <w:separator/>
      </w:r>
    </w:p>
  </w:endnote>
  <w:endnote w:type="continuationSeparator" w:id="0">
    <w:p w14:paraId="4882F927" w14:textId="77777777" w:rsidR="00E04D6D" w:rsidRDefault="00E04D6D" w:rsidP="00E0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1CA02" w14:textId="77777777" w:rsidR="00E04D6D" w:rsidRDefault="00E04D6D" w:rsidP="00E06DC5">
      <w:pPr>
        <w:spacing w:after="0" w:line="240" w:lineRule="auto"/>
      </w:pPr>
      <w:r>
        <w:separator/>
      </w:r>
    </w:p>
  </w:footnote>
  <w:footnote w:type="continuationSeparator" w:id="0">
    <w:p w14:paraId="6D78BC40" w14:textId="77777777" w:rsidR="00E04D6D" w:rsidRDefault="00E04D6D" w:rsidP="00E0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E5339" w14:textId="77777777" w:rsidR="005C4935" w:rsidRDefault="005C4935" w:rsidP="005C4935">
    <w:pPr>
      <w:pStyle w:val="NormalWeb"/>
      <w:spacing w:line="360" w:lineRule="auto"/>
      <w:rPr>
        <w:rFonts w:ascii="Verdana" w:hAnsi="Verdana" w:cs="Helvetica"/>
        <w:b/>
        <w:bCs/>
        <w:iCs/>
        <w:color w:val="000000" w:themeColor="text1"/>
        <w:spacing w:val="5"/>
        <w:sz w:val="28"/>
        <w:szCs w:val="20"/>
        <w:u w:val="single"/>
      </w:rPr>
    </w:pPr>
    <w:r w:rsidRPr="00E06DC5">
      <w:rPr>
        <w:rFonts w:ascii="Verdana" w:hAnsi="Verdana" w:cs="Helvetica"/>
        <w:b/>
        <w:bCs/>
        <w:iCs/>
        <w:color w:val="000000" w:themeColor="text1"/>
        <w:spacing w:val="5"/>
        <w:sz w:val="28"/>
        <w:szCs w:val="20"/>
        <w:u w:val="single"/>
      </w:rPr>
      <w:t>BASIN BÜLTENİ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0E"/>
    <w:rsid w:val="000163DF"/>
    <w:rsid w:val="000642C7"/>
    <w:rsid w:val="000C10F0"/>
    <w:rsid w:val="000D7DF9"/>
    <w:rsid w:val="000E4BC1"/>
    <w:rsid w:val="001376D4"/>
    <w:rsid w:val="00160E2E"/>
    <w:rsid w:val="001A6DEA"/>
    <w:rsid w:val="001A7924"/>
    <w:rsid w:val="001C5CFD"/>
    <w:rsid w:val="001D0BAC"/>
    <w:rsid w:val="001E209E"/>
    <w:rsid w:val="001E20AE"/>
    <w:rsid w:val="001E493C"/>
    <w:rsid w:val="00215F6A"/>
    <w:rsid w:val="00244A79"/>
    <w:rsid w:val="002809F8"/>
    <w:rsid w:val="002A546A"/>
    <w:rsid w:val="002D1018"/>
    <w:rsid w:val="002D4F6A"/>
    <w:rsid w:val="002D6F00"/>
    <w:rsid w:val="00323DD3"/>
    <w:rsid w:val="0033018D"/>
    <w:rsid w:val="0033080C"/>
    <w:rsid w:val="003476F7"/>
    <w:rsid w:val="00384C01"/>
    <w:rsid w:val="00393050"/>
    <w:rsid w:val="003D4761"/>
    <w:rsid w:val="003D5126"/>
    <w:rsid w:val="004177E1"/>
    <w:rsid w:val="00457770"/>
    <w:rsid w:val="004C6472"/>
    <w:rsid w:val="004E4B03"/>
    <w:rsid w:val="004F48F4"/>
    <w:rsid w:val="00522289"/>
    <w:rsid w:val="00576FB5"/>
    <w:rsid w:val="00581526"/>
    <w:rsid w:val="00595671"/>
    <w:rsid w:val="005A5DC2"/>
    <w:rsid w:val="005C463A"/>
    <w:rsid w:val="005C4935"/>
    <w:rsid w:val="005E3B0D"/>
    <w:rsid w:val="005E5A98"/>
    <w:rsid w:val="006549E8"/>
    <w:rsid w:val="0069310F"/>
    <w:rsid w:val="006D6C4C"/>
    <w:rsid w:val="00756540"/>
    <w:rsid w:val="0076473B"/>
    <w:rsid w:val="00773204"/>
    <w:rsid w:val="00773DAD"/>
    <w:rsid w:val="0077720A"/>
    <w:rsid w:val="0078247C"/>
    <w:rsid w:val="0079251E"/>
    <w:rsid w:val="00793601"/>
    <w:rsid w:val="007C1273"/>
    <w:rsid w:val="00802A89"/>
    <w:rsid w:val="00820AEB"/>
    <w:rsid w:val="00841F75"/>
    <w:rsid w:val="00850982"/>
    <w:rsid w:val="00850EAF"/>
    <w:rsid w:val="008C0EF1"/>
    <w:rsid w:val="008C4EF6"/>
    <w:rsid w:val="0091492D"/>
    <w:rsid w:val="00931E13"/>
    <w:rsid w:val="009356D3"/>
    <w:rsid w:val="00946061"/>
    <w:rsid w:val="00946B4D"/>
    <w:rsid w:val="00950504"/>
    <w:rsid w:val="00951251"/>
    <w:rsid w:val="00967308"/>
    <w:rsid w:val="00997029"/>
    <w:rsid w:val="009A237E"/>
    <w:rsid w:val="009A5FDC"/>
    <w:rsid w:val="009C5943"/>
    <w:rsid w:val="00A1713B"/>
    <w:rsid w:val="00A23D2B"/>
    <w:rsid w:val="00A330D8"/>
    <w:rsid w:val="00A40667"/>
    <w:rsid w:val="00A85768"/>
    <w:rsid w:val="00A948BE"/>
    <w:rsid w:val="00AA54AC"/>
    <w:rsid w:val="00AB2889"/>
    <w:rsid w:val="00AC2C65"/>
    <w:rsid w:val="00B65A5E"/>
    <w:rsid w:val="00B71C0C"/>
    <w:rsid w:val="00B96BB4"/>
    <w:rsid w:val="00BD20A7"/>
    <w:rsid w:val="00BD2FBA"/>
    <w:rsid w:val="00BE4DAF"/>
    <w:rsid w:val="00BF7DE7"/>
    <w:rsid w:val="00C50176"/>
    <w:rsid w:val="00C82628"/>
    <w:rsid w:val="00CB4BF8"/>
    <w:rsid w:val="00D16979"/>
    <w:rsid w:val="00D359A2"/>
    <w:rsid w:val="00D57E12"/>
    <w:rsid w:val="00D75CC0"/>
    <w:rsid w:val="00DA6276"/>
    <w:rsid w:val="00DB3C8C"/>
    <w:rsid w:val="00DB5D3D"/>
    <w:rsid w:val="00DF34FD"/>
    <w:rsid w:val="00E04D6D"/>
    <w:rsid w:val="00E06DC5"/>
    <w:rsid w:val="00E208E2"/>
    <w:rsid w:val="00E57852"/>
    <w:rsid w:val="00E61583"/>
    <w:rsid w:val="00EA2D0B"/>
    <w:rsid w:val="00EA3F34"/>
    <w:rsid w:val="00ED3BED"/>
    <w:rsid w:val="00EE100E"/>
    <w:rsid w:val="00EF0508"/>
    <w:rsid w:val="00F21027"/>
    <w:rsid w:val="00F410CA"/>
    <w:rsid w:val="00F62406"/>
    <w:rsid w:val="00FA2284"/>
    <w:rsid w:val="00FD291A"/>
    <w:rsid w:val="00FD48A8"/>
    <w:rsid w:val="00FE2C6E"/>
    <w:rsid w:val="0D4E4065"/>
    <w:rsid w:val="3C16F701"/>
    <w:rsid w:val="3FC2856D"/>
    <w:rsid w:val="52A449D5"/>
    <w:rsid w:val="5E1C195A"/>
    <w:rsid w:val="6A87145A"/>
    <w:rsid w:val="6DF45DDF"/>
    <w:rsid w:val="6EC90FBB"/>
    <w:rsid w:val="7FD2F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CC2E"/>
  <w15:chartTrackingRefBased/>
  <w15:docId w15:val="{78EF9202-AC7F-498F-932A-3A46A72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Spacing">
    <w:name w:val="No Spacing"/>
    <w:uiPriority w:val="1"/>
    <w:qFormat/>
    <w:rsid w:val="00E06D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C5"/>
  </w:style>
  <w:style w:type="paragraph" w:styleId="Footer">
    <w:name w:val="footer"/>
    <w:basedOn w:val="Normal"/>
    <w:link w:val="FooterChar"/>
    <w:uiPriority w:val="99"/>
    <w:unhideWhenUsed/>
    <w:rsid w:val="00E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C5"/>
  </w:style>
  <w:style w:type="character" w:styleId="Hyperlink">
    <w:name w:val="Hyperlink"/>
    <w:basedOn w:val="DefaultParagraphFont"/>
    <w:uiPriority w:val="99"/>
    <w:unhideWhenUsed/>
    <w:rsid w:val="00E06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DC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A546A"/>
  </w:style>
  <w:style w:type="character" w:styleId="CommentReference">
    <w:name w:val="annotation reference"/>
    <w:basedOn w:val="DefaultParagraphFont"/>
    <w:uiPriority w:val="99"/>
    <w:semiHidden/>
    <w:unhideWhenUsed/>
    <w:rsid w:val="00ED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tect-de.mimecast.com/s/U4ZNCZ8AogS55WZ9qsNLOKX?domain=instagram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protect-de.mimecast.com/s/cZoLCXQy0PuXXLvoPT9zvc4?domain=facebook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tect-de.mimecast.com/s/BvZFCVvwkWHxxproniJ5BXh?domain=linkedin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astrazenecaturkiye" TargetMode="External"/><Relationship Id="rId10" Type="http://schemas.openxmlformats.org/officeDocument/2006/relationships/hyperlink" Target="https://protect-de.mimecast.com/s/tBW6CQko2XSkkwGj1sPtt1h?domain=astrazeneca.com.tr" TargetMode="External"/><Relationship Id="rId4" Type="http://schemas.openxmlformats.org/officeDocument/2006/relationships/styles" Target="styles.xml"/><Relationship Id="rId9" Type="http://schemas.openxmlformats.org/officeDocument/2006/relationships/hyperlink" Target="mailto:dileko@bordopr.com" TargetMode="External"/><Relationship Id="rId14" Type="http://schemas.openxmlformats.org/officeDocument/2006/relationships/hyperlink" Target="http://www.instagram.com/astrazenecaturkiyekariy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6" ma:contentTypeDescription="Yeni belge oluşturun." ma:contentTypeScope="" ma:versionID="fdb6c7ad7942d1b10164383405b10877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e99f613e407c6275916e9c393daa9db7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arih" minOccurs="0"/>
                <xsd:element ref="ns3:_x0068_ms1" minOccurs="0"/>
                <xsd:element ref="ns3:b4i6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rih" ma:index="18" nillable="true" ma:displayName="Tarih" ma:format="DateOnly" ma:internalName="Tarih">
      <xsd:simpleType>
        <xsd:restriction base="dms:DateTime"/>
      </xsd:simpleType>
    </xsd:element>
    <xsd:element name="_x0068_ms1" ma:index="19" nillable="true" ma:displayName="Tarih ve Saat" ma:internalName="_x0068_ms1">
      <xsd:simpleType>
        <xsd:restriction base="dms:DateTime"/>
      </xsd:simpleType>
    </xsd:element>
    <xsd:element name="b4i6" ma:index="20" nillable="true" ma:displayName="Tarih ve Saat" ma:internalName="b4i6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ms1 xmlns="a6a5f7e4-2986-46c3-893f-0e0d1047cb81" xsi:nil="true"/>
    <Tarih xmlns="a6a5f7e4-2986-46c3-893f-0e0d1047cb81" xsi:nil="true"/>
    <b4i6 xmlns="a6a5f7e4-2986-46c3-893f-0e0d1047cb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54143-F7A3-451D-8C69-81AE9BC05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DE3DB-8AA5-43A1-8ED3-C3023973DC65}">
  <ds:schemaRefs>
    <ds:schemaRef ds:uri="http://schemas.microsoft.com/office/2006/metadata/properties"/>
    <ds:schemaRef ds:uri="http://schemas.microsoft.com/office/infopath/2007/PartnerControls"/>
    <ds:schemaRef ds:uri="a6a5f7e4-2986-46c3-893f-0e0d1047cb81"/>
  </ds:schemaRefs>
</ds:datastoreItem>
</file>

<file path=customXml/itemProps3.xml><?xml version="1.0" encoding="utf-8"?>
<ds:datastoreItem xmlns:ds="http://schemas.openxmlformats.org/officeDocument/2006/customXml" ds:itemID="{3387CE3F-6825-4543-BC5D-19EA9208A4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Şenyurt, Sevgi Gizem</dc:creator>
  <cp:keywords/>
  <dc:description/>
  <cp:lastModifiedBy>Helvacı, Peren</cp:lastModifiedBy>
  <cp:revision>2</cp:revision>
  <dcterms:created xsi:type="dcterms:W3CDTF">2022-03-24T08:43:00Z</dcterms:created>
  <dcterms:modified xsi:type="dcterms:W3CDTF">2022-03-24T08:43:00Z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