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6E" w:rsidRPr="00481385" w:rsidRDefault="0000136E" w:rsidP="00381863">
      <w:pPr>
        <w:autoSpaceDE w:val="0"/>
        <w:autoSpaceDN w:val="0"/>
        <w:adjustRightInd w:val="0"/>
        <w:spacing w:after="0"/>
        <w:contextualSpacing/>
        <w:jc w:val="both"/>
        <w:rPr>
          <w:rFonts w:ascii="Verdana" w:hAnsi="Verdana" w:cs="Arial"/>
          <w:sz w:val="20"/>
          <w:szCs w:val="20"/>
          <w:lang w:val="tr-TR"/>
        </w:rPr>
      </w:pPr>
      <w:bookmarkStart w:id="0" w:name="_GoBack"/>
      <w:bookmarkEnd w:id="0"/>
    </w:p>
    <w:p w:rsidR="0048472E" w:rsidRPr="00481385" w:rsidRDefault="002E3D08" w:rsidP="002E3D08">
      <w:pPr>
        <w:contextualSpacing/>
        <w:rPr>
          <w:rFonts w:ascii="Verdana" w:hAnsi="Verdana" w:cs="Arial"/>
          <w:b/>
          <w:bCs/>
          <w:sz w:val="32"/>
          <w:szCs w:val="20"/>
          <w:u w:val="single"/>
          <w:lang w:val="tr-TR"/>
        </w:rPr>
      </w:pPr>
      <w:r w:rsidRPr="00481385">
        <w:rPr>
          <w:rFonts w:ascii="Verdana" w:hAnsi="Verdana" w:cs="Arial"/>
          <w:b/>
          <w:bCs/>
          <w:sz w:val="32"/>
          <w:szCs w:val="20"/>
          <w:u w:val="single"/>
          <w:lang w:val="tr-TR"/>
        </w:rPr>
        <w:t>BASIN BÜLTENİ</w:t>
      </w:r>
    </w:p>
    <w:p w:rsidR="002E3D08" w:rsidRPr="00481385" w:rsidRDefault="002E3D08" w:rsidP="002E3D08">
      <w:pPr>
        <w:contextualSpacing/>
        <w:rPr>
          <w:rFonts w:ascii="Verdana" w:hAnsi="Verdana" w:cs="Arial"/>
          <w:b/>
          <w:bCs/>
          <w:sz w:val="32"/>
          <w:szCs w:val="20"/>
          <w:u w:val="single"/>
          <w:lang w:val="tr-TR"/>
        </w:rPr>
      </w:pPr>
    </w:p>
    <w:p w:rsidR="00413AE7" w:rsidRPr="00481385" w:rsidRDefault="00C3262B" w:rsidP="002E3D08">
      <w:pPr>
        <w:spacing w:after="0" w:line="360" w:lineRule="auto"/>
        <w:contextualSpacing/>
        <w:jc w:val="center"/>
        <w:textAlignment w:val="baseline"/>
        <w:rPr>
          <w:rFonts w:ascii="Verdana" w:hAnsi="Verdana" w:cs="Arial"/>
          <w:b/>
          <w:bCs/>
          <w:sz w:val="28"/>
          <w:szCs w:val="20"/>
          <w:lang w:val="tr-TR"/>
        </w:rPr>
      </w:pPr>
      <w:r w:rsidRPr="00481385">
        <w:rPr>
          <w:rFonts w:ascii="Verdana" w:hAnsi="Verdana" w:cs="Arial"/>
          <w:b/>
          <w:bCs/>
          <w:sz w:val="28"/>
          <w:szCs w:val="20"/>
          <w:lang w:val="tr-TR"/>
        </w:rPr>
        <w:t>Pfizer</w:t>
      </w:r>
      <w:r w:rsidR="00CF5725">
        <w:rPr>
          <w:rFonts w:ascii="Verdana" w:hAnsi="Verdana" w:cs="Arial"/>
          <w:b/>
          <w:bCs/>
          <w:sz w:val="28"/>
          <w:szCs w:val="20"/>
          <w:lang w:val="tr-TR"/>
        </w:rPr>
        <w:t xml:space="preserve"> ve UICC’nin </w:t>
      </w:r>
      <w:r w:rsidR="00D4015D" w:rsidRPr="00481385">
        <w:rPr>
          <w:rFonts w:ascii="Verdana" w:hAnsi="Verdana" w:cs="Arial"/>
          <w:b/>
          <w:bCs/>
          <w:sz w:val="28"/>
          <w:szCs w:val="20"/>
          <w:lang w:val="tr-TR"/>
        </w:rPr>
        <w:t>metastatik meme k</w:t>
      </w:r>
      <w:r w:rsidR="002E3D08" w:rsidRPr="00481385">
        <w:rPr>
          <w:rFonts w:ascii="Verdana" w:hAnsi="Verdana" w:cs="Arial"/>
          <w:b/>
          <w:bCs/>
          <w:sz w:val="28"/>
          <w:szCs w:val="20"/>
          <w:lang w:val="tr-TR"/>
        </w:rPr>
        <w:t>anseri</w:t>
      </w:r>
      <w:r w:rsidR="00CF5725">
        <w:rPr>
          <w:rFonts w:ascii="Verdana" w:hAnsi="Verdana" w:cs="Arial"/>
          <w:b/>
          <w:bCs/>
          <w:sz w:val="28"/>
          <w:szCs w:val="20"/>
          <w:lang w:val="tr-TR"/>
        </w:rPr>
        <w:t xml:space="preserve"> hastalarına yönelik iş birliği devam ed</w:t>
      </w:r>
      <w:r w:rsidR="005D7D35">
        <w:rPr>
          <w:rFonts w:ascii="Verdana" w:hAnsi="Verdana" w:cs="Arial"/>
          <w:b/>
          <w:bCs/>
          <w:sz w:val="28"/>
          <w:szCs w:val="20"/>
          <w:lang w:val="tr-TR"/>
        </w:rPr>
        <w:t>iyor</w:t>
      </w:r>
    </w:p>
    <w:p w:rsidR="00D5724C" w:rsidRPr="00481385" w:rsidRDefault="00D5724C" w:rsidP="00381863">
      <w:pPr>
        <w:spacing w:after="0" w:line="240" w:lineRule="auto"/>
        <w:contextualSpacing/>
        <w:jc w:val="both"/>
        <w:textAlignment w:val="baseline"/>
        <w:rPr>
          <w:rFonts w:ascii="Verdana" w:hAnsi="Verdana" w:cs="Arial"/>
          <w:b/>
          <w:bCs/>
          <w:sz w:val="20"/>
          <w:szCs w:val="20"/>
          <w:lang w:val="tr-TR"/>
        </w:rPr>
      </w:pPr>
    </w:p>
    <w:p w:rsidR="00E42C0B" w:rsidRPr="00481385" w:rsidRDefault="00D4015D" w:rsidP="00997FEF">
      <w:pPr>
        <w:spacing w:after="0" w:line="360" w:lineRule="auto"/>
        <w:contextualSpacing/>
        <w:jc w:val="center"/>
        <w:textAlignment w:val="baseline"/>
        <w:rPr>
          <w:rFonts w:ascii="Verdana" w:hAnsi="Verdana" w:cs="Arial"/>
          <w:b/>
          <w:bCs/>
          <w:sz w:val="24"/>
          <w:szCs w:val="20"/>
          <w:lang w:val="tr-TR"/>
        </w:rPr>
      </w:pPr>
      <w:r w:rsidRPr="00481385">
        <w:rPr>
          <w:rFonts w:ascii="Verdana" w:hAnsi="Verdana" w:cs="Arial"/>
          <w:b/>
          <w:bCs/>
          <w:sz w:val="24"/>
          <w:szCs w:val="20"/>
          <w:lang w:val="tr-TR"/>
        </w:rPr>
        <w:t xml:space="preserve">Pfizer ve </w:t>
      </w:r>
      <w:r w:rsidR="007B7B82" w:rsidRPr="00481385">
        <w:rPr>
          <w:rFonts w:ascii="Verdana" w:hAnsi="Verdana" w:cs="Arial"/>
          <w:b/>
          <w:bCs/>
          <w:sz w:val="24"/>
          <w:szCs w:val="20"/>
          <w:lang w:val="tr-TR"/>
        </w:rPr>
        <w:t>Uluslararası Kanser Savaş Örgütü (</w:t>
      </w:r>
      <w:r w:rsidRPr="00481385">
        <w:rPr>
          <w:rFonts w:ascii="Verdana" w:hAnsi="Verdana" w:cs="Arial"/>
          <w:b/>
          <w:bCs/>
          <w:sz w:val="24"/>
          <w:szCs w:val="20"/>
          <w:lang w:val="tr-TR"/>
        </w:rPr>
        <w:t>UICC</w:t>
      </w:r>
      <w:r w:rsidR="007B7B82" w:rsidRPr="00481385">
        <w:rPr>
          <w:rFonts w:ascii="Verdana" w:hAnsi="Verdana" w:cs="Arial"/>
          <w:b/>
          <w:bCs/>
          <w:sz w:val="24"/>
          <w:szCs w:val="20"/>
          <w:lang w:val="tr-TR"/>
        </w:rPr>
        <w:t>)</w:t>
      </w:r>
      <w:r w:rsidRPr="00481385">
        <w:rPr>
          <w:rFonts w:ascii="Verdana" w:hAnsi="Verdana" w:cs="Arial"/>
          <w:b/>
          <w:bCs/>
          <w:sz w:val="24"/>
          <w:szCs w:val="20"/>
          <w:lang w:val="tr-TR"/>
        </w:rPr>
        <w:t xml:space="preserve">, </w:t>
      </w:r>
      <w:r w:rsidR="007B7B82" w:rsidRPr="00481385">
        <w:rPr>
          <w:rFonts w:ascii="Verdana" w:hAnsi="Verdana" w:cs="Arial"/>
          <w:b/>
          <w:bCs/>
          <w:sz w:val="24"/>
          <w:szCs w:val="20"/>
          <w:lang w:val="tr-TR"/>
        </w:rPr>
        <w:t xml:space="preserve">metastatik meme kanseri hastalarına yönelik </w:t>
      </w:r>
      <w:r w:rsidRPr="00481385">
        <w:rPr>
          <w:rFonts w:ascii="Verdana" w:hAnsi="Verdana" w:cs="Arial"/>
          <w:b/>
          <w:bCs/>
          <w:sz w:val="24"/>
          <w:szCs w:val="20"/>
          <w:lang w:val="tr-TR"/>
        </w:rPr>
        <w:t>SPARC MBC Challenge ortak bağış programının finansmanını sürdürmeyi taahhüt etti</w:t>
      </w:r>
      <w:r w:rsidR="00997FEF" w:rsidRPr="00481385">
        <w:rPr>
          <w:rFonts w:ascii="Verdana" w:hAnsi="Verdana" w:cs="Arial"/>
          <w:b/>
          <w:bCs/>
          <w:sz w:val="24"/>
          <w:szCs w:val="20"/>
          <w:lang w:val="tr-TR"/>
        </w:rPr>
        <w:t xml:space="preserve">. İş birliğinin </w:t>
      </w:r>
      <w:r w:rsidR="00DF57FE">
        <w:rPr>
          <w:rFonts w:ascii="Verdana" w:hAnsi="Verdana" w:cs="Arial"/>
          <w:b/>
          <w:bCs/>
          <w:sz w:val="24"/>
          <w:szCs w:val="20"/>
          <w:lang w:val="tr-TR"/>
        </w:rPr>
        <w:t>yeni</w:t>
      </w:r>
      <w:r w:rsidR="00DF57FE" w:rsidRPr="00481385">
        <w:rPr>
          <w:rFonts w:ascii="Verdana" w:hAnsi="Verdana" w:cs="Arial"/>
          <w:b/>
          <w:bCs/>
          <w:sz w:val="24"/>
          <w:szCs w:val="20"/>
          <w:lang w:val="tr-TR"/>
        </w:rPr>
        <w:t xml:space="preserve"> </w:t>
      </w:r>
      <w:r w:rsidR="00997FEF" w:rsidRPr="00481385">
        <w:rPr>
          <w:rFonts w:ascii="Verdana" w:hAnsi="Verdana" w:cs="Arial"/>
          <w:b/>
          <w:bCs/>
          <w:sz w:val="24"/>
          <w:szCs w:val="20"/>
          <w:lang w:val="tr-TR"/>
        </w:rPr>
        <w:t>aşamasıyla birlikte</w:t>
      </w:r>
      <w:r w:rsidRPr="00481385">
        <w:rPr>
          <w:rFonts w:ascii="Verdana" w:hAnsi="Verdana" w:cs="Arial"/>
          <w:b/>
          <w:bCs/>
          <w:sz w:val="24"/>
          <w:szCs w:val="20"/>
          <w:lang w:val="tr-TR"/>
        </w:rPr>
        <w:t xml:space="preserve"> </w:t>
      </w:r>
      <w:r w:rsidR="00CF5725">
        <w:rPr>
          <w:rFonts w:ascii="Verdana" w:hAnsi="Verdana" w:cs="Arial"/>
          <w:b/>
          <w:bCs/>
          <w:sz w:val="24"/>
          <w:szCs w:val="20"/>
          <w:lang w:val="tr-TR"/>
        </w:rPr>
        <w:t>Pfizer 530.000 dolarl</w:t>
      </w:r>
      <w:r w:rsidR="005D7D35">
        <w:rPr>
          <w:rFonts w:ascii="Verdana" w:hAnsi="Verdana" w:cs="Arial"/>
          <w:b/>
          <w:bCs/>
          <w:sz w:val="24"/>
          <w:szCs w:val="20"/>
          <w:lang w:val="tr-TR"/>
        </w:rPr>
        <w:t>ık ikinci bir bağışta bulunacak. SPARC m</w:t>
      </w:r>
      <w:r w:rsidR="00997FEF" w:rsidRPr="00481385">
        <w:rPr>
          <w:rFonts w:ascii="Verdana" w:hAnsi="Verdana" w:cs="Arial"/>
          <w:b/>
          <w:bCs/>
          <w:sz w:val="24"/>
          <w:szCs w:val="20"/>
          <w:lang w:val="tr-TR"/>
        </w:rPr>
        <w:t xml:space="preserve">BC Challenge programı, metastatik meme kanserli kadınların tedavinin </w:t>
      </w:r>
      <w:r w:rsidR="00DF57FE">
        <w:rPr>
          <w:rFonts w:ascii="Verdana" w:hAnsi="Verdana" w:cs="Arial"/>
          <w:b/>
          <w:bCs/>
          <w:sz w:val="24"/>
          <w:szCs w:val="20"/>
          <w:lang w:val="tr-TR"/>
        </w:rPr>
        <w:t xml:space="preserve">ötesindeki </w:t>
      </w:r>
      <w:r w:rsidR="00997FEF" w:rsidRPr="00481385">
        <w:rPr>
          <w:rFonts w:ascii="Verdana" w:hAnsi="Verdana" w:cs="Arial"/>
          <w:b/>
          <w:bCs/>
          <w:sz w:val="24"/>
          <w:szCs w:val="20"/>
          <w:lang w:val="tr-TR"/>
        </w:rPr>
        <w:t>ihtiyaçlarına</w:t>
      </w:r>
      <w:r w:rsidR="005D7D35">
        <w:rPr>
          <w:rFonts w:ascii="Verdana" w:hAnsi="Verdana" w:cs="Arial"/>
          <w:b/>
          <w:bCs/>
          <w:sz w:val="24"/>
          <w:szCs w:val="20"/>
          <w:lang w:val="tr-TR"/>
        </w:rPr>
        <w:t xml:space="preserve"> destek vermek üzere tasarlandı ve p</w:t>
      </w:r>
      <w:r w:rsidR="00D64ED8" w:rsidRPr="00481385">
        <w:rPr>
          <w:rFonts w:ascii="Verdana" w:hAnsi="Verdana" w:cs="Arial"/>
          <w:b/>
          <w:bCs/>
          <w:sz w:val="24"/>
          <w:szCs w:val="20"/>
          <w:lang w:val="tr-TR"/>
        </w:rPr>
        <w:t xml:space="preserve">rogram kapsamında bağış almak isteyen kuruluşların başvuruları </w:t>
      </w:r>
      <w:r w:rsidR="00A0741C">
        <w:rPr>
          <w:rFonts w:ascii="Verdana" w:hAnsi="Verdana" w:cs="Arial"/>
          <w:b/>
          <w:bCs/>
          <w:sz w:val="24"/>
          <w:szCs w:val="20"/>
          <w:lang w:val="tr-TR"/>
        </w:rPr>
        <w:t>için son tarih 19 Nisan</w:t>
      </w:r>
      <w:r w:rsidR="00D64ED8" w:rsidRPr="00481385">
        <w:rPr>
          <w:rFonts w:ascii="Verdana" w:hAnsi="Verdana" w:cs="Arial"/>
          <w:b/>
          <w:bCs/>
          <w:sz w:val="24"/>
          <w:szCs w:val="20"/>
          <w:lang w:val="tr-TR"/>
        </w:rPr>
        <w:t>.</w:t>
      </w:r>
      <w:r w:rsidR="005D7D35">
        <w:rPr>
          <w:rFonts w:ascii="Verdana" w:hAnsi="Verdana" w:cs="Arial"/>
          <w:b/>
          <w:bCs/>
          <w:sz w:val="24"/>
          <w:szCs w:val="20"/>
          <w:lang w:val="tr-TR"/>
        </w:rPr>
        <w:t xml:space="preserve"> </w:t>
      </w:r>
    </w:p>
    <w:p w:rsidR="00997FEF" w:rsidRPr="00481385" w:rsidRDefault="00E42C0B" w:rsidP="00381863">
      <w:pPr>
        <w:spacing w:after="0" w:line="360" w:lineRule="auto"/>
        <w:contextualSpacing/>
        <w:jc w:val="both"/>
        <w:textAlignment w:val="baseline"/>
        <w:rPr>
          <w:rFonts w:ascii="Verdana" w:hAnsi="Verdana" w:cs="Arial"/>
          <w:sz w:val="20"/>
          <w:szCs w:val="20"/>
          <w:lang w:val="tr-TR"/>
        </w:rPr>
      </w:pPr>
      <w:r w:rsidRPr="00481385">
        <w:rPr>
          <w:rFonts w:ascii="Verdana" w:hAnsi="Verdana" w:cs="Arial"/>
          <w:bCs/>
          <w:i/>
          <w:sz w:val="20"/>
          <w:szCs w:val="20"/>
          <w:lang w:val="tr-TR"/>
        </w:rPr>
        <w:br/>
      </w:r>
      <w:r w:rsidR="00903ABF" w:rsidRPr="00481385">
        <w:rPr>
          <w:rFonts w:ascii="Verdana" w:hAnsi="Verdana" w:cs="Arial"/>
          <w:sz w:val="20"/>
          <w:szCs w:val="20"/>
          <w:lang w:val="tr-TR"/>
        </w:rPr>
        <w:t>Ulu</w:t>
      </w:r>
      <w:r w:rsidR="00971A1D" w:rsidRPr="00481385">
        <w:rPr>
          <w:rFonts w:ascii="Verdana" w:hAnsi="Verdana" w:cs="Arial"/>
          <w:sz w:val="20"/>
          <w:szCs w:val="20"/>
          <w:lang w:val="tr-TR"/>
        </w:rPr>
        <w:t xml:space="preserve">slararası Kanser Savaş Örgütü (UICC) ve Pfizer, </w:t>
      </w:r>
      <w:r w:rsidR="00903ABF" w:rsidRPr="00481385">
        <w:rPr>
          <w:rFonts w:ascii="Verdana" w:hAnsi="Verdana" w:cs="Arial"/>
          <w:sz w:val="20"/>
          <w:szCs w:val="20"/>
          <w:lang w:val="tr-TR"/>
        </w:rPr>
        <w:t>dünyanın dört bir yan</w:t>
      </w:r>
      <w:r w:rsidR="00971A1D" w:rsidRPr="00481385">
        <w:rPr>
          <w:rFonts w:ascii="Verdana" w:hAnsi="Verdana" w:cs="Arial"/>
          <w:sz w:val="20"/>
          <w:szCs w:val="20"/>
          <w:lang w:val="tr-TR"/>
        </w:rPr>
        <w:t>ındaki metastatik meme kanseri</w:t>
      </w:r>
      <w:r w:rsidR="00903ABF" w:rsidRPr="00481385">
        <w:rPr>
          <w:rFonts w:ascii="Verdana" w:hAnsi="Verdana" w:cs="Arial"/>
          <w:sz w:val="20"/>
          <w:szCs w:val="20"/>
          <w:lang w:val="tr-TR"/>
        </w:rPr>
        <w:t xml:space="preserve"> hastalarının karşı karşıya kaldığı </w:t>
      </w:r>
      <w:r w:rsidR="00971A1D" w:rsidRPr="00481385">
        <w:rPr>
          <w:rFonts w:ascii="Verdana" w:hAnsi="Verdana" w:cs="Arial"/>
          <w:sz w:val="20"/>
          <w:szCs w:val="20"/>
          <w:lang w:val="tr-TR"/>
        </w:rPr>
        <w:t>güçlüklerin üstesinden gelinmesine</w:t>
      </w:r>
      <w:r w:rsidR="00903ABF" w:rsidRPr="00481385">
        <w:rPr>
          <w:rFonts w:ascii="Verdana" w:hAnsi="Verdana" w:cs="Arial"/>
          <w:sz w:val="20"/>
          <w:szCs w:val="20"/>
          <w:lang w:val="tr-TR"/>
        </w:rPr>
        <w:t xml:space="preserve"> </w:t>
      </w:r>
      <w:r w:rsidR="00971A1D" w:rsidRPr="00481385">
        <w:rPr>
          <w:rFonts w:ascii="Verdana" w:hAnsi="Verdana" w:cs="Arial"/>
          <w:sz w:val="20"/>
          <w:szCs w:val="20"/>
          <w:lang w:val="tr-TR"/>
        </w:rPr>
        <w:t xml:space="preserve">destek olmak amacıyla yürüttükleri </w:t>
      </w:r>
      <w:r w:rsidR="00903ABF" w:rsidRPr="00481385">
        <w:rPr>
          <w:rFonts w:ascii="Verdana" w:hAnsi="Verdana" w:cs="Arial"/>
          <w:sz w:val="20"/>
          <w:szCs w:val="20"/>
          <w:lang w:val="tr-TR"/>
        </w:rPr>
        <w:t>öncü bağış prog</w:t>
      </w:r>
      <w:r w:rsidR="00971A1D" w:rsidRPr="00481385">
        <w:rPr>
          <w:rFonts w:ascii="Verdana" w:hAnsi="Verdana" w:cs="Arial"/>
          <w:sz w:val="20"/>
          <w:szCs w:val="20"/>
          <w:lang w:val="tr-TR"/>
        </w:rPr>
        <w:t>ramının yeni evresini duyurdu</w:t>
      </w:r>
      <w:r w:rsidR="00903ABF" w:rsidRPr="00481385">
        <w:rPr>
          <w:rFonts w:ascii="Verdana" w:hAnsi="Verdana" w:cs="Arial"/>
          <w:sz w:val="20"/>
          <w:szCs w:val="20"/>
          <w:lang w:val="tr-TR"/>
        </w:rPr>
        <w:t xml:space="preserve">. </w:t>
      </w:r>
      <w:r w:rsidR="00903ABF" w:rsidRPr="00481385">
        <w:rPr>
          <w:rFonts w:ascii="Verdana" w:hAnsi="Verdana" w:cs="Arial"/>
          <w:i/>
          <w:sz w:val="20"/>
          <w:szCs w:val="20"/>
          <w:u w:val="single"/>
          <w:lang w:val="tr-TR"/>
        </w:rPr>
        <w:t>S</w:t>
      </w:r>
      <w:r w:rsidR="00903ABF" w:rsidRPr="00481385">
        <w:rPr>
          <w:rFonts w:ascii="Verdana" w:hAnsi="Verdana" w:cs="Arial"/>
          <w:i/>
          <w:sz w:val="20"/>
          <w:szCs w:val="20"/>
          <w:lang w:val="tr-TR"/>
        </w:rPr>
        <w:t xml:space="preserve">eeding </w:t>
      </w:r>
      <w:r w:rsidR="00903ABF" w:rsidRPr="00481385">
        <w:rPr>
          <w:rFonts w:ascii="Verdana" w:hAnsi="Verdana" w:cs="Arial"/>
          <w:i/>
          <w:sz w:val="20"/>
          <w:szCs w:val="20"/>
          <w:u w:val="single"/>
          <w:lang w:val="tr-TR"/>
        </w:rPr>
        <w:t>P</w:t>
      </w:r>
      <w:r w:rsidR="00903ABF" w:rsidRPr="00481385">
        <w:rPr>
          <w:rFonts w:ascii="Verdana" w:hAnsi="Verdana" w:cs="Arial"/>
          <w:i/>
          <w:sz w:val="20"/>
          <w:szCs w:val="20"/>
          <w:lang w:val="tr-TR"/>
        </w:rPr>
        <w:t xml:space="preserve">rogress </w:t>
      </w:r>
      <w:r w:rsidR="00903ABF" w:rsidRPr="00481385">
        <w:rPr>
          <w:rFonts w:ascii="Verdana" w:hAnsi="Verdana" w:cs="Arial"/>
          <w:i/>
          <w:sz w:val="20"/>
          <w:szCs w:val="20"/>
          <w:u w:val="single"/>
          <w:lang w:val="tr-TR"/>
        </w:rPr>
        <w:t>a</w:t>
      </w:r>
      <w:r w:rsidR="00903ABF" w:rsidRPr="00481385">
        <w:rPr>
          <w:rFonts w:ascii="Verdana" w:hAnsi="Verdana" w:cs="Arial"/>
          <w:i/>
          <w:sz w:val="20"/>
          <w:szCs w:val="20"/>
          <w:lang w:val="tr-TR"/>
        </w:rPr>
        <w:t xml:space="preserve">nd </w:t>
      </w:r>
      <w:r w:rsidR="00903ABF" w:rsidRPr="00481385">
        <w:rPr>
          <w:rFonts w:ascii="Verdana" w:hAnsi="Verdana" w:cs="Arial"/>
          <w:i/>
          <w:sz w:val="20"/>
          <w:szCs w:val="20"/>
          <w:u w:val="single"/>
          <w:lang w:val="tr-TR"/>
        </w:rPr>
        <w:t>R</w:t>
      </w:r>
      <w:r w:rsidR="00903ABF" w:rsidRPr="00481385">
        <w:rPr>
          <w:rFonts w:ascii="Verdana" w:hAnsi="Verdana" w:cs="Arial"/>
          <w:i/>
          <w:sz w:val="20"/>
          <w:szCs w:val="20"/>
          <w:lang w:val="tr-TR"/>
        </w:rPr>
        <w:t>esources for the </w:t>
      </w:r>
      <w:r w:rsidR="00903ABF" w:rsidRPr="00481385">
        <w:rPr>
          <w:rFonts w:ascii="Verdana" w:hAnsi="Verdana" w:cs="Arial"/>
          <w:i/>
          <w:sz w:val="20"/>
          <w:szCs w:val="20"/>
          <w:u w:val="single"/>
          <w:lang w:val="tr-TR"/>
        </w:rPr>
        <w:t>C</w:t>
      </w:r>
      <w:r w:rsidR="00903ABF" w:rsidRPr="00481385">
        <w:rPr>
          <w:rFonts w:ascii="Verdana" w:hAnsi="Verdana" w:cs="Arial"/>
          <w:i/>
          <w:sz w:val="20"/>
          <w:szCs w:val="20"/>
          <w:lang w:val="tr-TR"/>
        </w:rPr>
        <w:t>ancer Community (SPARC): Metastatic Breast Cancer</w:t>
      </w:r>
      <w:r w:rsidR="00971A1D" w:rsidRPr="00481385">
        <w:rPr>
          <w:rStyle w:val="SonnotBavurusu"/>
          <w:rFonts w:ascii="Verdana" w:hAnsi="Verdana" w:cs="Arial"/>
          <w:i/>
          <w:sz w:val="20"/>
          <w:szCs w:val="20"/>
          <w:lang w:val="tr-TR"/>
        </w:rPr>
        <w:endnoteReference w:id="2"/>
      </w:r>
      <w:r w:rsidR="00903ABF" w:rsidRPr="00481385">
        <w:rPr>
          <w:rFonts w:ascii="Verdana" w:hAnsi="Verdana" w:cs="Arial"/>
          <w:i/>
          <w:sz w:val="20"/>
          <w:szCs w:val="20"/>
          <w:lang w:val="tr-TR"/>
        </w:rPr>
        <w:t xml:space="preserve"> Challenge</w:t>
      </w:r>
      <w:r w:rsidR="00903ABF" w:rsidRPr="00481385">
        <w:rPr>
          <w:rFonts w:ascii="Verdana" w:hAnsi="Verdana" w:cs="Arial"/>
          <w:sz w:val="20"/>
          <w:szCs w:val="20"/>
          <w:lang w:val="tr-TR"/>
        </w:rPr>
        <w:t xml:space="preserve"> programı dünya geneli</w:t>
      </w:r>
      <w:r w:rsidR="00381863" w:rsidRPr="00481385">
        <w:rPr>
          <w:rFonts w:ascii="Verdana" w:hAnsi="Verdana" w:cs="Arial"/>
          <w:sz w:val="20"/>
          <w:szCs w:val="20"/>
          <w:lang w:val="tr-TR"/>
        </w:rPr>
        <w:t>nde metastatik meme kanserli</w:t>
      </w:r>
      <w:r w:rsidR="00971A1D" w:rsidRPr="00481385">
        <w:rPr>
          <w:rFonts w:ascii="Verdana" w:hAnsi="Verdana" w:cs="Arial"/>
          <w:sz w:val="20"/>
          <w:szCs w:val="20"/>
          <w:lang w:val="tr-TR"/>
        </w:rPr>
        <w:t xml:space="preserve"> kadınların özel ihtiyaçlarını karşılamayı hedefleyen</w:t>
      </w:r>
      <w:r w:rsidR="00381863" w:rsidRPr="00481385">
        <w:rPr>
          <w:rFonts w:ascii="Verdana" w:hAnsi="Verdana" w:cs="Arial"/>
          <w:sz w:val="20"/>
          <w:szCs w:val="20"/>
          <w:lang w:val="tr-TR"/>
        </w:rPr>
        <w:t xml:space="preserve"> </w:t>
      </w:r>
      <w:r w:rsidR="00903ABF" w:rsidRPr="00481385">
        <w:rPr>
          <w:rFonts w:ascii="Verdana" w:hAnsi="Verdana" w:cs="Arial"/>
          <w:sz w:val="20"/>
          <w:szCs w:val="20"/>
          <w:lang w:val="tr-TR"/>
        </w:rPr>
        <w:t xml:space="preserve">ve </w:t>
      </w:r>
      <w:r w:rsidR="00971A1D" w:rsidRPr="00481385">
        <w:rPr>
          <w:rFonts w:ascii="Verdana" w:hAnsi="Verdana" w:cs="Arial"/>
          <w:sz w:val="20"/>
          <w:szCs w:val="20"/>
          <w:lang w:val="tr-TR"/>
        </w:rPr>
        <w:t>genellikle</w:t>
      </w:r>
      <w:r w:rsidR="00997FEF" w:rsidRPr="00481385">
        <w:rPr>
          <w:rFonts w:ascii="Verdana" w:hAnsi="Verdana" w:cs="Arial"/>
          <w:sz w:val="20"/>
          <w:szCs w:val="20"/>
          <w:lang w:val="tr-TR"/>
        </w:rPr>
        <w:t xml:space="preserve"> tedavinin  ötesine geçen </w:t>
      </w:r>
      <w:r w:rsidR="00CA3539" w:rsidRPr="00481385">
        <w:rPr>
          <w:rFonts w:ascii="Verdana" w:hAnsi="Verdana" w:cs="Arial"/>
          <w:sz w:val="20"/>
          <w:szCs w:val="20"/>
          <w:lang w:val="tr-TR"/>
        </w:rPr>
        <w:t>projelere destek vermek üzere</w:t>
      </w:r>
      <w:r w:rsidR="00903ABF" w:rsidRPr="00481385">
        <w:rPr>
          <w:rFonts w:ascii="Verdana" w:hAnsi="Verdana" w:cs="Arial"/>
          <w:sz w:val="20"/>
          <w:szCs w:val="20"/>
          <w:lang w:val="tr-TR"/>
        </w:rPr>
        <w:t xml:space="preserve"> tasarlandı. </w:t>
      </w:r>
    </w:p>
    <w:p w:rsidR="00B833E7" w:rsidRPr="00481385" w:rsidRDefault="00B833E7" w:rsidP="00381863">
      <w:pPr>
        <w:spacing w:after="0" w:line="360" w:lineRule="auto"/>
        <w:contextualSpacing/>
        <w:jc w:val="both"/>
        <w:textAlignment w:val="baseline"/>
        <w:rPr>
          <w:rFonts w:ascii="Verdana" w:hAnsi="Verdana" w:cs="Arial"/>
          <w:sz w:val="20"/>
          <w:szCs w:val="20"/>
          <w:lang w:val="tr-TR"/>
        </w:rPr>
      </w:pPr>
    </w:p>
    <w:p w:rsidR="00B34FCE" w:rsidRPr="00481385" w:rsidRDefault="00B34FCE" w:rsidP="00381863">
      <w:pPr>
        <w:spacing w:after="0" w:line="360" w:lineRule="auto"/>
        <w:contextualSpacing/>
        <w:jc w:val="both"/>
        <w:textAlignment w:val="baseline"/>
        <w:rPr>
          <w:rFonts w:ascii="Verdana" w:hAnsi="Verdana" w:cs="Arial"/>
          <w:b/>
          <w:sz w:val="20"/>
          <w:szCs w:val="20"/>
          <w:lang w:val="tr-TR"/>
        </w:rPr>
      </w:pPr>
      <w:r w:rsidRPr="00481385">
        <w:rPr>
          <w:rFonts w:ascii="Verdana" w:hAnsi="Verdana" w:cs="Arial"/>
          <w:b/>
          <w:sz w:val="20"/>
          <w:szCs w:val="20"/>
          <w:lang w:val="tr-TR"/>
        </w:rPr>
        <w:t xml:space="preserve">Metastatik meme kanseri hastaları için çalışan kuruluşların </w:t>
      </w:r>
      <w:r w:rsidR="00A0741C">
        <w:rPr>
          <w:rFonts w:ascii="Verdana" w:hAnsi="Verdana" w:cs="Arial"/>
          <w:b/>
          <w:sz w:val="20"/>
          <w:szCs w:val="20"/>
          <w:lang w:val="tr-TR"/>
        </w:rPr>
        <w:t>başvuruları</w:t>
      </w:r>
      <w:r w:rsidR="00A0741C" w:rsidRPr="00481385">
        <w:rPr>
          <w:rFonts w:ascii="Verdana" w:hAnsi="Verdana" w:cs="Arial"/>
          <w:b/>
          <w:sz w:val="20"/>
          <w:szCs w:val="20"/>
          <w:lang w:val="tr-TR"/>
        </w:rPr>
        <w:t xml:space="preserve"> </w:t>
      </w:r>
      <w:r w:rsidR="00A0741C">
        <w:rPr>
          <w:rFonts w:ascii="Verdana" w:hAnsi="Verdana" w:cs="Arial"/>
          <w:b/>
          <w:sz w:val="20"/>
          <w:szCs w:val="20"/>
          <w:lang w:val="tr-TR"/>
        </w:rPr>
        <w:t>için son tarih 19 Nisan</w:t>
      </w:r>
    </w:p>
    <w:p w:rsidR="00B833E7" w:rsidRPr="00481385" w:rsidRDefault="00B833E7" w:rsidP="00B833E7">
      <w:pPr>
        <w:spacing w:after="0" w:line="360" w:lineRule="auto"/>
        <w:contextualSpacing/>
        <w:jc w:val="both"/>
        <w:textAlignment w:val="baseline"/>
        <w:rPr>
          <w:rFonts w:ascii="Verdana" w:hAnsi="Verdana" w:cs="Arial"/>
          <w:sz w:val="20"/>
          <w:szCs w:val="20"/>
          <w:lang w:val="tr-TR"/>
        </w:rPr>
      </w:pPr>
      <w:r w:rsidRPr="00481385">
        <w:rPr>
          <w:rFonts w:ascii="Verdana" w:hAnsi="Verdana" w:cs="Arial"/>
          <w:sz w:val="20"/>
          <w:szCs w:val="20"/>
          <w:lang w:val="tr-TR"/>
        </w:rPr>
        <w:t xml:space="preserve">Program kapsamında 2017’de bağış alanlar, 2015’te bağış alanlardan mentorluk ve deneyim aktarımı desteği alacak.  </w:t>
      </w:r>
      <w:r w:rsidR="00CD012D" w:rsidRPr="00481385">
        <w:rPr>
          <w:rFonts w:ascii="Verdana" w:hAnsi="Verdana" w:cs="Arial"/>
          <w:sz w:val="20"/>
          <w:szCs w:val="20"/>
          <w:lang w:val="tr-TR"/>
        </w:rPr>
        <w:t xml:space="preserve">Program kapsamında destek alan kuruluşlar arasında, </w:t>
      </w:r>
      <w:r w:rsidRPr="00481385">
        <w:rPr>
          <w:rFonts w:ascii="Verdana" w:hAnsi="Verdana" w:cs="Arial"/>
          <w:sz w:val="20"/>
          <w:szCs w:val="20"/>
          <w:lang w:val="tr-TR"/>
        </w:rPr>
        <w:t xml:space="preserve">Brezilya’nın çeşitli bölgelerinden metastatik meme kanseri hastalarını bir araya getirerek bir destek ve bilgi ağı kuran ve kâr amacı gütmeyen Instituto Oncoguia ile, Ruanda kırsalında metastatik hastalıkla mücadele eden hastalara yönelik ilk destek grubunu kuran Butaro Cancer Center of Excellence (BCCOE) </w:t>
      </w:r>
      <w:r w:rsidR="00B34FCE" w:rsidRPr="00481385">
        <w:rPr>
          <w:rFonts w:ascii="Verdana" w:hAnsi="Verdana" w:cs="Arial"/>
          <w:sz w:val="20"/>
          <w:szCs w:val="20"/>
          <w:lang w:val="tr-TR"/>
        </w:rPr>
        <w:t>da var</w:t>
      </w:r>
      <w:r w:rsidRPr="00481385">
        <w:rPr>
          <w:rFonts w:ascii="Verdana" w:hAnsi="Verdana" w:cs="Arial"/>
          <w:sz w:val="20"/>
          <w:szCs w:val="20"/>
          <w:lang w:val="tr-TR"/>
        </w:rPr>
        <w:t xml:space="preserve">. SPARC MBC </w:t>
      </w:r>
      <w:r w:rsidRPr="00481385">
        <w:rPr>
          <w:rFonts w:ascii="Verdana" w:hAnsi="Verdana" w:cs="Arial"/>
          <w:sz w:val="20"/>
          <w:szCs w:val="20"/>
          <w:lang w:val="tr-TR"/>
        </w:rPr>
        <w:lastRenderedPageBreak/>
        <w:t>programı kapsamında destek almak isteyen kuruluşlar</w:t>
      </w:r>
      <w:r w:rsidR="00B34FCE" w:rsidRPr="00481385">
        <w:rPr>
          <w:rFonts w:ascii="Verdana" w:hAnsi="Verdana" w:cs="Arial"/>
          <w:sz w:val="20"/>
          <w:szCs w:val="20"/>
          <w:lang w:val="tr-TR"/>
        </w:rPr>
        <w:t>ın bağış almak için başvuruda bulunması bekleniyor</w:t>
      </w:r>
      <w:r w:rsidRPr="00481385">
        <w:rPr>
          <w:rFonts w:ascii="Verdana" w:hAnsi="Verdana" w:cs="Arial"/>
          <w:sz w:val="20"/>
          <w:szCs w:val="20"/>
          <w:lang w:val="tr-TR"/>
        </w:rPr>
        <w:t xml:space="preserve">. Bağış almaya hak kazananlar ise Ekim 2017’de açıklanacak. </w:t>
      </w:r>
    </w:p>
    <w:p w:rsidR="00B833E7" w:rsidRPr="00481385" w:rsidRDefault="00B833E7" w:rsidP="00381863">
      <w:pPr>
        <w:spacing w:after="0" w:line="360" w:lineRule="auto"/>
        <w:contextualSpacing/>
        <w:jc w:val="both"/>
        <w:textAlignment w:val="baseline"/>
        <w:rPr>
          <w:rFonts w:ascii="Verdana" w:hAnsi="Verdana" w:cs="Arial"/>
          <w:sz w:val="20"/>
          <w:szCs w:val="20"/>
          <w:lang w:val="tr-TR"/>
        </w:rPr>
      </w:pPr>
    </w:p>
    <w:p w:rsidR="00997FEF" w:rsidRPr="00481385" w:rsidRDefault="00997FEF" w:rsidP="00381863">
      <w:pPr>
        <w:spacing w:after="0" w:line="360" w:lineRule="auto"/>
        <w:contextualSpacing/>
        <w:jc w:val="both"/>
        <w:textAlignment w:val="baseline"/>
        <w:rPr>
          <w:rFonts w:ascii="Verdana" w:hAnsi="Verdana" w:cs="Arial"/>
          <w:b/>
          <w:sz w:val="20"/>
          <w:szCs w:val="20"/>
          <w:lang w:val="tr-TR"/>
        </w:rPr>
      </w:pPr>
      <w:r w:rsidRPr="00481385">
        <w:rPr>
          <w:rFonts w:ascii="Verdana" w:hAnsi="Verdana" w:cs="Arial"/>
          <w:b/>
          <w:sz w:val="20"/>
          <w:szCs w:val="20"/>
          <w:lang w:val="tr-TR"/>
        </w:rPr>
        <w:t xml:space="preserve">İkinci </w:t>
      </w:r>
      <w:r w:rsidR="00B34FCE" w:rsidRPr="00481385">
        <w:rPr>
          <w:rFonts w:ascii="Verdana" w:hAnsi="Verdana" w:cs="Arial"/>
          <w:b/>
          <w:sz w:val="20"/>
          <w:szCs w:val="20"/>
          <w:lang w:val="tr-TR"/>
        </w:rPr>
        <w:t>aşamayla birlikte</w:t>
      </w:r>
      <w:r w:rsidRPr="00481385">
        <w:rPr>
          <w:rFonts w:ascii="Verdana" w:hAnsi="Verdana" w:cs="Arial"/>
          <w:b/>
          <w:sz w:val="20"/>
          <w:szCs w:val="20"/>
          <w:lang w:val="tr-TR"/>
        </w:rPr>
        <w:t xml:space="preserve"> 530.000 dolar </w:t>
      </w:r>
      <w:r w:rsidR="00B34FCE" w:rsidRPr="00481385">
        <w:rPr>
          <w:rFonts w:ascii="Verdana" w:hAnsi="Verdana" w:cs="Arial"/>
          <w:b/>
          <w:sz w:val="20"/>
          <w:szCs w:val="20"/>
          <w:lang w:val="tr-TR"/>
        </w:rPr>
        <w:t xml:space="preserve">daha </w:t>
      </w:r>
      <w:r w:rsidRPr="00481385">
        <w:rPr>
          <w:rFonts w:ascii="Verdana" w:hAnsi="Verdana" w:cs="Arial"/>
          <w:b/>
          <w:sz w:val="20"/>
          <w:szCs w:val="20"/>
          <w:lang w:val="tr-TR"/>
        </w:rPr>
        <w:t>bağış</w:t>
      </w:r>
      <w:r w:rsidR="00B34FCE" w:rsidRPr="00481385">
        <w:rPr>
          <w:rFonts w:ascii="Verdana" w:hAnsi="Verdana" w:cs="Arial"/>
          <w:b/>
          <w:sz w:val="20"/>
          <w:szCs w:val="20"/>
          <w:lang w:val="tr-TR"/>
        </w:rPr>
        <w:t xml:space="preserve"> </w:t>
      </w:r>
      <w:r w:rsidRPr="00481385">
        <w:rPr>
          <w:rFonts w:ascii="Verdana" w:hAnsi="Verdana" w:cs="Arial"/>
          <w:b/>
          <w:sz w:val="20"/>
          <w:szCs w:val="20"/>
          <w:lang w:val="tr-TR"/>
        </w:rPr>
        <w:t>gelecek</w:t>
      </w:r>
    </w:p>
    <w:p w:rsidR="00CA5453" w:rsidRPr="00481385" w:rsidRDefault="00C514B1" w:rsidP="00381863">
      <w:pPr>
        <w:spacing w:after="0" w:line="360" w:lineRule="auto"/>
        <w:contextualSpacing/>
        <w:jc w:val="both"/>
        <w:textAlignment w:val="baseline"/>
        <w:rPr>
          <w:rFonts w:ascii="Verdana" w:hAnsi="Verdana" w:cs="Arial"/>
          <w:sz w:val="20"/>
          <w:szCs w:val="20"/>
          <w:lang w:val="tr-TR"/>
        </w:rPr>
      </w:pPr>
      <w:r w:rsidRPr="00481385">
        <w:rPr>
          <w:rFonts w:ascii="Verdana" w:hAnsi="Verdana" w:cs="Arial"/>
          <w:sz w:val="20"/>
          <w:szCs w:val="20"/>
          <w:lang w:val="tr-TR"/>
        </w:rPr>
        <w:t>Dün</w:t>
      </w:r>
      <w:r w:rsidR="00971A1D" w:rsidRPr="00481385">
        <w:rPr>
          <w:rFonts w:ascii="Verdana" w:hAnsi="Verdana" w:cs="Arial"/>
          <w:sz w:val="20"/>
          <w:szCs w:val="20"/>
          <w:lang w:val="tr-TR"/>
        </w:rPr>
        <w:t>ya genelinde her yıl tahminen 1,</w:t>
      </w:r>
      <w:r w:rsidRPr="00481385">
        <w:rPr>
          <w:rFonts w:ascii="Verdana" w:hAnsi="Verdana" w:cs="Arial"/>
          <w:sz w:val="20"/>
          <w:szCs w:val="20"/>
          <w:lang w:val="tr-TR"/>
        </w:rPr>
        <w:t>7 milyon kadı</w:t>
      </w:r>
      <w:r w:rsidR="00971A1D" w:rsidRPr="00481385">
        <w:rPr>
          <w:rFonts w:ascii="Verdana" w:hAnsi="Verdana" w:cs="Arial"/>
          <w:sz w:val="20"/>
          <w:szCs w:val="20"/>
          <w:lang w:val="tr-TR"/>
        </w:rPr>
        <w:t>n meme kanseri tanısı aldığı</w:t>
      </w:r>
      <w:r w:rsidRPr="00481385">
        <w:rPr>
          <w:rStyle w:val="SonnotBavurusu"/>
          <w:rFonts w:ascii="Verdana" w:hAnsi="Verdana" w:cs="Arial"/>
          <w:sz w:val="20"/>
          <w:szCs w:val="20"/>
          <w:lang w:val="tr-TR"/>
        </w:rPr>
        <w:endnoteReference w:id="3"/>
      </w:r>
      <w:r w:rsidRPr="00481385">
        <w:rPr>
          <w:rFonts w:ascii="Verdana" w:hAnsi="Verdana" w:cs="Arial"/>
          <w:sz w:val="20"/>
          <w:szCs w:val="20"/>
          <w:lang w:val="tr-TR"/>
        </w:rPr>
        <w:t xml:space="preserve"> v</w:t>
      </w:r>
      <w:r w:rsidR="00381863" w:rsidRPr="00481385">
        <w:rPr>
          <w:rFonts w:ascii="Verdana" w:hAnsi="Verdana" w:cs="Arial"/>
          <w:sz w:val="20"/>
          <w:szCs w:val="20"/>
          <w:lang w:val="tr-TR"/>
        </w:rPr>
        <w:t>e meme kanseri insidansı</w:t>
      </w:r>
      <w:r w:rsidR="00971A1D" w:rsidRPr="00481385">
        <w:rPr>
          <w:rFonts w:ascii="Verdana" w:hAnsi="Verdana" w:cs="Arial"/>
          <w:sz w:val="20"/>
          <w:szCs w:val="20"/>
          <w:lang w:val="tr-TR"/>
        </w:rPr>
        <w:t xml:space="preserve"> </w:t>
      </w:r>
      <w:r w:rsidRPr="00481385">
        <w:rPr>
          <w:rFonts w:ascii="Verdana" w:hAnsi="Verdana" w:cs="Arial"/>
          <w:sz w:val="20"/>
          <w:szCs w:val="20"/>
          <w:lang w:val="tr-TR"/>
        </w:rPr>
        <w:t xml:space="preserve">özellikle </w:t>
      </w:r>
      <w:r w:rsidR="00381863" w:rsidRPr="00481385">
        <w:rPr>
          <w:rFonts w:ascii="Verdana" w:hAnsi="Verdana" w:cs="Arial"/>
          <w:sz w:val="20"/>
          <w:szCs w:val="20"/>
          <w:lang w:val="tr-TR"/>
        </w:rPr>
        <w:t xml:space="preserve">de </w:t>
      </w:r>
      <w:r w:rsidR="00971A1D" w:rsidRPr="00481385">
        <w:rPr>
          <w:rFonts w:ascii="Verdana" w:hAnsi="Verdana" w:cs="Arial"/>
          <w:sz w:val="20"/>
          <w:szCs w:val="20"/>
          <w:lang w:val="tr-TR"/>
        </w:rPr>
        <w:t>çoğu teşhisin ileri evre</w:t>
      </w:r>
      <w:r w:rsidRPr="00481385">
        <w:rPr>
          <w:rFonts w:ascii="Verdana" w:hAnsi="Verdana" w:cs="Arial"/>
          <w:sz w:val="20"/>
          <w:szCs w:val="20"/>
          <w:lang w:val="tr-TR"/>
        </w:rPr>
        <w:t xml:space="preserve">de </w:t>
      </w:r>
      <w:r w:rsidR="00971A1D" w:rsidRPr="00481385">
        <w:rPr>
          <w:rFonts w:ascii="Verdana" w:hAnsi="Verdana" w:cs="Arial"/>
          <w:sz w:val="20"/>
          <w:szCs w:val="20"/>
          <w:lang w:val="tr-TR"/>
        </w:rPr>
        <w:t>yapıldığı</w:t>
      </w:r>
      <w:r w:rsidRPr="00481385">
        <w:rPr>
          <w:rFonts w:ascii="Verdana" w:hAnsi="Verdana" w:cs="Arial"/>
          <w:sz w:val="20"/>
          <w:szCs w:val="20"/>
          <w:lang w:val="tr-TR"/>
        </w:rPr>
        <w:t xml:space="preserve"> gelişmekte ol</w:t>
      </w:r>
      <w:r w:rsidR="00971A1D" w:rsidRPr="00481385">
        <w:rPr>
          <w:rFonts w:ascii="Verdana" w:hAnsi="Verdana" w:cs="Arial"/>
          <w:sz w:val="20"/>
          <w:szCs w:val="20"/>
          <w:lang w:val="tr-TR"/>
        </w:rPr>
        <w:t>an ülkelerde artmakta olduğu için</w:t>
      </w:r>
      <w:r w:rsidRPr="00481385">
        <w:rPr>
          <w:rFonts w:ascii="Verdana" w:hAnsi="Verdana" w:cs="Arial"/>
          <w:sz w:val="20"/>
          <w:szCs w:val="20"/>
          <w:lang w:val="tr-TR"/>
        </w:rPr>
        <w:t xml:space="preserve">, bu </w:t>
      </w:r>
      <w:r w:rsidR="00381863" w:rsidRPr="00481385">
        <w:rPr>
          <w:rFonts w:ascii="Verdana" w:hAnsi="Verdana" w:cs="Arial"/>
          <w:sz w:val="20"/>
          <w:szCs w:val="20"/>
          <w:lang w:val="tr-TR"/>
        </w:rPr>
        <w:t xml:space="preserve">program </w:t>
      </w:r>
      <w:r w:rsidR="00971A1D" w:rsidRPr="00481385">
        <w:rPr>
          <w:rFonts w:ascii="Verdana" w:hAnsi="Verdana" w:cs="Arial"/>
          <w:sz w:val="20"/>
          <w:szCs w:val="20"/>
          <w:lang w:val="tr-TR"/>
        </w:rPr>
        <w:t>özellikle önem taşıyor</w:t>
      </w:r>
      <w:r w:rsidRPr="00481385">
        <w:rPr>
          <w:rFonts w:ascii="Verdana" w:hAnsi="Verdana" w:cs="Arial"/>
          <w:sz w:val="20"/>
          <w:szCs w:val="20"/>
          <w:lang w:val="tr-TR"/>
        </w:rPr>
        <w:t>.</w:t>
      </w:r>
      <w:r w:rsidRPr="00481385">
        <w:rPr>
          <w:rStyle w:val="SonnotBavurusu"/>
          <w:rFonts w:ascii="Verdana" w:hAnsi="Verdana" w:cs="Arial"/>
          <w:sz w:val="20"/>
          <w:szCs w:val="20"/>
          <w:lang w:val="tr-TR"/>
        </w:rPr>
        <w:t xml:space="preserve"> </w:t>
      </w:r>
      <w:r w:rsidRPr="00481385">
        <w:rPr>
          <w:rStyle w:val="SonnotBavurusu"/>
          <w:rFonts w:ascii="Verdana" w:hAnsi="Verdana" w:cs="Arial"/>
          <w:sz w:val="20"/>
          <w:szCs w:val="20"/>
          <w:lang w:val="tr-TR"/>
        </w:rPr>
        <w:endnoteReference w:id="4"/>
      </w:r>
      <w:r w:rsidRPr="00481385">
        <w:rPr>
          <w:rFonts w:ascii="Verdana" w:hAnsi="Verdana" w:cs="Arial"/>
          <w:sz w:val="20"/>
          <w:szCs w:val="20"/>
          <w:lang w:val="tr-TR"/>
        </w:rPr>
        <w:t xml:space="preserve"> 2015’te başlatılan</w:t>
      </w:r>
      <w:r w:rsidR="004B6722" w:rsidRPr="00481385">
        <w:rPr>
          <w:rFonts w:ascii="Verdana" w:hAnsi="Verdana" w:cs="Arial"/>
          <w:sz w:val="20"/>
          <w:szCs w:val="20"/>
          <w:lang w:val="tr-TR"/>
        </w:rPr>
        <w:t xml:space="preserve"> SPARC MBC Challenge</w:t>
      </w:r>
      <w:r w:rsidR="00381863" w:rsidRPr="00481385">
        <w:rPr>
          <w:rFonts w:ascii="Verdana" w:hAnsi="Verdana" w:cs="Arial"/>
          <w:sz w:val="20"/>
          <w:szCs w:val="20"/>
          <w:lang w:val="tr-TR"/>
        </w:rPr>
        <w:t xml:space="preserve"> kapsamında </w:t>
      </w:r>
      <w:r w:rsidRPr="00481385">
        <w:rPr>
          <w:rFonts w:ascii="Verdana" w:hAnsi="Verdana" w:cs="Arial"/>
          <w:sz w:val="20"/>
          <w:szCs w:val="20"/>
          <w:lang w:val="tr-TR"/>
        </w:rPr>
        <w:t>dünya genelinde etki uyandıran projeleri desteklemek üzere,</w:t>
      </w:r>
      <w:r w:rsidR="00497044" w:rsidRPr="00481385">
        <w:rPr>
          <w:rFonts w:ascii="Verdana" w:hAnsi="Verdana" w:cs="Arial"/>
          <w:sz w:val="20"/>
          <w:szCs w:val="20"/>
          <w:lang w:val="tr-TR"/>
        </w:rPr>
        <w:t xml:space="preserve"> </w:t>
      </w:r>
      <w:r w:rsidRPr="00481385">
        <w:rPr>
          <w:rFonts w:ascii="Verdana" w:hAnsi="Verdana" w:cs="Arial"/>
          <w:sz w:val="20"/>
          <w:szCs w:val="20"/>
          <w:lang w:val="tr-TR"/>
        </w:rPr>
        <w:t>18 ülkede</w:t>
      </w:r>
      <w:r w:rsidR="00997FEF" w:rsidRPr="00481385">
        <w:rPr>
          <w:rFonts w:ascii="Verdana" w:hAnsi="Verdana" w:cs="Arial"/>
          <w:sz w:val="20"/>
          <w:szCs w:val="20"/>
          <w:lang w:val="tr-TR"/>
        </w:rPr>
        <w:t>n</w:t>
      </w:r>
      <w:r w:rsidRPr="00481385">
        <w:rPr>
          <w:rFonts w:ascii="Verdana" w:hAnsi="Verdana" w:cs="Arial"/>
          <w:sz w:val="20"/>
          <w:szCs w:val="20"/>
          <w:lang w:val="tr-TR"/>
        </w:rPr>
        <w:t xml:space="preserve"> 20 kuruluşa </w:t>
      </w:r>
      <w:r w:rsidR="00497044" w:rsidRPr="00481385">
        <w:rPr>
          <w:rFonts w:ascii="Verdana" w:hAnsi="Verdana" w:cs="Arial"/>
          <w:sz w:val="20"/>
          <w:szCs w:val="20"/>
          <w:lang w:val="tr-TR"/>
        </w:rPr>
        <w:t>toplam 760,000 dolar kaynak</w:t>
      </w:r>
      <w:r w:rsidRPr="00481385">
        <w:rPr>
          <w:rFonts w:ascii="Verdana" w:hAnsi="Verdana" w:cs="Arial"/>
          <w:sz w:val="20"/>
          <w:szCs w:val="20"/>
          <w:lang w:val="tr-TR"/>
        </w:rPr>
        <w:t xml:space="preserve"> sağla</w:t>
      </w:r>
      <w:r w:rsidR="00381863" w:rsidRPr="00481385">
        <w:rPr>
          <w:rFonts w:ascii="Verdana" w:hAnsi="Verdana" w:cs="Arial"/>
          <w:sz w:val="20"/>
          <w:szCs w:val="20"/>
          <w:lang w:val="tr-TR"/>
        </w:rPr>
        <w:t>n</w:t>
      </w:r>
      <w:r w:rsidR="00497044" w:rsidRPr="00481385">
        <w:rPr>
          <w:rFonts w:ascii="Verdana" w:hAnsi="Verdana" w:cs="Arial"/>
          <w:sz w:val="20"/>
          <w:szCs w:val="20"/>
          <w:lang w:val="tr-TR"/>
        </w:rPr>
        <w:t>dı</w:t>
      </w:r>
      <w:r w:rsidRPr="00481385">
        <w:rPr>
          <w:rFonts w:ascii="Verdana" w:hAnsi="Verdana" w:cs="Arial"/>
          <w:sz w:val="20"/>
          <w:szCs w:val="20"/>
          <w:lang w:val="tr-TR"/>
        </w:rPr>
        <w:t xml:space="preserve">. Bu girişimin yenilenmesi sayesinde Pfizer UICC’ye </w:t>
      </w:r>
      <w:r w:rsidR="00497044" w:rsidRPr="00481385">
        <w:rPr>
          <w:rFonts w:ascii="Verdana" w:hAnsi="Verdana" w:cs="Arial"/>
          <w:sz w:val="20"/>
          <w:szCs w:val="20"/>
          <w:lang w:val="tr-TR"/>
        </w:rPr>
        <w:t xml:space="preserve">yaklaşık 20 </w:t>
      </w:r>
      <w:r w:rsidRPr="00481385">
        <w:rPr>
          <w:rFonts w:ascii="Verdana" w:hAnsi="Verdana" w:cs="Arial"/>
          <w:sz w:val="20"/>
          <w:szCs w:val="20"/>
          <w:lang w:val="tr-TR"/>
        </w:rPr>
        <w:t>özel mBC programının yanı</w:t>
      </w:r>
      <w:r w:rsidR="00497044" w:rsidRPr="00481385">
        <w:rPr>
          <w:rFonts w:ascii="Verdana" w:hAnsi="Verdana" w:cs="Arial"/>
          <w:sz w:val="20"/>
          <w:szCs w:val="20"/>
          <w:lang w:val="tr-TR"/>
        </w:rPr>
        <w:t xml:space="preserve"> </w:t>
      </w:r>
      <w:r w:rsidRPr="00481385">
        <w:rPr>
          <w:rFonts w:ascii="Verdana" w:hAnsi="Verdana" w:cs="Arial"/>
          <w:sz w:val="20"/>
          <w:szCs w:val="20"/>
          <w:lang w:val="tr-TR"/>
        </w:rPr>
        <w:t>sıra, devam eden bazı SPARC projelerini</w:t>
      </w:r>
      <w:r w:rsidR="004B6722" w:rsidRPr="00481385">
        <w:rPr>
          <w:rFonts w:ascii="Verdana" w:hAnsi="Verdana" w:cs="Arial"/>
          <w:color w:val="0000FF"/>
          <w:sz w:val="20"/>
          <w:szCs w:val="20"/>
          <w:lang w:val="tr-TR"/>
        </w:rPr>
        <w:t xml:space="preserve"> </w:t>
      </w:r>
      <w:r w:rsidR="00497044" w:rsidRPr="00481385">
        <w:rPr>
          <w:rFonts w:ascii="Verdana" w:hAnsi="Verdana" w:cs="Arial"/>
          <w:sz w:val="20"/>
          <w:szCs w:val="20"/>
          <w:lang w:val="tr-TR"/>
        </w:rPr>
        <w:t>desteklemek üzere 530,000 dolar</w:t>
      </w:r>
      <w:r w:rsidRPr="00481385">
        <w:rPr>
          <w:rFonts w:ascii="Verdana" w:hAnsi="Verdana" w:cs="Arial"/>
          <w:sz w:val="20"/>
          <w:szCs w:val="20"/>
          <w:lang w:val="tr-TR"/>
        </w:rPr>
        <w:t xml:space="preserve"> tutarında ikinci bir bağışta bulunacak. UICC İcra Kurulu Başkanı Cary Adams,</w:t>
      </w:r>
      <w:r w:rsidR="00497044" w:rsidRPr="00481385">
        <w:rPr>
          <w:rFonts w:ascii="Verdana" w:hAnsi="Verdana" w:cs="Arial"/>
          <w:sz w:val="20"/>
          <w:szCs w:val="20"/>
          <w:lang w:val="tr-TR"/>
        </w:rPr>
        <w:t xml:space="preserve"> iş birliğinin ikinci aşaması konusunda şunları söyledi:</w:t>
      </w:r>
      <w:r w:rsidRPr="00481385">
        <w:rPr>
          <w:rFonts w:ascii="Verdana" w:hAnsi="Verdana" w:cs="Arial"/>
          <w:sz w:val="20"/>
          <w:szCs w:val="20"/>
          <w:lang w:val="tr-TR"/>
        </w:rPr>
        <w:t xml:space="preserve"> “UICC </w:t>
      </w:r>
      <w:r w:rsidR="00497044" w:rsidRPr="00481385">
        <w:rPr>
          <w:rFonts w:ascii="Verdana" w:hAnsi="Verdana" w:cs="Arial"/>
          <w:sz w:val="20"/>
          <w:szCs w:val="20"/>
          <w:lang w:val="tr-TR"/>
        </w:rPr>
        <w:t>olarak bu öncü</w:t>
      </w:r>
      <w:r w:rsidRPr="00481385">
        <w:rPr>
          <w:rFonts w:ascii="Verdana" w:hAnsi="Verdana" w:cs="Arial"/>
          <w:sz w:val="20"/>
          <w:szCs w:val="20"/>
          <w:lang w:val="tr-TR"/>
        </w:rPr>
        <w:t xml:space="preserve"> programda Pfizer’le beraber çalışmaya devam etmekten büyük memnuniyet </w:t>
      </w:r>
      <w:r w:rsidR="00497044" w:rsidRPr="00481385">
        <w:rPr>
          <w:rFonts w:ascii="Verdana" w:hAnsi="Verdana" w:cs="Arial"/>
          <w:sz w:val="20"/>
          <w:szCs w:val="20"/>
          <w:lang w:val="tr-TR"/>
        </w:rPr>
        <w:t>duyuyoruz. Projemizin ikinci aşamasının tüm dünyada metastatik meme kanseri ile erken</w:t>
      </w:r>
      <w:r w:rsidRPr="00481385">
        <w:rPr>
          <w:rFonts w:ascii="Verdana" w:hAnsi="Verdana" w:cs="Arial"/>
          <w:sz w:val="20"/>
          <w:szCs w:val="20"/>
          <w:lang w:val="tr-TR"/>
        </w:rPr>
        <w:t xml:space="preserve"> </w:t>
      </w:r>
      <w:r w:rsidR="00497044" w:rsidRPr="00481385">
        <w:rPr>
          <w:rFonts w:ascii="Verdana" w:hAnsi="Verdana" w:cs="Arial"/>
          <w:sz w:val="20"/>
          <w:szCs w:val="20"/>
          <w:lang w:val="tr-TR"/>
        </w:rPr>
        <w:t xml:space="preserve">evre meme kanseri </w:t>
      </w:r>
      <w:r w:rsidRPr="00481385">
        <w:rPr>
          <w:rFonts w:ascii="Verdana" w:hAnsi="Verdana" w:cs="Arial"/>
          <w:sz w:val="20"/>
          <w:szCs w:val="20"/>
          <w:lang w:val="tr-TR"/>
        </w:rPr>
        <w:t>arasında</w:t>
      </w:r>
      <w:r w:rsidR="00497044" w:rsidRPr="00481385">
        <w:rPr>
          <w:rFonts w:ascii="Verdana" w:hAnsi="Verdana" w:cs="Arial"/>
          <w:sz w:val="20"/>
          <w:szCs w:val="20"/>
          <w:lang w:val="tr-TR"/>
        </w:rPr>
        <w:t>ki farkındalık ve destek uçurumlarını kapatmasını dileriz.</w:t>
      </w:r>
      <w:r w:rsidRPr="00481385">
        <w:rPr>
          <w:rFonts w:ascii="Verdana" w:hAnsi="Verdana" w:cs="Arial"/>
          <w:sz w:val="20"/>
          <w:szCs w:val="20"/>
          <w:lang w:val="tr-TR"/>
        </w:rPr>
        <w:t>”</w:t>
      </w:r>
    </w:p>
    <w:p w:rsidR="003D6D56" w:rsidRPr="00481385" w:rsidRDefault="003D6D56" w:rsidP="00381863">
      <w:pPr>
        <w:spacing w:after="0" w:line="360" w:lineRule="auto"/>
        <w:contextualSpacing/>
        <w:jc w:val="both"/>
        <w:rPr>
          <w:rFonts w:ascii="Verdana" w:hAnsi="Verdana" w:cs="Arial"/>
          <w:sz w:val="20"/>
          <w:szCs w:val="20"/>
          <w:highlight w:val="yellow"/>
          <w:lang w:val="tr-TR"/>
        </w:rPr>
      </w:pPr>
    </w:p>
    <w:p w:rsidR="00997FEF" w:rsidRPr="00481385" w:rsidRDefault="00997FEF" w:rsidP="00381863">
      <w:pPr>
        <w:spacing w:after="0" w:line="360" w:lineRule="auto"/>
        <w:contextualSpacing/>
        <w:jc w:val="both"/>
        <w:rPr>
          <w:rFonts w:ascii="Verdana" w:hAnsi="Verdana" w:cs="Arial"/>
          <w:b/>
          <w:sz w:val="20"/>
          <w:szCs w:val="20"/>
          <w:lang w:val="tr-TR"/>
        </w:rPr>
      </w:pPr>
      <w:r w:rsidRPr="00481385">
        <w:rPr>
          <w:rFonts w:ascii="Verdana" w:hAnsi="Verdana" w:cs="Arial"/>
          <w:b/>
          <w:sz w:val="20"/>
          <w:szCs w:val="20"/>
          <w:lang w:val="tr-TR"/>
        </w:rPr>
        <w:t>Erken evre meme kanserlerinin 3’te 1’i metastatik evreye geçiyor</w:t>
      </w:r>
    </w:p>
    <w:p w:rsidR="009D2D44" w:rsidRPr="00481385" w:rsidRDefault="009D0E51" w:rsidP="00381863">
      <w:pPr>
        <w:spacing w:after="0" w:line="360" w:lineRule="auto"/>
        <w:contextualSpacing/>
        <w:jc w:val="both"/>
        <w:textAlignment w:val="baseline"/>
        <w:rPr>
          <w:rFonts w:ascii="Verdana" w:hAnsi="Verdana" w:cs="Arial"/>
          <w:sz w:val="20"/>
          <w:szCs w:val="20"/>
          <w:lang w:val="tr-TR"/>
        </w:rPr>
      </w:pPr>
      <w:r w:rsidRPr="00481385">
        <w:rPr>
          <w:rFonts w:ascii="Verdana" w:hAnsi="Verdana" w:cs="Arial"/>
          <w:sz w:val="20"/>
          <w:szCs w:val="20"/>
          <w:lang w:val="tr-TR"/>
        </w:rPr>
        <w:t xml:space="preserve">Meme kanseri dünya genelinde kadınlar arasında </w:t>
      </w:r>
      <w:r w:rsidR="00997FEF" w:rsidRPr="00481385">
        <w:rPr>
          <w:rFonts w:ascii="Verdana" w:hAnsi="Verdana" w:cs="Arial"/>
          <w:sz w:val="20"/>
          <w:szCs w:val="20"/>
          <w:lang w:val="tr-TR"/>
        </w:rPr>
        <w:t>en yaygın görülen kanser türü</w:t>
      </w:r>
      <w:r w:rsidRPr="00481385">
        <w:rPr>
          <w:rFonts w:ascii="Verdana" w:hAnsi="Verdana" w:cs="Arial"/>
          <w:sz w:val="20"/>
          <w:szCs w:val="20"/>
          <w:lang w:val="tr-TR"/>
        </w:rPr>
        <w:t>.</w:t>
      </w:r>
      <w:r w:rsidR="007B7B82" w:rsidRPr="00481385">
        <w:rPr>
          <w:rStyle w:val="SonnotBavurusu"/>
          <w:rFonts w:ascii="Verdana" w:hAnsi="Verdana" w:cs="Arial"/>
          <w:sz w:val="20"/>
          <w:szCs w:val="20"/>
          <w:lang w:val="tr-TR"/>
        </w:rPr>
        <w:endnoteReference w:id="5"/>
      </w:r>
      <w:r w:rsidRPr="00481385">
        <w:rPr>
          <w:rFonts w:ascii="Verdana" w:hAnsi="Verdana" w:cs="Arial"/>
          <w:sz w:val="20"/>
          <w:szCs w:val="20"/>
          <w:lang w:val="tr-TR"/>
        </w:rPr>
        <w:t xml:space="preserve">  Kadınların büyük çoğunluğuna erken tanı konsa da, gelişmiş ülkelerde erken meme kanseri tanısı alan kadınlarda üçte bire varan oranda m</w:t>
      </w:r>
      <w:r w:rsidR="00997FEF" w:rsidRPr="00481385">
        <w:rPr>
          <w:rFonts w:ascii="Verdana" w:hAnsi="Verdana" w:cs="Arial"/>
          <w:sz w:val="20"/>
          <w:szCs w:val="20"/>
          <w:lang w:val="tr-TR"/>
        </w:rPr>
        <w:t>etastatik hastalık görülüyor</w:t>
      </w:r>
      <w:r w:rsidRPr="00481385">
        <w:rPr>
          <w:rFonts w:ascii="Verdana" w:hAnsi="Verdana" w:cs="Arial"/>
          <w:sz w:val="20"/>
          <w:szCs w:val="20"/>
          <w:lang w:val="tr-TR"/>
        </w:rPr>
        <w:t>.</w:t>
      </w:r>
      <w:r w:rsidR="00183C71" w:rsidRPr="00481385">
        <w:rPr>
          <w:rStyle w:val="SonnotBavurusu"/>
          <w:rFonts w:ascii="Verdana" w:hAnsi="Verdana" w:cs="Arial"/>
          <w:sz w:val="20"/>
          <w:szCs w:val="20"/>
          <w:lang w:val="tr-TR"/>
        </w:rPr>
        <w:endnoteReference w:id="6"/>
      </w:r>
      <w:r w:rsidR="00183C71" w:rsidRPr="00481385">
        <w:rPr>
          <w:rFonts w:ascii="Verdana" w:hAnsi="Verdana" w:cs="Arial"/>
          <w:sz w:val="20"/>
          <w:szCs w:val="20"/>
          <w:vertAlign w:val="superscript"/>
          <w:lang w:val="tr-TR"/>
        </w:rPr>
        <w:t>,</w:t>
      </w:r>
      <w:r w:rsidR="00183C71" w:rsidRPr="00481385">
        <w:rPr>
          <w:rStyle w:val="SonnotBavurusu"/>
          <w:rFonts w:ascii="Verdana" w:hAnsi="Verdana" w:cs="Arial"/>
          <w:sz w:val="20"/>
          <w:szCs w:val="20"/>
          <w:lang w:val="tr-TR"/>
        </w:rPr>
        <w:endnoteReference w:id="7"/>
      </w:r>
      <w:r w:rsidRPr="00481385">
        <w:rPr>
          <w:rFonts w:ascii="Verdana" w:hAnsi="Verdana" w:cs="Arial"/>
          <w:sz w:val="20"/>
          <w:szCs w:val="20"/>
          <w:lang w:val="tr-TR"/>
        </w:rPr>
        <w:t xml:space="preserve"> İlk tanıda metastatik hastalık görüle</w:t>
      </w:r>
      <w:r w:rsidR="00997FEF" w:rsidRPr="00481385">
        <w:rPr>
          <w:rFonts w:ascii="Verdana" w:hAnsi="Verdana" w:cs="Arial"/>
          <w:sz w:val="20"/>
          <w:szCs w:val="20"/>
          <w:lang w:val="tr-TR"/>
        </w:rPr>
        <w:t>n kadınların oranı ise %5-10</w:t>
      </w:r>
      <w:r w:rsidR="00183C71" w:rsidRPr="00481385">
        <w:rPr>
          <w:rFonts w:ascii="Verdana" w:hAnsi="Verdana" w:cs="Arial"/>
          <w:sz w:val="20"/>
          <w:szCs w:val="20"/>
          <w:lang w:val="tr-TR"/>
        </w:rPr>
        <w:t>.</w:t>
      </w:r>
      <w:r w:rsidR="00183C71" w:rsidRPr="00481385">
        <w:rPr>
          <w:rStyle w:val="SonnotBavurusu"/>
          <w:rFonts w:ascii="Verdana" w:hAnsi="Verdana" w:cs="Arial"/>
          <w:sz w:val="20"/>
          <w:szCs w:val="20"/>
          <w:lang w:val="tr-TR"/>
        </w:rPr>
        <w:endnoteReference w:id="8"/>
      </w:r>
      <w:r w:rsidRPr="00481385">
        <w:rPr>
          <w:rFonts w:ascii="Verdana" w:hAnsi="Verdana" w:cs="Arial"/>
          <w:sz w:val="20"/>
          <w:szCs w:val="20"/>
          <w:lang w:val="tr-TR"/>
        </w:rPr>
        <w:t xml:space="preserve"> Bu girişim global onkoloji camiasını bir araya getirerek </w:t>
      </w:r>
      <w:r w:rsidR="00183C71" w:rsidRPr="00481385">
        <w:rPr>
          <w:rFonts w:ascii="Verdana" w:hAnsi="Verdana" w:cs="Arial"/>
          <w:sz w:val="20"/>
          <w:szCs w:val="20"/>
          <w:lang w:val="tr-TR"/>
        </w:rPr>
        <w:t>toplu de</w:t>
      </w:r>
      <w:r w:rsidR="00997FEF" w:rsidRPr="00481385">
        <w:rPr>
          <w:rFonts w:ascii="Verdana" w:hAnsi="Verdana" w:cs="Arial"/>
          <w:sz w:val="20"/>
          <w:szCs w:val="20"/>
          <w:lang w:val="tr-TR"/>
        </w:rPr>
        <w:t>neyim ve bilgilerden yararlanmayı ve nerede olur</w:t>
      </w:r>
      <w:r w:rsidR="00183C71" w:rsidRPr="00481385">
        <w:rPr>
          <w:rFonts w:ascii="Verdana" w:hAnsi="Verdana" w:cs="Arial"/>
          <w:sz w:val="20"/>
          <w:szCs w:val="20"/>
          <w:lang w:val="tr-TR"/>
        </w:rPr>
        <w:t>sa olsun tüm met</w:t>
      </w:r>
      <w:r w:rsidR="00997FEF" w:rsidRPr="00481385">
        <w:rPr>
          <w:rFonts w:ascii="Verdana" w:hAnsi="Verdana" w:cs="Arial"/>
          <w:sz w:val="20"/>
          <w:szCs w:val="20"/>
          <w:lang w:val="tr-TR"/>
        </w:rPr>
        <w:t>astatik meme kanseri hastalarının,</w:t>
      </w:r>
      <w:r w:rsidR="00183C71" w:rsidRPr="00481385">
        <w:rPr>
          <w:rFonts w:ascii="Verdana" w:hAnsi="Verdana" w:cs="Arial"/>
          <w:sz w:val="20"/>
          <w:szCs w:val="20"/>
          <w:lang w:val="tr-TR"/>
        </w:rPr>
        <w:t xml:space="preserve"> </w:t>
      </w:r>
      <w:r w:rsidR="00381863" w:rsidRPr="00481385">
        <w:rPr>
          <w:rFonts w:ascii="Verdana" w:hAnsi="Verdana" w:cs="Arial"/>
          <w:sz w:val="20"/>
          <w:szCs w:val="20"/>
          <w:lang w:val="tr-TR"/>
        </w:rPr>
        <w:t>tedavi</w:t>
      </w:r>
      <w:r w:rsidR="00183C71" w:rsidRPr="00481385">
        <w:rPr>
          <w:rFonts w:ascii="Verdana" w:hAnsi="Verdana" w:cs="Arial"/>
          <w:sz w:val="20"/>
          <w:szCs w:val="20"/>
          <w:lang w:val="tr-TR"/>
        </w:rPr>
        <w:t xml:space="preserve"> için gereken kaynaklara erişim </w:t>
      </w:r>
      <w:r w:rsidR="00997FEF" w:rsidRPr="00481385">
        <w:rPr>
          <w:rFonts w:ascii="Verdana" w:hAnsi="Verdana" w:cs="Arial"/>
          <w:sz w:val="20"/>
          <w:szCs w:val="20"/>
          <w:lang w:val="tr-TR"/>
        </w:rPr>
        <w:t>sağlamasına destek olmayı hedefliyor</w:t>
      </w:r>
      <w:r w:rsidR="00183C71" w:rsidRPr="00481385">
        <w:rPr>
          <w:rFonts w:ascii="Verdana" w:hAnsi="Verdana" w:cs="Arial"/>
          <w:sz w:val="20"/>
          <w:szCs w:val="20"/>
          <w:lang w:val="tr-TR"/>
        </w:rPr>
        <w:t xml:space="preserve">. </w:t>
      </w:r>
    </w:p>
    <w:p w:rsidR="009D2D44" w:rsidRPr="00481385" w:rsidRDefault="009D2D44" w:rsidP="00381863">
      <w:pPr>
        <w:spacing w:after="0" w:line="360" w:lineRule="auto"/>
        <w:contextualSpacing/>
        <w:jc w:val="both"/>
        <w:textAlignment w:val="baseline"/>
        <w:rPr>
          <w:rFonts w:ascii="Verdana" w:hAnsi="Verdana" w:cs="Arial"/>
          <w:sz w:val="20"/>
          <w:szCs w:val="20"/>
          <w:lang w:val="tr-TR"/>
        </w:rPr>
      </w:pPr>
    </w:p>
    <w:p w:rsidR="00413AE7" w:rsidRPr="00481385" w:rsidRDefault="00183C71" w:rsidP="00381863">
      <w:pPr>
        <w:spacing w:after="0" w:line="360" w:lineRule="auto"/>
        <w:contextualSpacing/>
        <w:jc w:val="both"/>
        <w:textAlignment w:val="baseline"/>
        <w:rPr>
          <w:rFonts w:ascii="Verdana" w:hAnsi="Verdana" w:cs="Arial"/>
          <w:sz w:val="20"/>
          <w:szCs w:val="20"/>
          <w:lang w:val="tr-TR"/>
        </w:rPr>
      </w:pPr>
      <w:r w:rsidRPr="00481385">
        <w:rPr>
          <w:rFonts w:ascii="Verdana" w:hAnsi="Verdana" w:cs="Arial"/>
          <w:sz w:val="20"/>
          <w:szCs w:val="20"/>
          <w:lang w:val="tr-TR"/>
        </w:rPr>
        <w:t>Pfizer Onkoloji Başkanı ve Genel Müdürü Liz Barrett,</w:t>
      </w:r>
      <w:r w:rsidR="0036778E" w:rsidRPr="00481385">
        <w:rPr>
          <w:rFonts w:ascii="Verdana" w:hAnsi="Verdana" w:cs="Arial"/>
          <w:sz w:val="20"/>
          <w:szCs w:val="20"/>
          <w:lang w:val="tr-TR"/>
        </w:rPr>
        <w:t xml:space="preserve"> </w:t>
      </w:r>
      <w:r w:rsidR="00B833E7" w:rsidRPr="00481385">
        <w:rPr>
          <w:rFonts w:ascii="Verdana" w:hAnsi="Verdana" w:cs="Arial"/>
          <w:sz w:val="20"/>
          <w:szCs w:val="20"/>
          <w:lang w:val="tr-TR"/>
        </w:rPr>
        <w:t xml:space="preserve">program hakkında şunları söyledi: </w:t>
      </w:r>
      <w:r w:rsidR="0036778E" w:rsidRPr="00481385">
        <w:rPr>
          <w:rFonts w:ascii="Verdana" w:hAnsi="Verdana" w:cs="Arial"/>
          <w:sz w:val="20"/>
          <w:szCs w:val="20"/>
          <w:lang w:val="tr-TR"/>
        </w:rPr>
        <w:t xml:space="preserve">“SPARC MBC Challenge’in bugüne kadar anlamlı ve </w:t>
      </w:r>
      <w:r w:rsidR="00B833E7" w:rsidRPr="00481385">
        <w:rPr>
          <w:rFonts w:ascii="Verdana" w:hAnsi="Verdana" w:cs="Arial"/>
          <w:sz w:val="20"/>
          <w:szCs w:val="20"/>
          <w:lang w:val="tr-TR"/>
        </w:rPr>
        <w:t>geniş kapsamlı bir etkisi oldu</w:t>
      </w:r>
      <w:r w:rsidR="0036778E" w:rsidRPr="00481385">
        <w:rPr>
          <w:rFonts w:ascii="Verdana" w:hAnsi="Verdana" w:cs="Arial"/>
          <w:sz w:val="20"/>
          <w:szCs w:val="20"/>
          <w:lang w:val="tr-TR"/>
        </w:rPr>
        <w:t>. Dünya genelinde çeşitli ortamlardan gelen metastatik meme kanseri hastalarına yardım edildi. Programın başlatılmasından bu yana bağış alanlar kendi yaptıkları programlarla binlerce mBC hastasına ulaştılar ve 20’den fazla dilde hastalara yönelik yüzlerce yeni kaynak geliştirdiler.</w:t>
      </w:r>
      <w:r w:rsidR="009608A3" w:rsidRPr="00481385">
        <w:rPr>
          <w:rFonts w:ascii="Verdana" w:hAnsi="Verdana" w:cs="Arial"/>
          <w:sz w:val="20"/>
          <w:szCs w:val="20"/>
          <w:lang w:val="tr-TR"/>
        </w:rPr>
        <w:t xml:space="preserve"> Biz de bu hastaların geleceğini</w:t>
      </w:r>
      <w:r w:rsidR="0036778E" w:rsidRPr="00481385">
        <w:rPr>
          <w:rFonts w:ascii="Verdana" w:hAnsi="Verdana" w:cs="Arial"/>
          <w:sz w:val="20"/>
          <w:szCs w:val="20"/>
          <w:lang w:val="tr-TR"/>
        </w:rPr>
        <w:t xml:space="preserve"> daha da </w:t>
      </w:r>
      <w:r w:rsidR="009608A3" w:rsidRPr="00481385">
        <w:rPr>
          <w:rFonts w:ascii="Verdana" w:hAnsi="Verdana" w:cs="Arial"/>
          <w:sz w:val="20"/>
          <w:szCs w:val="20"/>
          <w:lang w:val="tr-TR"/>
        </w:rPr>
        <w:t>iyileştirmek,</w:t>
      </w:r>
      <w:r w:rsidR="0036778E" w:rsidRPr="00481385">
        <w:rPr>
          <w:rFonts w:ascii="Verdana" w:hAnsi="Verdana" w:cs="Arial"/>
          <w:sz w:val="20"/>
          <w:szCs w:val="20"/>
          <w:lang w:val="tr-TR"/>
        </w:rPr>
        <w:t xml:space="preserve"> </w:t>
      </w:r>
      <w:r w:rsidR="009608A3" w:rsidRPr="00481385">
        <w:rPr>
          <w:rFonts w:ascii="Verdana" w:hAnsi="Verdana" w:cs="Arial"/>
          <w:sz w:val="20"/>
          <w:szCs w:val="20"/>
          <w:lang w:val="tr-TR"/>
        </w:rPr>
        <w:t>kabul görüp desteklendiklerini hissettikleri bir ortam oluşturmak için UICC ile</w:t>
      </w:r>
      <w:r w:rsidR="0036778E" w:rsidRPr="00481385">
        <w:rPr>
          <w:rFonts w:ascii="Verdana" w:hAnsi="Verdana" w:cs="Arial"/>
          <w:sz w:val="20"/>
          <w:szCs w:val="20"/>
          <w:lang w:val="tr-TR"/>
        </w:rPr>
        <w:t xml:space="preserve"> </w:t>
      </w:r>
      <w:r w:rsidR="009608A3" w:rsidRPr="00481385">
        <w:rPr>
          <w:rFonts w:ascii="Verdana" w:hAnsi="Verdana" w:cs="Arial"/>
          <w:sz w:val="20"/>
          <w:szCs w:val="20"/>
          <w:lang w:val="tr-TR"/>
        </w:rPr>
        <w:t>birlikte bu cesur girişimi genişletmeyi taahhüt ediyoruz.”</w:t>
      </w:r>
    </w:p>
    <w:p w:rsidR="0074026E" w:rsidRDefault="0074026E" w:rsidP="00381863">
      <w:pPr>
        <w:spacing w:after="0" w:line="360" w:lineRule="auto"/>
        <w:contextualSpacing/>
        <w:jc w:val="both"/>
        <w:textAlignment w:val="baseline"/>
        <w:rPr>
          <w:rFonts w:ascii="Verdana" w:hAnsi="Verdana" w:cs="Arial"/>
          <w:sz w:val="20"/>
          <w:szCs w:val="20"/>
          <w:lang w:val="tr-TR"/>
        </w:rPr>
      </w:pPr>
    </w:p>
    <w:p w:rsidR="008D45C0" w:rsidRPr="00481385" w:rsidRDefault="008D45C0" w:rsidP="00381863">
      <w:pPr>
        <w:spacing w:after="0" w:line="360" w:lineRule="auto"/>
        <w:contextualSpacing/>
        <w:jc w:val="both"/>
        <w:textAlignment w:val="baseline"/>
        <w:rPr>
          <w:rFonts w:ascii="Verdana" w:hAnsi="Verdana" w:cs="Arial"/>
          <w:sz w:val="20"/>
          <w:szCs w:val="20"/>
          <w:lang w:val="tr-TR"/>
        </w:rPr>
      </w:pPr>
      <w:r w:rsidRPr="00481385">
        <w:rPr>
          <w:rFonts w:ascii="Verdana" w:hAnsi="Verdana" w:cs="Arial"/>
          <w:sz w:val="20"/>
          <w:szCs w:val="20"/>
          <w:lang w:val="tr-TR"/>
        </w:rPr>
        <w:lastRenderedPageBreak/>
        <w:t>SPARC MBC Challenge</w:t>
      </w:r>
      <w:r w:rsidR="00B92D50" w:rsidRPr="00481385">
        <w:rPr>
          <w:rFonts w:ascii="Verdana" w:hAnsi="Verdana" w:cs="Arial"/>
          <w:sz w:val="20"/>
          <w:szCs w:val="20"/>
          <w:lang w:val="tr-TR"/>
        </w:rPr>
        <w:t xml:space="preserve"> hakkında daha fazla bilgi almak, başvuru şartlarını öğrenmek veya teklif vermek için: </w:t>
      </w:r>
      <w:hyperlink r:id="rId8" w:history="1">
        <w:r w:rsidR="00FF3E9E" w:rsidRPr="00EA04E0">
          <w:rPr>
            <w:rStyle w:val="Kpr"/>
            <w:rFonts w:ascii="Verdana" w:hAnsi="Verdana" w:cs="Arial"/>
            <w:sz w:val="20"/>
            <w:szCs w:val="20"/>
            <w:lang w:val="tr-TR"/>
          </w:rPr>
          <w:t>http://www.uicc.org/programmes/geti/sparc/sparc-metastatic-breast-cancer-challenge</w:t>
        </w:r>
      </w:hyperlink>
      <w:r w:rsidR="00FF3E9E">
        <w:rPr>
          <w:rFonts w:ascii="Verdana" w:hAnsi="Verdana" w:cs="Arial"/>
          <w:sz w:val="20"/>
          <w:szCs w:val="20"/>
          <w:lang w:val="tr-TR"/>
        </w:rPr>
        <w:t xml:space="preserve"> </w:t>
      </w:r>
    </w:p>
    <w:p w:rsidR="008D45C0" w:rsidRPr="00481385" w:rsidRDefault="008D45C0" w:rsidP="00381863">
      <w:pPr>
        <w:spacing w:after="0" w:line="360" w:lineRule="auto"/>
        <w:contextualSpacing/>
        <w:jc w:val="both"/>
        <w:textAlignment w:val="baseline"/>
        <w:rPr>
          <w:rFonts w:ascii="Verdana" w:hAnsi="Verdana" w:cs="Arial"/>
          <w:b/>
          <w:sz w:val="20"/>
          <w:szCs w:val="20"/>
          <w:lang w:val="tr-TR"/>
        </w:rPr>
      </w:pPr>
    </w:p>
    <w:p w:rsidR="00413AE7" w:rsidRPr="00481385" w:rsidRDefault="00413AE7" w:rsidP="00481385">
      <w:pPr>
        <w:spacing w:after="0" w:line="240" w:lineRule="auto"/>
        <w:contextualSpacing/>
        <w:jc w:val="both"/>
        <w:textAlignment w:val="baseline"/>
        <w:rPr>
          <w:rFonts w:ascii="Verdana" w:hAnsi="Verdana" w:cs="Arial"/>
          <w:b/>
          <w:sz w:val="16"/>
          <w:szCs w:val="20"/>
          <w:lang w:val="tr-TR"/>
        </w:rPr>
      </w:pPr>
      <w:r w:rsidRPr="00481385">
        <w:rPr>
          <w:rFonts w:ascii="Verdana" w:hAnsi="Verdana" w:cs="Arial"/>
          <w:b/>
          <w:sz w:val="16"/>
          <w:szCs w:val="20"/>
          <w:lang w:val="tr-TR"/>
        </w:rPr>
        <w:t>SPARC</w:t>
      </w:r>
      <w:r w:rsidR="00481385">
        <w:rPr>
          <w:rFonts w:ascii="Verdana" w:hAnsi="Verdana" w:cs="Arial"/>
          <w:b/>
          <w:sz w:val="16"/>
          <w:szCs w:val="20"/>
          <w:lang w:val="tr-TR"/>
        </w:rPr>
        <w:t xml:space="preserve"> mBC </w:t>
      </w:r>
      <w:r w:rsidRPr="00481385">
        <w:rPr>
          <w:rFonts w:ascii="Verdana" w:hAnsi="Verdana" w:cs="Arial"/>
          <w:b/>
          <w:sz w:val="16"/>
          <w:szCs w:val="20"/>
          <w:lang w:val="tr-TR"/>
        </w:rPr>
        <w:t>Challenge</w:t>
      </w:r>
      <w:r w:rsidR="00B92D50" w:rsidRPr="00481385">
        <w:rPr>
          <w:rFonts w:ascii="Verdana" w:hAnsi="Verdana" w:cs="Arial"/>
          <w:b/>
          <w:sz w:val="16"/>
          <w:szCs w:val="20"/>
          <w:lang w:val="tr-TR"/>
        </w:rPr>
        <w:t xml:space="preserve"> programı hakkında</w:t>
      </w:r>
    </w:p>
    <w:p w:rsidR="00B34FCE" w:rsidRPr="00481385" w:rsidRDefault="00042CBE" w:rsidP="00481385">
      <w:pPr>
        <w:spacing w:after="0" w:line="240" w:lineRule="auto"/>
        <w:contextualSpacing/>
        <w:jc w:val="both"/>
        <w:textAlignment w:val="baseline"/>
        <w:rPr>
          <w:rFonts w:ascii="Verdana" w:hAnsi="Verdana" w:cs="Arial"/>
          <w:sz w:val="16"/>
          <w:szCs w:val="20"/>
          <w:lang w:val="tr-TR"/>
        </w:rPr>
      </w:pPr>
      <w:r w:rsidRPr="00481385">
        <w:rPr>
          <w:rFonts w:ascii="Verdana" w:hAnsi="Verdana" w:cs="Arial"/>
          <w:sz w:val="16"/>
          <w:szCs w:val="20"/>
          <w:lang w:val="tr-TR"/>
        </w:rPr>
        <w:t>The SPARC MBC Challenge</w:t>
      </w:r>
      <w:r w:rsidR="00381863" w:rsidRPr="00481385">
        <w:rPr>
          <w:rFonts w:ascii="Verdana" w:hAnsi="Verdana" w:cs="Arial"/>
          <w:sz w:val="16"/>
          <w:szCs w:val="20"/>
          <w:lang w:val="tr-TR"/>
        </w:rPr>
        <w:t xml:space="preserve"> programının</w:t>
      </w:r>
      <w:r w:rsidRPr="00481385">
        <w:rPr>
          <w:rFonts w:ascii="Verdana" w:hAnsi="Verdana" w:cs="Arial"/>
          <w:sz w:val="16"/>
          <w:szCs w:val="20"/>
          <w:lang w:val="tr-TR"/>
        </w:rPr>
        <w:t xml:space="preserve"> amacı metastatik meme kanseriyle yaşayan ya da risk altındaki kişilerle ilgili kritik sorunları ele almaktır. Kanser tedavisi ve metastatik meme kanseri hastalarının savunuculuğu alanlarında önde gelen uzmanlardan oluşan </w:t>
      </w:r>
      <w:r w:rsidR="00B34FCE" w:rsidRPr="00481385">
        <w:rPr>
          <w:rFonts w:ascii="Verdana" w:hAnsi="Verdana" w:cs="Arial"/>
          <w:sz w:val="16"/>
          <w:szCs w:val="20"/>
          <w:lang w:val="tr-TR"/>
        </w:rPr>
        <w:t>programın</w:t>
      </w:r>
      <w:r w:rsidRPr="00481385">
        <w:rPr>
          <w:rFonts w:ascii="Verdana" w:hAnsi="Verdana" w:cs="Arial"/>
          <w:sz w:val="16"/>
          <w:szCs w:val="20"/>
          <w:lang w:val="tr-TR"/>
        </w:rPr>
        <w:t xml:space="preserve"> başkanlığını dünyaca ünlü onkolog ve meme kanseri </w:t>
      </w:r>
      <w:r w:rsidR="00B34FCE" w:rsidRPr="00481385">
        <w:rPr>
          <w:rFonts w:ascii="Verdana" w:hAnsi="Verdana" w:cs="Arial"/>
          <w:sz w:val="16"/>
          <w:szCs w:val="20"/>
          <w:lang w:val="tr-TR"/>
        </w:rPr>
        <w:t>savunucusu Dr. Fatima Cardoso</w:t>
      </w:r>
      <w:r w:rsidRPr="00481385">
        <w:rPr>
          <w:rFonts w:ascii="Verdana" w:hAnsi="Verdana" w:cs="Arial"/>
          <w:sz w:val="16"/>
          <w:szCs w:val="20"/>
          <w:lang w:val="tr-TR"/>
        </w:rPr>
        <w:t xml:space="preserve"> üstlen</w:t>
      </w:r>
      <w:r w:rsidR="00B34FCE" w:rsidRPr="00481385">
        <w:rPr>
          <w:rFonts w:ascii="Verdana" w:hAnsi="Verdana" w:cs="Arial"/>
          <w:sz w:val="16"/>
          <w:szCs w:val="20"/>
          <w:lang w:val="tr-TR"/>
        </w:rPr>
        <w:t xml:space="preserve">mektedir. SPARC MBC </w:t>
      </w:r>
      <w:r w:rsidR="0088193E" w:rsidRPr="00481385">
        <w:rPr>
          <w:rFonts w:ascii="Verdana" w:hAnsi="Verdana" w:cs="Arial"/>
          <w:sz w:val="16"/>
          <w:szCs w:val="20"/>
          <w:lang w:val="tr-TR"/>
        </w:rPr>
        <w:t xml:space="preserve">programı kapsamında, </w:t>
      </w:r>
      <w:r w:rsidRPr="00481385">
        <w:rPr>
          <w:rFonts w:ascii="Verdana" w:hAnsi="Verdana" w:cs="Arial"/>
          <w:sz w:val="16"/>
          <w:szCs w:val="20"/>
          <w:lang w:val="tr-TR"/>
        </w:rPr>
        <w:t>dünya gene</w:t>
      </w:r>
      <w:r w:rsidR="00B34FCE" w:rsidRPr="00481385">
        <w:rPr>
          <w:rFonts w:ascii="Verdana" w:hAnsi="Verdana" w:cs="Arial"/>
          <w:sz w:val="16"/>
          <w:szCs w:val="20"/>
          <w:lang w:val="tr-TR"/>
        </w:rPr>
        <w:t>linde metastatik meme kanseri hastaları için:</w:t>
      </w:r>
      <w:r w:rsidRPr="00481385">
        <w:rPr>
          <w:rFonts w:ascii="Verdana" w:hAnsi="Verdana" w:cs="Arial"/>
          <w:sz w:val="16"/>
          <w:szCs w:val="20"/>
          <w:lang w:val="tr-TR"/>
        </w:rPr>
        <w:t xml:space="preserve"> </w:t>
      </w:r>
      <w:r w:rsidR="00B34FCE" w:rsidRPr="00481385">
        <w:rPr>
          <w:rFonts w:ascii="Verdana" w:eastAsia="Times New Roman" w:hAnsi="Verdana" w:cs="Arial"/>
          <w:iCs/>
          <w:sz w:val="16"/>
          <w:szCs w:val="20"/>
          <w:lang w:val="tr-TR"/>
        </w:rPr>
        <w:t>h</w:t>
      </w:r>
      <w:r w:rsidR="00930668" w:rsidRPr="00481385">
        <w:rPr>
          <w:rFonts w:ascii="Verdana" w:eastAsia="Times New Roman" w:hAnsi="Verdana" w:cs="Arial"/>
          <w:iCs/>
          <w:sz w:val="16"/>
          <w:szCs w:val="20"/>
          <w:lang w:val="tr-TR"/>
        </w:rPr>
        <w:t>astayla iletişim ve tedavi seçeneklerinin değerlendirilmesi konu</w:t>
      </w:r>
      <w:r w:rsidR="00B34FCE" w:rsidRPr="00481385">
        <w:rPr>
          <w:rFonts w:ascii="Verdana" w:eastAsia="Times New Roman" w:hAnsi="Verdana" w:cs="Arial"/>
          <w:iCs/>
          <w:sz w:val="16"/>
          <w:szCs w:val="20"/>
          <w:lang w:val="tr-TR"/>
        </w:rPr>
        <w:t>sundaki ihtiyaçları karşılamak</w:t>
      </w:r>
      <w:r w:rsidR="00930668" w:rsidRPr="00481385">
        <w:rPr>
          <w:rFonts w:ascii="Verdana" w:eastAsia="Times New Roman" w:hAnsi="Verdana" w:cs="Arial"/>
          <w:iCs/>
          <w:sz w:val="16"/>
          <w:szCs w:val="20"/>
          <w:lang w:val="tr-TR"/>
        </w:rPr>
        <w:t>;</w:t>
      </w:r>
      <w:r w:rsidR="00B34FCE" w:rsidRPr="00481385">
        <w:rPr>
          <w:rFonts w:ascii="Verdana" w:eastAsia="Times New Roman" w:hAnsi="Verdana" w:cs="Arial"/>
          <w:iCs/>
          <w:sz w:val="16"/>
          <w:szCs w:val="20"/>
          <w:lang w:val="tr-TR"/>
        </w:rPr>
        <w:t xml:space="preserve"> m</w:t>
      </w:r>
      <w:r w:rsidR="00930668" w:rsidRPr="00481385">
        <w:rPr>
          <w:rFonts w:ascii="Verdana" w:eastAsia="Times New Roman" w:hAnsi="Verdana" w:cs="Arial"/>
          <w:iCs/>
          <w:sz w:val="16"/>
          <w:szCs w:val="20"/>
          <w:lang w:val="tr-TR"/>
        </w:rPr>
        <w:t xml:space="preserve">etastatik meme kanserli kadınların karşılaştığı belirli ihtiyaçlar ve güçlükler </w:t>
      </w:r>
      <w:r w:rsidR="00B34FCE" w:rsidRPr="00481385">
        <w:rPr>
          <w:rFonts w:ascii="Verdana" w:eastAsia="Times New Roman" w:hAnsi="Verdana" w:cs="Arial"/>
          <w:iCs/>
          <w:sz w:val="16"/>
          <w:szCs w:val="20"/>
          <w:lang w:val="tr-TR"/>
        </w:rPr>
        <w:t>konusunda farkındalık oluşturmak</w:t>
      </w:r>
      <w:r w:rsidR="00930668" w:rsidRPr="00481385">
        <w:rPr>
          <w:rFonts w:ascii="Verdana" w:eastAsia="Times New Roman" w:hAnsi="Verdana" w:cs="Arial"/>
          <w:iCs/>
          <w:sz w:val="16"/>
          <w:szCs w:val="20"/>
          <w:lang w:val="tr-TR"/>
        </w:rPr>
        <w:t>;</w:t>
      </w:r>
      <w:r w:rsidR="00B34FCE" w:rsidRPr="00481385">
        <w:rPr>
          <w:rFonts w:ascii="Verdana" w:eastAsia="Times New Roman" w:hAnsi="Verdana" w:cs="Arial"/>
          <w:iCs/>
          <w:sz w:val="16"/>
          <w:szCs w:val="20"/>
          <w:lang w:val="tr-TR"/>
        </w:rPr>
        <w:t xml:space="preserve"> m</w:t>
      </w:r>
      <w:r w:rsidR="00930668" w:rsidRPr="00481385">
        <w:rPr>
          <w:rFonts w:ascii="Verdana" w:eastAsia="Times New Roman" w:hAnsi="Verdana" w:cs="Arial"/>
          <w:iCs/>
          <w:sz w:val="16"/>
          <w:szCs w:val="20"/>
          <w:lang w:val="tr-TR"/>
        </w:rPr>
        <w:t>etastatik meme kanserinin ulusal kanser politikalarında yer almasını sağlamak; veya</w:t>
      </w:r>
      <w:r w:rsidR="00B34FCE" w:rsidRPr="00481385">
        <w:rPr>
          <w:rFonts w:ascii="Verdana" w:eastAsia="Times New Roman" w:hAnsi="Verdana" w:cs="Arial"/>
          <w:iCs/>
          <w:sz w:val="16"/>
          <w:szCs w:val="20"/>
          <w:lang w:val="tr-TR"/>
        </w:rPr>
        <w:t xml:space="preserve"> t</w:t>
      </w:r>
      <w:r w:rsidR="00930668" w:rsidRPr="00481385">
        <w:rPr>
          <w:rFonts w:ascii="Verdana" w:eastAsia="Times New Roman" w:hAnsi="Verdana" w:cs="Arial"/>
          <w:iCs/>
          <w:sz w:val="16"/>
          <w:szCs w:val="20"/>
          <w:lang w:val="tr-TR"/>
        </w:rPr>
        <w:t>anı sırasında metastatik me</w:t>
      </w:r>
      <w:r w:rsidR="00B34FCE" w:rsidRPr="00481385">
        <w:rPr>
          <w:rFonts w:ascii="Verdana" w:eastAsia="Times New Roman" w:hAnsi="Verdana" w:cs="Arial"/>
          <w:iCs/>
          <w:sz w:val="16"/>
          <w:szCs w:val="20"/>
          <w:lang w:val="tr-TR"/>
        </w:rPr>
        <w:t xml:space="preserve">me kanseri insidansını azaltmak hedefleri doğrultusunda </w:t>
      </w:r>
      <w:r w:rsidR="00B34FCE" w:rsidRPr="00481385">
        <w:rPr>
          <w:rFonts w:ascii="Verdana" w:hAnsi="Verdana" w:cs="Arial"/>
          <w:sz w:val="16"/>
          <w:szCs w:val="20"/>
          <w:lang w:val="tr-TR"/>
        </w:rPr>
        <w:t>çalışan kuruluşlara destek ver</w:t>
      </w:r>
      <w:r w:rsidR="0088193E" w:rsidRPr="00481385">
        <w:rPr>
          <w:rFonts w:ascii="Verdana" w:hAnsi="Verdana" w:cs="Arial"/>
          <w:sz w:val="16"/>
          <w:szCs w:val="20"/>
          <w:lang w:val="tr-TR"/>
        </w:rPr>
        <w:t>il</w:t>
      </w:r>
      <w:r w:rsidR="00B34FCE" w:rsidRPr="00481385">
        <w:rPr>
          <w:rFonts w:ascii="Verdana" w:hAnsi="Verdana" w:cs="Arial"/>
          <w:sz w:val="16"/>
          <w:szCs w:val="20"/>
          <w:lang w:val="tr-TR"/>
        </w:rPr>
        <w:t xml:space="preserve">mektedir. </w:t>
      </w:r>
    </w:p>
    <w:p w:rsidR="00DD6BC9" w:rsidRPr="00481385" w:rsidRDefault="00DD6BC9" w:rsidP="00481385">
      <w:pPr>
        <w:spacing w:after="0" w:line="240" w:lineRule="auto"/>
        <w:contextualSpacing/>
        <w:jc w:val="both"/>
        <w:textAlignment w:val="baseline"/>
        <w:rPr>
          <w:rFonts w:ascii="Verdana" w:eastAsia="Times New Roman" w:hAnsi="Verdana" w:cs="Arial"/>
          <w:i/>
          <w:iCs/>
          <w:sz w:val="16"/>
          <w:szCs w:val="20"/>
          <w:lang w:val="tr-TR"/>
        </w:rPr>
      </w:pPr>
    </w:p>
    <w:p w:rsidR="00413AE7" w:rsidRPr="00481385" w:rsidRDefault="00B34FCE" w:rsidP="00481385">
      <w:pPr>
        <w:spacing w:after="0" w:line="240" w:lineRule="auto"/>
        <w:contextualSpacing/>
        <w:jc w:val="both"/>
        <w:textAlignment w:val="baseline"/>
        <w:rPr>
          <w:rFonts w:ascii="Verdana" w:hAnsi="Verdana" w:cs="Arial"/>
          <w:b/>
          <w:sz w:val="16"/>
          <w:szCs w:val="20"/>
          <w:lang w:val="tr-TR"/>
        </w:rPr>
      </w:pPr>
      <w:r w:rsidRPr="00481385">
        <w:rPr>
          <w:rFonts w:ascii="Verdana" w:hAnsi="Verdana" w:cs="Arial"/>
          <w:b/>
          <w:sz w:val="16"/>
          <w:szCs w:val="20"/>
          <w:lang w:val="tr-TR"/>
        </w:rPr>
        <w:t>Uluslararası Kanser Savaş Örgütü</w:t>
      </w:r>
      <w:r w:rsidR="00413AE7" w:rsidRPr="00481385" w:rsidDel="009858C5">
        <w:rPr>
          <w:rFonts w:ascii="Verdana" w:hAnsi="Verdana" w:cs="Arial"/>
          <w:b/>
          <w:sz w:val="16"/>
          <w:szCs w:val="20"/>
          <w:lang w:val="tr-TR"/>
        </w:rPr>
        <w:t xml:space="preserve"> (UICC)</w:t>
      </w:r>
      <w:r w:rsidR="001C3F45" w:rsidRPr="00481385">
        <w:rPr>
          <w:rFonts w:ascii="Verdana" w:hAnsi="Verdana" w:cs="Arial"/>
          <w:b/>
          <w:sz w:val="16"/>
          <w:szCs w:val="20"/>
          <w:lang w:val="tr-TR"/>
        </w:rPr>
        <w:t xml:space="preserve"> hakkında</w:t>
      </w:r>
    </w:p>
    <w:p w:rsidR="00904ACB" w:rsidRPr="00481385" w:rsidRDefault="00904ACB" w:rsidP="00481385">
      <w:pPr>
        <w:spacing w:after="0" w:line="240" w:lineRule="auto"/>
        <w:contextualSpacing/>
        <w:jc w:val="both"/>
        <w:textAlignment w:val="baseline"/>
        <w:rPr>
          <w:rFonts w:ascii="Verdana" w:hAnsi="Verdana" w:cs="Arial"/>
          <w:sz w:val="16"/>
          <w:szCs w:val="16"/>
          <w:lang w:val="tr-TR"/>
        </w:rPr>
      </w:pPr>
      <w:r w:rsidRPr="00481385">
        <w:rPr>
          <w:rFonts w:ascii="Verdana" w:hAnsi="Verdana" w:cs="Arial"/>
          <w:sz w:val="16"/>
          <w:szCs w:val="20"/>
          <w:lang w:val="tr-TR"/>
        </w:rPr>
        <w:t>UICC </w:t>
      </w:r>
      <w:r w:rsidR="00EA68D3" w:rsidRPr="00481385">
        <w:rPr>
          <w:rFonts w:ascii="Verdana" w:hAnsi="Verdana" w:cs="Arial"/>
          <w:sz w:val="16"/>
          <w:szCs w:val="20"/>
          <w:lang w:val="tr-TR"/>
        </w:rPr>
        <w:t xml:space="preserve">163 ülkeden dünyanın önde gelen kanser dernekleri, sağlık bakanlıkları, araştırma enstitüleri, tedavi merkezleri ve hasta gruplarını temsil eden 1,000 üye kuruluşla en büyük uluslararası kanserle savaş organizasyonudur. Global </w:t>
      </w:r>
      <w:r w:rsidR="00EA68D3" w:rsidRPr="00481385">
        <w:rPr>
          <w:rFonts w:ascii="Verdana" w:hAnsi="Verdana" w:cs="Arial"/>
          <w:sz w:val="16"/>
          <w:szCs w:val="16"/>
          <w:lang w:val="tr-TR"/>
        </w:rPr>
        <w:t>kanser yükünü azaltmak, eşitl</w:t>
      </w:r>
      <w:r w:rsidR="00B34FCE" w:rsidRPr="00481385">
        <w:rPr>
          <w:rFonts w:ascii="Verdana" w:hAnsi="Verdana" w:cs="Arial"/>
          <w:sz w:val="16"/>
          <w:szCs w:val="16"/>
          <w:lang w:val="tr-TR"/>
        </w:rPr>
        <w:t>iği ar</w:t>
      </w:r>
      <w:r w:rsidR="00EA68D3" w:rsidRPr="00481385">
        <w:rPr>
          <w:rFonts w:ascii="Verdana" w:hAnsi="Verdana" w:cs="Arial"/>
          <w:sz w:val="16"/>
          <w:szCs w:val="16"/>
          <w:lang w:val="tr-TR"/>
        </w:rPr>
        <w:t xml:space="preserve">tırmak ve kanserle mücadeleyi dünya genelinde sağlık ve kalkınma gündemine yerleştirmek üzere kanser camiasını bir araya getirmeyi amaçlayan toplantı, kapasite oluşturma ve savunuculuk girişimlerinde öncülük etmektedir. </w:t>
      </w:r>
      <w:r w:rsidR="00B34FCE" w:rsidRPr="00481385">
        <w:rPr>
          <w:rFonts w:ascii="Verdana" w:hAnsi="Verdana" w:cs="Arial"/>
          <w:sz w:val="16"/>
          <w:szCs w:val="16"/>
          <w:lang w:val="tr-TR"/>
        </w:rPr>
        <w:t xml:space="preserve"> </w:t>
      </w:r>
      <w:r w:rsidRPr="00481385">
        <w:rPr>
          <w:rFonts w:ascii="Verdana" w:hAnsi="Verdana" w:cs="Arial"/>
          <w:sz w:val="16"/>
          <w:szCs w:val="16"/>
          <w:lang w:val="tr-TR"/>
        </w:rPr>
        <w:t xml:space="preserve">UICC </w:t>
      </w:r>
      <w:r w:rsidR="00EA68D3" w:rsidRPr="00481385">
        <w:rPr>
          <w:rFonts w:ascii="Verdana" w:hAnsi="Verdana" w:cs="Arial"/>
          <w:sz w:val="16"/>
          <w:szCs w:val="16"/>
          <w:lang w:val="tr-TR"/>
        </w:rPr>
        <w:t>ile çeşitli sektörlerden ortakları, hükümetleri kanserin ve bulaşıcı olmayan diğer hastalıkların global yükünü ele almaya yönelik kaliteli ve sürdürülebilir programların uygulanması ve genişletilmesi konusunda teşvik etmek için çalışmaktadır.</w:t>
      </w:r>
      <w:r w:rsidR="00D86472" w:rsidRPr="00481385">
        <w:rPr>
          <w:rFonts w:ascii="Verdana" w:hAnsi="Verdana" w:cs="Arial"/>
          <w:sz w:val="16"/>
          <w:szCs w:val="16"/>
          <w:lang w:val="tr-TR"/>
        </w:rPr>
        <w:t xml:space="preserve"> UICC aynı zamanda halen 170 ülkede 2,000’e yakın kuruluşu temsil eden global sivil toplum örgütü NCD Alliance’ın da kurucu üyesidir.</w:t>
      </w:r>
      <w:r w:rsidR="00B34FCE" w:rsidRPr="00481385">
        <w:rPr>
          <w:rFonts w:ascii="Verdana" w:hAnsi="Verdana" w:cs="Arial"/>
          <w:sz w:val="16"/>
          <w:szCs w:val="16"/>
          <w:lang w:val="tr-TR"/>
        </w:rPr>
        <w:t xml:space="preserve"> </w:t>
      </w:r>
      <w:r w:rsidR="00EA68D3" w:rsidRPr="00481385">
        <w:rPr>
          <w:rFonts w:ascii="Verdana" w:hAnsi="Verdana" w:cs="Arial"/>
          <w:sz w:val="16"/>
          <w:szCs w:val="16"/>
          <w:lang w:val="tr-TR"/>
        </w:rPr>
        <w:t xml:space="preserve">Daha fazla bilgi için: </w:t>
      </w:r>
      <w:hyperlink r:id="rId9" w:history="1">
        <w:r w:rsidR="00B34FCE" w:rsidRPr="00481385">
          <w:rPr>
            <w:rStyle w:val="Kpr"/>
            <w:rFonts w:ascii="Verdana" w:hAnsi="Verdana" w:cs="Arial"/>
            <w:sz w:val="16"/>
            <w:szCs w:val="16"/>
            <w:lang w:val="tr-TR"/>
          </w:rPr>
          <w:t>www.uicc.org</w:t>
        </w:r>
      </w:hyperlink>
      <w:r w:rsidR="00B34FCE" w:rsidRPr="00481385">
        <w:rPr>
          <w:rFonts w:ascii="Verdana" w:hAnsi="Verdana" w:cs="Arial"/>
          <w:sz w:val="16"/>
          <w:szCs w:val="16"/>
          <w:lang w:val="tr-TR"/>
        </w:rPr>
        <w:t xml:space="preserve"> </w:t>
      </w:r>
    </w:p>
    <w:p w:rsidR="0074026E" w:rsidRDefault="0074026E" w:rsidP="00481385">
      <w:pPr>
        <w:spacing w:after="0" w:line="240" w:lineRule="auto"/>
        <w:contextualSpacing/>
        <w:jc w:val="both"/>
        <w:textAlignment w:val="baseline"/>
        <w:rPr>
          <w:rFonts w:ascii="Verdana" w:hAnsi="Verdana" w:cs="Arial"/>
          <w:b/>
          <w:sz w:val="16"/>
          <w:szCs w:val="20"/>
          <w:lang w:val="tr-TR"/>
        </w:rPr>
      </w:pPr>
    </w:p>
    <w:p w:rsidR="00134F5C" w:rsidRPr="00481385" w:rsidRDefault="00B92D50" w:rsidP="00481385">
      <w:pPr>
        <w:spacing w:after="0" w:line="240" w:lineRule="auto"/>
        <w:contextualSpacing/>
        <w:jc w:val="both"/>
        <w:textAlignment w:val="baseline"/>
        <w:rPr>
          <w:rFonts w:ascii="Verdana" w:hAnsi="Verdana" w:cs="Arial"/>
          <w:b/>
          <w:sz w:val="16"/>
          <w:szCs w:val="20"/>
          <w:lang w:val="tr-TR"/>
        </w:rPr>
      </w:pPr>
      <w:r w:rsidRPr="00481385">
        <w:rPr>
          <w:rFonts w:ascii="Verdana" w:hAnsi="Verdana" w:cs="Arial"/>
          <w:b/>
          <w:sz w:val="16"/>
          <w:szCs w:val="20"/>
          <w:lang w:val="tr-TR"/>
        </w:rPr>
        <w:t>Pfizer Onkoloji hakkında</w:t>
      </w:r>
    </w:p>
    <w:p w:rsidR="004D3C22" w:rsidRPr="00481385" w:rsidRDefault="004D3C22" w:rsidP="00481385">
      <w:pPr>
        <w:shd w:val="clear" w:color="auto" w:fill="FFFFFF"/>
        <w:spacing w:line="240" w:lineRule="auto"/>
        <w:contextualSpacing/>
        <w:jc w:val="both"/>
        <w:textAlignment w:val="baseline"/>
        <w:rPr>
          <w:rFonts w:ascii="Verdana" w:hAnsi="Verdana" w:cs="Arial"/>
          <w:color w:val="000000"/>
          <w:sz w:val="16"/>
          <w:szCs w:val="20"/>
          <w:lang w:val="tr-TR" w:eastAsia="tr-TR"/>
        </w:rPr>
      </w:pPr>
      <w:r w:rsidRPr="00481385">
        <w:rPr>
          <w:rFonts w:ascii="Verdana" w:hAnsi="Verdana" w:cs="Arial"/>
          <w:color w:val="000000"/>
          <w:sz w:val="16"/>
          <w:szCs w:val="20"/>
          <w:lang w:val="tr-TR" w:eastAsia="tr-TR"/>
        </w:rPr>
        <w:t xml:space="preserve">Pfizer Onkoloji </w:t>
      </w:r>
      <w:r w:rsidRPr="00481385">
        <w:rPr>
          <w:rFonts w:ascii="Verdana" w:hAnsi="Verdana" w:cs="Arial"/>
          <w:sz w:val="16"/>
          <w:szCs w:val="20"/>
          <w:lang w:val="tr-TR" w:eastAsia="tr-TR"/>
        </w:rPr>
        <w:t>kanserle yaşayanların hayatında</w:t>
      </w:r>
      <w:r w:rsidRPr="00481385">
        <w:rPr>
          <w:rFonts w:ascii="Verdana" w:hAnsi="Verdana" w:cs="Arial"/>
          <w:sz w:val="16"/>
          <w:szCs w:val="20"/>
          <w:lang w:val="tr-TR"/>
        </w:rPr>
        <w:t xml:space="preserve"> anlamlı etki bırakacak yenilikçi tedaviler geliştirmeyi taahhüt etmektedir.  Pfizer Onkoloji onkoloji alanında hastalara tedavileri ve çığır açan ilaçlara erişimi hızla sağlayan bir lider olarak, kanserle yaşamın yeniden tanımlanmasına yardımcı olmaktadır. </w:t>
      </w:r>
      <w:r w:rsidRPr="00481385">
        <w:rPr>
          <w:rFonts w:ascii="Verdana" w:eastAsiaTheme="minorHAnsi" w:hAnsi="Verdana" w:cs="Arial"/>
          <w:sz w:val="16"/>
          <w:szCs w:val="20"/>
          <w:lang w:val="tr-TR"/>
        </w:rPr>
        <w:t xml:space="preserve"> </w:t>
      </w:r>
      <w:r w:rsidR="00481385" w:rsidRPr="00481385">
        <w:rPr>
          <w:rFonts w:ascii="Verdana" w:eastAsiaTheme="minorHAnsi" w:hAnsi="Verdana" w:cs="Arial"/>
          <w:sz w:val="16"/>
          <w:szCs w:val="20"/>
          <w:lang w:val="tr-TR"/>
        </w:rPr>
        <w:t>Pfizer Onkoloji’nin b</w:t>
      </w:r>
      <w:r w:rsidRPr="00481385">
        <w:rPr>
          <w:rFonts w:ascii="Verdana" w:hAnsi="Verdana" w:cs="Arial"/>
          <w:sz w:val="16"/>
          <w:szCs w:val="20"/>
          <w:lang w:val="tr-TR"/>
        </w:rPr>
        <w:t>iyolojik ürünlerden, küçük molek</w:t>
      </w:r>
      <w:r w:rsidR="00381863" w:rsidRPr="00481385">
        <w:rPr>
          <w:rFonts w:ascii="Verdana" w:hAnsi="Verdana" w:cs="Arial"/>
          <w:sz w:val="16"/>
          <w:szCs w:val="20"/>
          <w:lang w:val="tr-TR"/>
        </w:rPr>
        <w:t xml:space="preserve">üllerden ve immünoterapilerden </w:t>
      </w:r>
      <w:r w:rsidRPr="00481385">
        <w:rPr>
          <w:rFonts w:ascii="Verdana" w:hAnsi="Verdana" w:cs="Arial"/>
          <w:sz w:val="16"/>
          <w:szCs w:val="20"/>
          <w:lang w:val="tr-TR"/>
        </w:rPr>
        <w:t>ol</w:t>
      </w:r>
      <w:r w:rsidR="00481385" w:rsidRPr="00481385">
        <w:rPr>
          <w:rFonts w:ascii="Verdana" w:hAnsi="Verdana" w:cs="Arial"/>
          <w:sz w:val="16"/>
          <w:szCs w:val="20"/>
          <w:lang w:val="tr-TR"/>
        </w:rPr>
        <w:t>uşan güçlü araştırma programı,</w:t>
      </w:r>
      <w:r w:rsidRPr="00481385">
        <w:rPr>
          <w:rFonts w:ascii="Verdana" w:hAnsi="Verdana" w:cs="Arial"/>
          <w:sz w:val="16"/>
          <w:szCs w:val="20"/>
          <w:lang w:val="tr-TR"/>
        </w:rPr>
        <w:t xml:space="preserve"> sektördeki en sağlam programlardan biridir ve </w:t>
      </w:r>
      <w:r w:rsidR="00481385" w:rsidRPr="00481385">
        <w:rPr>
          <w:rFonts w:ascii="Verdana" w:hAnsi="Verdana" w:cs="Arial"/>
          <w:sz w:val="16"/>
          <w:szCs w:val="20"/>
          <w:lang w:val="tr-TR"/>
        </w:rPr>
        <w:t xml:space="preserve">kanser </w:t>
      </w:r>
      <w:r w:rsidRPr="00481385">
        <w:rPr>
          <w:rFonts w:ascii="Verdana" w:hAnsi="Verdana" w:cs="Arial"/>
          <w:sz w:val="16"/>
          <w:szCs w:val="20"/>
          <w:lang w:val="tr-TR"/>
        </w:rPr>
        <w:t>hastalar</w:t>
      </w:r>
      <w:r w:rsidR="00481385" w:rsidRPr="00481385">
        <w:rPr>
          <w:rFonts w:ascii="Verdana" w:hAnsi="Verdana" w:cs="Arial"/>
          <w:sz w:val="16"/>
          <w:szCs w:val="20"/>
          <w:lang w:val="tr-TR"/>
        </w:rPr>
        <w:t>ı</w:t>
      </w:r>
      <w:r w:rsidRPr="00481385">
        <w:rPr>
          <w:rFonts w:ascii="Verdana" w:hAnsi="Verdana" w:cs="Arial"/>
          <w:sz w:val="16"/>
          <w:szCs w:val="20"/>
          <w:lang w:val="tr-TR"/>
        </w:rPr>
        <w:t xml:space="preserve"> için en iyi bilimsel atılımları belirleyip klinik uygulamaya dönüştürmeye odaklanmaktadır. Pfizer Onkoloji akademik kurumlar, araştırmacılar, iş</w:t>
      </w:r>
      <w:r w:rsidR="00481385" w:rsidRPr="00481385">
        <w:rPr>
          <w:rFonts w:ascii="Verdana" w:hAnsi="Verdana" w:cs="Arial"/>
          <w:sz w:val="16"/>
          <w:szCs w:val="20"/>
          <w:lang w:val="tr-TR"/>
        </w:rPr>
        <w:t xml:space="preserve"> </w:t>
      </w:r>
      <w:r w:rsidRPr="00481385">
        <w:rPr>
          <w:rFonts w:ascii="Verdana" w:hAnsi="Verdana" w:cs="Arial"/>
          <w:sz w:val="16"/>
          <w:szCs w:val="20"/>
          <w:lang w:val="tr-TR"/>
        </w:rPr>
        <w:t xml:space="preserve">birliği içinde çalışan araştırma grupları, hükümetler ve ruhsat sahibi iş ortaklarıyla birlikte çığır açan ilaçlarla kanseri iyileştirmek veya kontrol altına almak için çalışmaktadır. </w:t>
      </w:r>
      <w:r w:rsidRPr="00481385">
        <w:rPr>
          <w:rFonts w:ascii="Verdana" w:hAnsi="Verdana" w:cs="Arial"/>
          <w:color w:val="000000"/>
          <w:sz w:val="16"/>
          <w:szCs w:val="20"/>
          <w:lang w:val="tr-TR" w:eastAsia="tr-TR"/>
        </w:rPr>
        <w:t xml:space="preserve">Pfizer Onkoloji bu alanda başarının yalnızca üretilen ilaçlarla değil, insanların hayatında olumlu etki bırakmak üzere kurulan anlamlı ortaklıklarla ölçüldüğünü bilmektedir. Pfizer Onkoloji’nin kanserle yaşayan insanlar için geleceği iyileştirmek üzere yenilikçi yaklaşımları nasıl uyguladığı konusunda daha fazla bilgi için: </w:t>
      </w:r>
      <w:r w:rsidRPr="00481385">
        <w:rPr>
          <w:rFonts w:ascii="Verdana" w:hAnsi="Verdana" w:cs="Arial"/>
          <w:sz w:val="16"/>
          <w:szCs w:val="20"/>
          <w:lang w:val="tr-TR"/>
        </w:rPr>
        <w:t xml:space="preserve"> </w:t>
      </w:r>
      <w:hyperlink r:id="rId10" w:tgtFrame="_blank" w:history="1">
        <w:r w:rsidRPr="00481385">
          <w:rPr>
            <w:rFonts w:ascii="Verdana" w:hAnsi="Verdana" w:cs="Arial"/>
            <w:color w:val="0093D0"/>
            <w:sz w:val="16"/>
            <w:szCs w:val="20"/>
            <w:u w:val="single"/>
            <w:bdr w:val="none" w:sz="0" w:space="0" w:color="auto" w:frame="1"/>
            <w:lang w:val="tr-TR" w:eastAsia="tr-TR"/>
          </w:rPr>
          <w:t>http://www.pfizer.com/research/therapeutic_areas/oncology</w:t>
        </w:r>
      </w:hyperlink>
      <w:r w:rsidRPr="00481385">
        <w:rPr>
          <w:rFonts w:ascii="Verdana" w:hAnsi="Verdana" w:cs="Arial"/>
          <w:color w:val="000000"/>
          <w:sz w:val="16"/>
          <w:szCs w:val="20"/>
          <w:lang w:val="tr-TR" w:eastAsia="tr-TR"/>
        </w:rPr>
        <w:t>.</w:t>
      </w:r>
    </w:p>
    <w:p w:rsidR="00B92D50" w:rsidRPr="00481385" w:rsidDel="009858C5" w:rsidRDefault="00B92D50" w:rsidP="00481385">
      <w:pPr>
        <w:spacing w:after="0" w:line="240" w:lineRule="auto"/>
        <w:contextualSpacing/>
        <w:jc w:val="both"/>
        <w:rPr>
          <w:rFonts w:ascii="Verdana" w:hAnsi="Verdana" w:cs="Arial"/>
          <w:sz w:val="16"/>
          <w:szCs w:val="20"/>
          <w:lang w:val="tr-TR"/>
        </w:rPr>
      </w:pPr>
    </w:p>
    <w:p w:rsidR="00481385" w:rsidRPr="00481385" w:rsidRDefault="00481385" w:rsidP="00481385">
      <w:pPr>
        <w:widowControl w:val="0"/>
        <w:autoSpaceDE w:val="0"/>
        <w:autoSpaceDN w:val="0"/>
        <w:adjustRightInd w:val="0"/>
        <w:spacing w:after="0"/>
        <w:contextualSpacing/>
        <w:jc w:val="both"/>
        <w:rPr>
          <w:rFonts w:ascii="Verdana" w:hAnsi="Verdana"/>
          <w:szCs w:val="30"/>
          <w:lang w:val="tr-TR"/>
        </w:rPr>
      </w:pPr>
      <w:r w:rsidRPr="00481385">
        <w:rPr>
          <w:rFonts w:ascii="Verdana" w:hAnsi="Verdana" w:cs="Verdana"/>
          <w:b/>
          <w:bCs/>
          <w:sz w:val="16"/>
          <w:lang w:val="tr-TR"/>
        </w:rPr>
        <w:t>Pfizer: Daha sağlıklı bir yaşam için</w:t>
      </w:r>
      <w:r w:rsidRPr="00481385">
        <w:rPr>
          <w:rFonts w:ascii="Verdana" w:hAnsi="Verdana" w:cs="Verdana"/>
          <w:b/>
          <w:bCs/>
          <w:sz w:val="16"/>
          <w:vertAlign w:val="superscript"/>
          <w:lang w:val="tr-TR"/>
        </w:rPr>
        <w:t>®</w:t>
      </w:r>
    </w:p>
    <w:p w:rsidR="00481385" w:rsidRPr="00481385" w:rsidRDefault="00481385" w:rsidP="00481385">
      <w:pPr>
        <w:spacing w:after="0" w:line="240" w:lineRule="auto"/>
        <w:contextualSpacing/>
        <w:jc w:val="both"/>
        <w:rPr>
          <w:rFonts w:ascii="Verdana" w:hAnsi="Verdana"/>
          <w:sz w:val="18"/>
          <w:szCs w:val="24"/>
          <w:lang w:val="tr-TR"/>
        </w:rPr>
      </w:pPr>
      <w:r w:rsidRPr="00481385">
        <w:rPr>
          <w:rFonts w:ascii="Verdana" w:hAnsi="Verdana" w:cs="Verdana"/>
          <w:sz w:val="16"/>
          <w:lang w:val="tr-TR"/>
        </w:rPr>
        <w:t>Pfizer’de bilimi ve global kaynaklarımızı yaşamın her evresinde sağlığı ve esenliği artırmak için kullanıyoruz. Beşeri ilaçların, aşıların, sağlık ürünlerinin ve biyoteknolojik ürünlerin keşfi, geliştirilmesi ve üretiminde kalite, güvenlik ve değer standartlarını belirlemek için çaba harcıyoruz. Dünya çapında çok çeşitli sağlık ürünlerinden oluşan portföyümüzde beşeri biyolojik ürünler, küçük moleküllü ilaçlar ve aşıların yanı sıra, dünyanın en çok bilinen bazı tüketici ürünleri de yer almaktadır. Pfizer çalışanları her gün gelişmiş ve gelişen pazarlar genelinde hastalıklardan koruyucu önlemleri ve zamanımızın en korkulan hastalıklarına meydan okuyan tedavileri geliştirmek için çalışmaktadır. Dünyanın önde gelen sağlık şirketi olarak sorumluluğumuz çerçevesinde, dünya genelinde güvenilir, erişilebilir sağlık hizmetlerini desteklemek ve erişimi artırmak için sağlık profesyonelleriyle, hükümetlerle ve yerel topluluklarla iş birliği yapıyoruz. Pfizer 160 yılı aşkın süredir bize güvenen herkes adına fark yaratmak için çalışmaktadır. Ülkemizde 1957 yılından bu yana faaliyet gösteren Pfizer Türkiye, Türk tıbbının hizmetine sunduğu ürünlerin yüzde 75’ini ülkemizde üretmekte ve Avrupa ve Uzak Doğu ülkelerine ihraç ederek ülke ekonomisine katkıda bulunmaktadır. Pfizer Türkiye, 2013’te hayata geçirdiği “Sen Çok Yaşa” itibar projesiyle bireylerde sağlıklı ve mutlu yaşama ve yaşlanma bilincini geliştirmeyi ve hastalık bilinçlendirme, doğru yaşam tercihleri, koruyucu önlemler gibi pek çok konuda insanların daha iyi, dolu dolu ve sağlıklı yaşamak için ihtiyaç duydukları bilgiyi sunmayı hedeflemektedir. </w:t>
      </w:r>
      <w:hyperlink r:id="rId11" w:history="1">
        <w:r w:rsidRPr="00481385">
          <w:rPr>
            <w:rStyle w:val="Kpr"/>
            <w:rFonts w:ascii="Verdana" w:hAnsi="Verdana" w:cs="Verdana"/>
            <w:sz w:val="16"/>
            <w:lang w:val="tr-TR"/>
          </w:rPr>
          <w:t>www.pfizer.com.tr</w:t>
        </w:r>
      </w:hyperlink>
    </w:p>
    <w:p w:rsidR="00C73470" w:rsidRPr="00481385" w:rsidRDefault="00C73470" w:rsidP="00381863">
      <w:pPr>
        <w:contextualSpacing/>
        <w:jc w:val="both"/>
        <w:rPr>
          <w:rFonts w:ascii="Verdana" w:hAnsi="Verdana" w:cs="Arial"/>
          <w:i/>
          <w:sz w:val="20"/>
          <w:szCs w:val="20"/>
          <w:lang w:val="tr-TR"/>
        </w:rPr>
      </w:pPr>
    </w:p>
    <w:sectPr w:rsidR="00C73470" w:rsidRPr="00481385" w:rsidSect="00C33EE3">
      <w:endnotePr>
        <w:numFmt w:val="decimal"/>
      </w:endnotePr>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286" w:rsidRDefault="00BC3286" w:rsidP="009F5D38">
      <w:pPr>
        <w:spacing w:after="0" w:line="240" w:lineRule="auto"/>
      </w:pPr>
      <w:r>
        <w:separator/>
      </w:r>
    </w:p>
  </w:endnote>
  <w:endnote w:type="continuationSeparator" w:id="0">
    <w:p w:rsidR="00BC3286" w:rsidRDefault="00BC3286" w:rsidP="009F5D38">
      <w:pPr>
        <w:spacing w:after="0" w:line="240" w:lineRule="auto"/>
      </w:pPr>
      <w:r>
        <w:continuationSeparator/>
      </w:r>
    </w:p>
  </w:endnote>
  <w:endnote w:type="continuationNotice" w:id="1">
    <w:p w:rsidR="00BC3286" w:rsidRDefault="00BC3286">
      <w:pPr>
        <w:spacing w:after="0" w:line="240" w:lineRule="auto"/>
      </w:pPr>
    </w:p>
  </w:endnote>
  <w:endnote w:id="2">
    <w:p w:rsidR="00971A1D" w:rsidRPr="005D7D35" w:rsidRDefault="00971A1D">
      <w:pPr>
        <w:pStyle w:val="SonnotMetni"/>
        <w:rPr>
          <w:rFonts w:ascii="Tahoma" w:hAnsi="Tahoma" w:cs="Tahoma"/>
          <w:sz w:val="16"/>
          <w:szCs w:val="16"/>
          <w:lang w:val="tr-TR"/>
        </w:rPr>
      </w:pPr>
      <w:r w:rsidRPr="005D7D35">
        <w:rPr>
          <w:rStyle w:val="SonnotBavurusu"/>
          <w:rFonts w:ascii="Tahoma" w:hAnsi="Tahoma" w:cs="Tahoma"/>
          <w:sz w:val="16"/>
          <w:szCs w:val="16"/>
          <w:lang w:val="tr-TR"/>
        </w:rPr>
        <w:endnoteRef/>
      </w:r>
      <w:r w:rsidRPr="005D7D35">
        <w:rPr>
          <w:rFonts w:ascii="Tahoma" w:hAnsi="Tahoma" w:cs="Tahoma"/>
          <w:sz w:val="16"/>
          <w:szCs w:val="16"/>
          <w:lang w:val="tr-TR"/>
        </w:rPr>
        <w:t xml:space="preserve"> Kanser </w:t>
      </w:r>
      <w:r w:rsidR="00497044" w:rsidRPr="005D7D35">
        <w:rPr>
          <w:rFonts w:ascii="Tahoma" w:hAnsi="Tahoma" w:cs="Tahoma"/>
          <w:sz w:val="16"/>
          <w:szCs w:val="16"/>
          <w:lang w:val="tr-TR"/>
        </w:rPr>
        <w:t>Hastaları için İlerleme ve Kaynak Yaratmak (SPARC): Metastatik Meme Kanseri</w:t>
      </w:r>
    </w:p>
  </w:endnote>
  <w:endnote w:id="3">
    <w:p w:rsidR="00C514B1" w:rsidRPr="005D7D35" w:rsidRDefault="00C514B1" w:rsidP="00C514B1">
      <w:pPr>
        <w:pStyle w:val="SonnotMetni"/>
        <w:rPr>
          <w:rFonts w:ascii="Tahoma" w:hAnsi="Tahoma" w:cs="Tahoma"/>
          <w:sz w:val="16"/>
          <w:szCs w:val="16"/>
          <w:lang w:val="tr-TR"/>
        </w:rPr>
      </w:pPr>
      <w:r w:rsidRPr="005D7D35">
        <w:rPr>
          <w:rStyle w:val="SonnotBavurusu"/>
          <w:rFonts w:ascii="Tahoma" w:hAnsi="Tahoma" w:cs="Tahoma"/>
          <w:sz w:val="16"/>
          <w:szCs w:val="16"/>
          <w:lang w:val="tr-TR"/>
        </w:rPr>
        <w:endnoteRef/>
      </w:r>
      <w:r w:rsidRPr="005D7D35">
        <w:rPr>
          <w:rFonts w:ascii="Tahoma" w:hAnsi="Tahoma" w:cs="Tahoma"/>
          <w:sz w:val="16"/>
          <w:szCs w:val="16"/>
          <w:lang w:val="tr-TR"/>
        </w:rPr>
        <w:t>GLOBOCAN. 2012 Breast Cancer In</w:t>
      </w:r>
      <w:r w:rsidR="00DC6E6C" w:rsidRPr="005D7D35">
        <w:rPr>
          <w:rFonts w:ascii="Tahoma" w:hAnsi="Tahoma" w:cs="Tahoma"/>
          <w:sz w:val="16"/>
          <w:szCs w:val="16"/>
          <w:lang w:val="tr-TR"/>
        </w:rPr>
        <w:t xml:space="preserve">cidence and Mortality Worldwide: </w:t>
      </w:r>
      <w:hyperlink r:id="rId1" w:history="1">
        <w:r w:rsidR="00DC6E6C" w:rsidRPr="005D7D35">
          <w:rPr>
            <w:rStyle w:val="Kpr"/>
            <w:rFonts w:ascii="Tahoma" w:hAnsi="Tahoma" w:cs="Tahoma"/>
            <w:sz w:val="16"/>
            <w:szCs w:val="16"/>
            <w:lang w:val="tr-TR"/>
          </w:rPr>
          <w:t>http://globocan.iarc.fr/Pages/fact_sheets_cancer.aspx</w:t>
        </w:r>
      </w:hyperlink>
      <w:r w:rsidR="00DC6E6C" w:rsidRPr="005D7D35">
        <w:rPr>
          <w:rFonts w:ascii="Tahoma" w:hAnsi="Tahoma" w:cs="Tahoma"/>
          <w:sz w:val="16"/>
          <w:szCs w:val="16"/>
          <w:lang w:val="tr-TR"/>
        </w:rPr>
        <w:t xml:space="preserve"> Erişim tarihi: 10 Ocak</w:t>
      </w:r>
      <w:r w:rsidRPr="005D7D35">
        <w:rPr>
          <w:rFonts w:ascii="Tahoma" w:hAnsi="Tahoma" w:cs="Tahoma"/>
          <w:sz w:val="16"/>
          <w:szCs w:val="16"/>
          <w:lang w:val="tr-TR"/>
        </w:rPr>
        <w:t>, 2017.</w:t>
      </w:r>
    </w:p>
  </w:endnote>
  <w:endnote w:id="4">
    <w:p w:rsidR="00C514B1" w:rsidRPr="005D7D35" w:rsidRDefault="00C514B1" w:rsidP="00C514B1">
      <w:pPr>
        <w:pStyle w:val="SonnotMetni"/>
        <w:rPr>
          <w:rFonts w:ascii="Tahoma" w:hAnsi="Tahoma" w:cs="Tahoma"/>
          <w:sz w:val="16"/>
          <w:szCs w:val="16"/>
          <w:lang w:val="tr-TR"/>
        </w:rPr>
      </w:pPr>
      <w:r w:rsidRPr="005D7D35">
        <w:rPr>
          <w:rStyle w:val="SonnotBavurusu"/>
          <w:rFonts w:ascii="Tahoma" w:hAnsi="Tahoma" w:cs="Tahoma"/>
          <w:sz w:val="16"/>
          <w:szCs w:val="16"/>
          <w:lang w:val="tr-TR"/>
        </w:rPr>
        <w:endnoteRef/>
      </w:r>
      <w:r w:rsidRPr="005D7D35">
        <w:rPr>
          <w:rFonts w:ascii="Tahoma" w:hAnsi="Tahoma" w:cs="Tahoma"/>
          <w:sz w:val="16"/>
          <w:szCs w:val="16"/>
          <w:lang w:val="tr-TR"/>
        </w:rPr>
        <w:t xml:space="preserve"> World Health Organization. Breast</w:t>
      </w:r>
      <w:r w:rsidR="00DC6E6C" w:rsidRPr="005D7D35">
        <w:rPr>
          <w:rFonts w:ascii="Tahoma" w:hAnsi="Tahoma" w:cs="Tahoma"/>
          <w:sz w:val="16"/>
          <w:szCs w:val="16"/>
          <w:lang w:val="tr-TR"/>
        </w:rPr>
        <w:t xml:space="preserve"> cancer: prevention and control: </w:t>
      </w:r>
      <w:hyperlink r:id="rId2" w:history="1">
        <w:r w:rsidR="00DC6E6C" w:rsidRPr="005D7D35">
          <w:rPr>
            <w:rStyle w:val="Kpr"/>
            <w:rFonts w:ascii="Tahoma" w:hAnsi="Tahoma" w:cs="Tahoma"/>
            <w:sz w:val="16"/>
            <w:szCs w:val="16"/>
            <w:lang w:val="tr-TR"/>
          </w:rPr>
          <w:t>http://www.who.int/cancer/detection/breastcancer/en/index1.html</w:t>
        </w:r>
      </w:hyperlink>
      <w:r w:rsidR="00DC6E6C" w:rsidRPr="005D7D35">
        <w:rPr>
          <w:rFonts w:ascii="Tahoma" w:hAnsi="Tahoma" w:cs="Tahoma"/>
          <w:sz w:val="16"/>
          <w:szCs w:val="16"/>
          <w:lang w:val="tr-TR"/>
        </w:rPr>
        <w:t xml:space="preserve"> Erişim tarihi:</w:t>
      </w:r>
      <w:r w:rsidRPr="005D7D35">
        <w:rPr>
          <w:rFonts w:ascii="Tahoma" w:hAnsi="Tahoma" w:cs="Tahoma"/>
          <w:sz w:val="16"/>
          <w:szCs w:val="16"/>
          <w:lang w:val="tr-TR"/>
        </w:rPr>
        <w:t xml:space="preserve"> 10</w:t>
      </w:r>
      <w:r w:rsidR="00DC6E6C" w:rsidRPr="005D7D35">
        <w:rPr>
          <w:rFonts w:ascii="Tahoma" w:hAnsi="Tahoma" w:cs="Tahoma"/>
          <w:sz w:val="16"/>
          <w:szCs w:val="16"/>
          <w:lang w:val="tr-TR"/>
        </w:rPr>
        <w:t xml:space="preserve"> Ocak</w:t>
      </w:r>
      <w:r w:rsidRPr="005D7D35">
        <w:rPr>
          <w:rFonts w:ascii="Tahoma" w:hAnsi="Tahoma" w:cs="Tahoma"/>
          <w:sz w:val="16"/>
          <w:szCs w:val="16"/>
          <w:lang w:val="tr-TR"/>
        </w:rPr>
        <w:t xml:space="preserve"> 2017.</w:t>
      </w:r>
    </w:p>
  </w:endnote>
  <w:endnote w:id="5">
    <w:p w:rsidR="007B7B82" w:rsidRPr="005D7D35" w:rsidRDefault="007B7B82">
      <w:pPr>
        <w:pStyle w:val="SonnotMetni"/>
        <w:rPr>
          <w:rFonts w:ascii="Tahoma" w:hAnsi="Tahoma" w:cs="Tahoma"/>
          <w:sz w:val="16"/>
          <w:szCs w:val="16"/>
          <w:lang w:val="tr-TR"/>
        </w:rPr>
      </w:pPr>
      <w:r w:rsidRPr="005D7D35">
        <w:rPr>
          <w:rStyle w:val="SonnotBavurusu"/>
          <w:rFonts w:ascii="Tahoma" w:hAnsi="Tahoma" w:cs="Tahoma"/>
          <w:sz w:val="16"/>
          <w:szCs w:val="16"/>
        </w:rPr>
        <w:endnoteRef/>
      </w:r>
      <w:r w:rsidRPr="005D7D35">
        <w:rPr>
          <w:rFonts w:ascii="Tahoma" w:hAnsi="Tahoma" w:cs="Tahoma"/>
          <w:sz w:val="16"/>
          <w:szCs w:val="16"/>
        </w:rPr>
        <w:t xml:space="preserve"> </w:t>
      </w:r>
      <w:r w:rsidRPr="005D7D35">
        <w:rPr>
          <w:rFonts w:ascii="Tahoma" w:hAnsi="Tahoma" w:cs="Tahoma"/>
          <w:sz w:val="16"/>
          <w:szCs w:val="16"/>
          <w:lang w:val="tr-TR"/>
        </w:rPr>
        <w:t>GLOBOCAN. 2012 Breast Cancer Inc</w:t>
      </w:r>
      <w:r w:rsidR="00DC6E6C" w:rsidRPr="005D7D35">
        <w:rPr>
          <w:rFonts w:ascii="Tahoma" w:hAnsi="Tahoma" w:cs="Tahoma"/>
          <w:sz w:val="16"/>
          <w:szCs w:val="16"/>
          <w:lang w:val="tr-TR"/>
        </w:rPr>
        <w:t xml:space="preserve">idence and Mortality Worldwide: </w:t>
      </w:r>
      <w:hyperlink r:id="rId3" w:history="1">
        <w:r w:rsidRPr="005D7D35">
          <w:rPr>
            <w:rStyle w:val="Kpr"/>
            <w:rFonts w:ascii="Tahoma" w:hAnsi="Tahoma" w:cs="Tahoma"/>
            <w:sz w:val="16"/>
            <w:szCs w:val="16"/>
            <w:lang w:val="tr-TR"/>
          </w:rPr>
          <w:t>http://globocan.iarc.fr/Pages/fact_sheets_cancer.aspx</w:t>
        </w:r>
      </w:hyperlink>
      <w:r w:rsidRPr="005D7D35">
        <w:rPr>
          <w:rFonts w:ascii="Tahoma" w:hAnsi="Tahoma" w:cs="Tahoma"/>
          <w:sz w:val="16"/>
          <w:szCs w:val="16"/>
          <w:lang w:val="tr-TR"/>
        </w:rPr>
        <w:t xml:space="preserve">. </w:t>
      </w:r>
      <w:r w:rsidR="00DC6E6C" w:rsidRPr="005D7D35">
        <w:rPr>
          <w:rFonts w:ascii="Tahoma" w:hAnsi="Tahoma" w:cs="Tahoma"/>
          <w:sz w:val="16"/>
          <w:szCs w:val="16"/>
          <w:lang w:val="tr-TR"/>
        </w:rPr>
        <w:t>Erişim tarihi:</w:t>
      </w:r>
      <w:r w:rsidRPr="005D7D35">
        <w:rPr>
          <w:rFonts w:ascii="Tahoma" w:hAnsi="Tahoma" w:cs="Tahoma"/>
          <w:sz w:val="16"/>
          <w:szCs w:val="16"/>
          <w:lang w:val="tr-TR"/>
        </w:rPr>
        <w:t xml:space="preserve"> 10</w:t>
      </w:r>
      <w:r w:rsidR="00DC6E6C" w:rsidRPr="005D7D35">
        <w:rPr>
          <w:rFonts w:ascii="Tahoma" w:hAnsi="Tahoma" w:cs="Tahoma"/>
          <w:sz w:val="16"/>
          <w:szCs w:val="16"/>
          <w:lang w:val="tr-TR"/>
        </w:rPr>
        <w:t xml:space="preserve"> Ocak</w:t>
      </w:r>
      <w:r w:rsidRPr="005D7D35">
        <w:rPr>
          <w:rFonts w:ascii="Tahoma" w:hAnsi="Tahoma" w:cs="Tahoma"/>
          <w:sz w:val="16"/>
          <w:szCs w:val="16"/>
          <w:lang w:val="tr-TR"/>
        </w:rPr>
        <w:t xml:space="preserve"> 2017.</w:t>
      </w:r>
    </w:p>
  </w:endnote>
  <w:endnote w:id="6">
    <w:p w:rsidR="00183C71" w:rsidRPr="005D7D35" w:rsidRDefault="00183C71" w:rsidP="00183C71">
      <w:pPr>
        <w:pStyle w:val="SonnotMetni"/>
        <w:rPr>
          <w:rFonts w:ascii="Tahoma" w:hAnsi="Tahoma" w:cs="Tahoma"/>
          <w:sz w:val="16"/>
          <w:szCs w:val="16"/>
          <w:lang w:val="tr-TR"/>
        </w:rPr>
      </w:pPr>
      <w:r w:rsidRPr="005D7D35">
        <w:rPr>
          <w:rStyle w:val="SonnotBavurusu"/>
          <w:rFonts w:ascii="Tahoma" w:hAnsi="Tahoma" w:cs="Tahoma"/>
          <w:sz w:val="16"/>
          <w:szCs w:val="16"/>
          <w:lang w:val="tr-TR"/>
        </w:rPr>
        <w:endnoteRef/>
      </w:r>
      <w:r w:rsidRPr="005D7D35">
        <w:rPr>
          <w:rFonts w:ascii="Tahoma" w:hAnsi="Tahoma" w:cs="Tahoma"/>
          <w:sz w:val="16"/>
          <w:szCs w:val="16"/>
          <w:lang w:val="tr-TR"/>
        </w:rPr>
        <w:t xml:space="preserve"> O'Shaughnessy J. Extending survival with chemotherapy in metastatic breast cancer. Oncologist. 2005;10:20-29.</w:t>
      </w:r>
    </w:p>
  </w:endnote>
  <w:endnote w:id="7">
    <w:p w:rsidR="00183C71" w:rsidRPr="005D7D35" w:rsidRDefault="00183C71" w:rsidP="00183C71">
      <w:pPr>
        <w:pStyle w:val="SonnotMetni"/>
        <w:rPr>
          <w:rFonts w:ascii="Tahoma" w:hAnsi="Tahoma" w:cs="Tahoma"/>
          <w:sz w:val="16"/>
          <w:szCs w:val="16"/>
          <w:lang w:val="tr-TR"/>
        </w:rPr>
      </w:pPr>
      <w:r w:rsidRPr="005D7D35">
        <w:rPr>
          <w:rStyle w:val="SonnotBavurusu"/>
          <w:rFonts w:ascii="Tahoma" w:hAnsi="Tahoma" w:cs="Tahoma"/>
          <w:sz w:val="16"/>
          <w:szCs w:val="16"/>
          <w:lang w:val="tr-TR"/>
        </w:rPr>
        <w:endnoteRef/>
      </w:r>
      <w:r w:rsidRPr="005D7D35">
        <w:rPr>
          <w:rFonts w:ascii="Tahoma" w:hAnsi="Tahoma" w:cs="Tahoma"/>
          <w:sz w:val="16"/>
          <w:szCs w:val="16"/>
          <w:lang w:val="tr-TR"/>
        </w:rPr>
        <w:t xml:space="preserve"> Dowsett M</w:t>
      </w:r>
      <w:r w:rsidR="00DC6E6C" w:rsidRPr="005D7D35">
        <w:rPr>
          <w:rFonts w:ascii="Tahoma" w:hAnsi="Tahoma" w:cs="Tahoma"/>
          <w:sz w:val="16"/>
          <w:szCs w:val="16"/>
          <w:lang w:val="tr-TR"/>
        </w:rPr>
        <w:t>. ve arkadaşları</w:t>
      </w:r>
      <w:r w:rsidRPr="005D7D35">
        <w:rPr>
          <w:rFonts w:ascii="Tahoma" w:hAnsi="Tahoma" w:cs="Tahoma"/>
          <w:sz w:val="16"/>
          <w:szCs w:val="16"/>
          <w:lang w:val="tr-TR"/>
        </w:rPr>
        <w:t>. Early Breast Cancer Trialists’ Collaborative Group (EBCTCG). Aromatase inhibitors versus tamoxifen in early breast cancer: patient-level meta-analysis of the randomised trials. Lancet. 2015;386(10001):1341-1352.</w:t>
      </w:r>
    </w:p>
  </w:endnote>
  <w:endnote w:id="8">
    <w:p w:rsidR="00183C71" w:rsidRPr="00971A1D" w:rsidRDefault="00183C71" w:rsidP="00183C71">
      <w:pPr>
        <w:spacing w:after="0" w:line="240" w:lineRule="auto"/>
        <w:rPr>
          <w:lang w:val="tr-TR"/>
        </w:rPr>
      </w:pPr>
      <w:r w:rsidRPr="005D7D35">
        <w:rPr>
          <w:rStyle w:val="SonnotBavurusu"/>
          <w:rFonts w:ascii="Tahoma" w:hAnsi="Tahoma" w:cs="Tahoma"/>
          <w:sz w:val="16"/>
          <w:szCs w:val="16"/>
          <w:lang w:val="tr-TR"/>
        </w:rPr>
        <w:endnoteRef/>
      </w:r>
      <w:r w:rsidRPr="005D7D35">
        <w:rPr>
          <w:rFonts w:ascii="Tahoma" w:hAnsi="Tahoma" w:cs="Tahoma"/>
          <w:sz w:val="16"/>
          <w:szCs w:val="16"/>
          <w:lang w:val="tr-TR"/>
        </w:rPr>
        <w:t xml:space="preserve"> Cardoso F, Costa A, Norton L, et al. 1st International consensus guidelines for advanced breast cancer (ABC 1). Breast. 2012;21(3):242-252.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286" w:rsidRDefault="00BC3286" w:rsidP="009F5D38">
      <w:pPr>
        <w:spacing w:after="0" w:line="240" w:lineRule="auto"/>
      </w:pPr>
      <w:r>
        <w:separator/>
      </w:r>
    </w:p>
  </w:footnote>
  <w:footnote w:type="continuationSeparator" w:id="0">
    <w:p w:rsidR="00BC3286" w:rsidRDefault="00BC3286" w:rsidP="009F5D38">
      <w:pPr>
        <w:spacing w:after="0" w:line="240" w:lineRule="auto"/>
      </w:pPr>
      <w:r>
        <w:continuationSeparator/>
      </w:r>
    </w:p>
  </w:footnote>
  <w:footnote w:type="continuationNotice" w:id="1">
    <w:p w:rsidR="00BC3286" w:rsidRDefault="00BC328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894EE881"/>
    <w:lvl w:ilvl="0">
      <w:start w:val="1"/>
      <w:numFmt w:val="bullet"/>
      <w:suff w:val="nothing"/>
      <w:lvlText w:val="•"/>
      <w:lvlJc w:val="left"/>
      <w:pPr>
        <w:ind w:left="0" w:firstLine="720"/>
      </w:pPr>
      <w:rPr>
        <w:rFonts w:hint="default"/>
        <w:color w:val="000000"/>
        <w:position w:val="0"/>
        <w:sz w:val="20"/>
      </w:rPr>
    </w:lvl>
    <w:lvl w:ilvl="1">
      <w:numFmt w:val="bullet"/>
      <w:lvlText w:val="o"/>
      <w:lvlJc w:val="left"/>
      <w:pPr>
        <w:tabs>
          <w:tab w:val="num" w:pos="360"/>
        </w:tabs>
        <w:ind w:left="360" w:firstLine="1170"/>
      </w:pPr>
      <w:rPr>
        <w:rFonts w:ascii="Courier New" w:eastAsia="ヒラギノ角ゴ Pro W3" w:hAnsi="Courier New" w:hint="default"/>
        <w:color w:val="000000"/>
        <w:position w:val="0"/>
        <w:sz w:val="20"/>
      </w:rPr>
    </w:lvl>
    <w:lvl w:ilvl="2">
      <w:start w:val="1"/>
      <w:numFmt w:val="bullet"/>
      <w:suff w:val="nothing"/>
      <w:lvlText w:val=""/>
      <w:lvlJc w:val="left"/>
      <w:pPr>
        <w:ind w:left="0" w:firstLine="2250"/>
      </w:pPr>
      <w:rPr>
        <w:rFonts w:ascii="Wingdings" w:eastAsia="ヒラギノ角ゴ Pro W3" w:hAnsi="Wingdings" w:hint="default"/>
        <w:color w:val="000000"/>
        <w:position w:val="0"/>
        <w:sz w:val="20"/>
      </w:rPr>
    </w:lvl>
    <w:lvl w:ilvl="3">
      <w:start w:val="1"/>
      <w:numFmt w:val="bullet"/>
      <w:suff w:val="nothing"/>
      <w:lvlText w:val="•"/>
      <w:lvlJc w:val="left"/>
      <w:pPr>
        <w:ind w:left="0" w:firstLine="2970"/>
      </w:pPr>
      <w:rPr>
        <w:rFonts w:hint="default"/>
        <w:color w:val="000000"/>
        <w:position w:val="0"/>
        <w:sz w:val="20"/>
      </w:rPr>
    </w:lvl>
    <w:lvl w:ilvl="4">
      <w:start w:val="1"/>
      <w:numFmt w:val="bullet"/>
      <w:suff w:val="nothing"/>
      <w:lvlText w:val="o"/>
      <w:lvlJc w:val="left"/>
      <w:pPr>
        <w:ind w:left="0" w:firstLine="3690"/>
      </w:pPr>
      <w:rPr>
        <w:rFonts w:ascii="Courier New" w:eastAsia="ヒラギノ角ゴ Pro W3" w:hAnsi="Courier New" w:hint="default"/>
        <w:color w:val="000000"/>
        <w:position w:val="0"/>
        <w:sz w:val="20"/>
      </w:rPr>
    </w:lvl>
    <w:lvl w:ilvl="5">
      <w:start w:val="1"/>
      <w:numFmt w:val="bullet"/>
      <w:suff w:val="nothing"/>
      <w:lvlText w:val=""/>
      <w:lvlJc w:val="left"/>
      <w:pPr>
        <w:ind w:left="0" w:firstLine="4410"/>
      </w:pPr>
      <w:rPr>
        <w:rFonts w:ascii="Wingdings" w:eastAsia="ヒラギノ角ゴ Pro W3" w:hAnsi="Wingdings" w:hint="default"/>
        <w:color w:val="000000"/>
        <w:position w:val="0"/>
        <w:sz w:val="20"/>
      </w:rPr>
    </w:lvl>
    <w:lvl w:ilvl="6">
      <w:start w:val="1"/>
      <w:numFmt w:val="bullet"/>
      <w:suff w:val="nothing"/>
      <w:lvlText w:val="•"/>
      <w:lvlJc w:val="left"/>
      <w:pPr>
        <w:ind w:left="0" w:firstLine="5130"/>
      </w:pPr>
      <w:rPr>
        <w:rFonts w:hint="default"/>
        <w:color w:val="000000"/>
        <w:position w:val="0"/>
        <w:sz w:val="20"/>
      </w:rPr>
    </w:lvl>
    <w:lvl w:ilvl="7">
      <w:start w:val="1"/>
      <w:numFmt w:val="bullet"/>
      <w:suff w:val="nothing"/>
      <w:lvlText w:val="o"/>
      <w:lvlJc w:val="left"/>
      <w:pPr>
        <w:ind w:left="0" w:firstLine="5850"/>
      </w:pPr>
      <w:rPr>
        <w:rFonts w:ascii="Courier New" w:eastAsia="ヒラギノ角ゴ Pro W3" w:hAnsi="Courier New" w:hint="default"/>
        <w:color w:val="000000"/>
        <w:position w:val="0"/>
        <w:sz w:val="20"/>
      </w:rPr>
    </w:lvl>
    <w:lvl w:ilvl="8">
      <w:start w:val="1"/>
      <w:numFmt w:val="bullet"/>
      <w:suff w:val="nothing"/>
      <w:lvlText w:val=""/>
      <w:lvlJc w:val="left"/>
      <w:pPr>
        <w:ind w:left="0" w:firstLine="6570"/>
      </w:pPr>
      <w:rPr>
        <w:rFonts w:ascii="Wingdings" w:eastAsia="ヒラギノ角ゴ Pro W3" w:hAnsi="Wingdings" w:hint="default"/>
        <w:color w:val="000000"/>
        <w:position w:val="0"/>
        <w:sz w:val="20"/>
      </w:rPr>
    </w:lvl>
  </w:abstractNum>
  <w:abstractNum w:abstractNumId="1" w15:restartNumberingAfterBreak="0">
    <w:nsid w:val="01647841"/>
    <w:multiLevelType w:val="hybridMultilevel"/>
    <w:tmpl w:val="469A1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3062"/>
    <w:multiLevelType w:val="hybridMultilevel"/>
    <w:tmpl w:val="2C0ACD2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434733"/>
    <w:multiLevelType w:val="hybridMultilevel"/>
    <w:tmpl w:val="652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60764"/>
    <w:multiLevelType w:val="multilevel"/>
    <w:tmpl w:val="11485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D3C62AD"/>
    <w:multiLevelType w:val="hybridMultilevel"/>
    <w:tmpl w:val="E0B8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848F2"/>
    <w:multiLevelType w:val="hybridMultilevel"/>
    <w:tmpl w:val="F6B628E0"/>
    <w:lvl w:ilvl="0" w:tplc="71E25C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54623"/>
    <w:multiLevelType w:val="multilevel"/>
    <w:tmpl w:val="CD6E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D4C51"/>
    <w:multiLevelType w:val="multilevel"/>
    <w:tmpl w:val="FD124E5C"/>
    <w:lvl w:ilvl="0">
      <w:start w:val="1"/>
      <w:numFmt w:val="bullet"/>
      <w:lvlText w:val=""/>
      <w:lvlJc w:val="left"/>
      <w:pPr>
        <w:tabs>
          <w:tab w:val="num" w:pos="2400"/>
        </w:tabs>
        <w:ind w:left="2400" w:hanging="360"/>
      </w:pPr>
      <w:rPr>
        <w:rFonts w:ascii="Symbol" w:hAnsi="Symbol" w:hint="default"/>
        <w:sz w:val="20"/>
      </w:rPr>
    </w:lvl>
    <w:lvl w:ilvl="1" w:tentative="1">
      <w:start w:val="1"/>
      <w:numFmt w:val="bullet"/>
      <w:lvlText w:val="o"/>
      <w:lvlJc w:val="left"/>
      <w:pPr>
        <w:tabs>
          <w:tab w:val="num" w:pos="3120"/>
        </w:tabs>
        <w:ind w:left="3120" w:hanging="360"/>
      </w:pPr>
      <w:rPr>
        <w:rFonts w:ascii="Courier New" w:hAnsi="Courier New" w:hint="default"/>
        <w:sz w:val="20"/>
      </w:rPr>
    </w:lvl>
    <w:lvl w:ilvl="2" w:tentative="1">
      <w:start w:val="1"/>
      <w:numFmt w:val="bullet"/>
      <w:lvlText w:val=""/>
      <w:lvlJc w:val="left"/>
      <w:pPr>
        <w:tabs>
          <w:tab w:val="num" w:pos="3840"/>
        </w:tabs>
        <w:ind w:left="3840" w:hanging="360"/>
      </w:pPr>
      <w:rPr>
        <w:rFonts w:ascii="Wingdings" w:hAnsi="Wingdings" w:hint="default"/>
        <w:sz w:val="20"/>
      </w:rPr>
    </w:lvl>
    <w:lvl w:ilvl="3" w:tentative="1">
      <w:start w:val="1"/>
      <w:numFmt w:val="bullet"/>
      <w:lvlText w:val=""/>
      <w:lvlJc w:val="left"/>
      <w:pPr>
        <w:tabs>
          <w:tab w:val="num" w:pos="4560"/>
        </w:tabs>
        <w:ind w:left="4560" w:hanging="360"/>
      </w:pPr>
      <w:rPr>
        <w:rFonts w:ascii="Wingdings" w:hAnsi="Wingdings" w:hint="default"/>
        <w:sz w:val="20"/>
      </w:rPr>
    </w:lvl>
    <w:lvl w:ilvl="4" w:tentative="1">
      <w:start w:val="1"/>
      <w:numFmt w:val="bullet"/>
      <w:lvlText w:val=""/>
      <w:lvlJc w:val="left"/>
      <w:pPr>
        <w:tabs>
          <w:tab w:val="num" w:pos="5280"/>
        </w:tabs>
        <w:ind w:left="5280" w:hanging="360"/>
      </w:pPr>
      <w:rPr>
        <w:rFonts w:ascii="Wingdings" w:hAnsi="Wingdings" w:hint="default"/>
        <w:sz w:val="20"/>
      </w:rPr>
    </w:lvl>
    <w:lvl w:ilvl="5" w:tentative="1">
      <w:start w:val="1"/>
      <w:numFmt w:val="bullet"/>
      <w:lvlText w:val=""/>
      <w:lvlJc w:val="left"/>
      <w:pPr>
        <w:tabs>
          <w:tab w:val="num" w:pos="6000"/>
        </w:tabs>
        <w:ind w:left="6000" w:hanging="360"/>
      </w:pPr>
      <w:rPr>
        <w:rFonts w:ascii="Wingdings" w:hAnsi="Wingdings" w:hint="default"/>
        <w:sz w:val="20"/>
      </w:rPr>
    </w:lvl>
    <w:lvl w:ilvl="6" w:tentative="1">
      <w:start w:val="1"/>
      <w:numFmt w:val="bullet"/>
      <w:lvlText w:val=""/>
      <w:lvlJc w:val="left"/>
      <w:pPr>
        <w:tabs>
          <w:tab w:val="num" w:pos="6720"/>
        </w:tabs>
        <w:ind w:left="6720" w:hanging="360"/>
      </w:pPr>
      <w:rPr>
        <w:rFonts w:ascii="Wingdings" w:hAnsi="Wingdings" w:hint="default"/>
        <w:sz w:val="20"/>
      </w:rPr>
    </w:lvl>
    <w:lvl w:ilvl="7" w:tentative="1">
      <w:start w:val="1"/>
      <w:numFmt w:val="bullet"/>
      <w:lvlText w:val=""/>
      <w:lvlJc w:val="left"/>
      <w:pPr>
        <w:tabs>
          <w:tab w:val="num" w:pos="7440"/>
        </w:tabs>
        <w:ind w:left="7440" w:hanging="360"/>
      </w:pPr>
      <w:rPr>
        <w:rFonts w:ascii="Wingdings" w:hAnsi="Wingdings" w:hint="default"/>
        <w:sz w:val="20"/>
      </w:rPr>
    </w:lvl>
    <w:lvl w:ilvl="8" w:tentative="1">
      <w:start w:val="1"/>
      <w:numFmt w:val="bullet"/>
      <w:lvlText w:val=""/>
      <w:lvlJc w:val="left"/>
      <w:pPr>
        <w:tabs>
          <w:tab w:val="num" w:pos="8160"/>
        </w:tabs>
        <w:ind w:left="8160" w:hanging="360"/>
      </w:pPr>
      <w:rPr>
        <w:rFonts w:ascii="Wingdings" w:hAnsi="Wingdings" w:hint="default"/>
        <w:sz w:val="20"/>
      </w:rPr>
    </w:lvl>
  </w:abstractNum>
  <w:abstractNum w:abstractNumId="9" w15:restartNumberingAfterBreak="0">
    <w:nsid w:val="1630585C"/>
    <w:multiLevelType w:val="hybridMultilevel"/>
    <w:tmpl w:val="3E02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95723"/>
    <w:multiLevelType w:val="multilevel"/>
    <w:tmpl w:val="11485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9A6333B"/>
    <w:multiLevelType w:val="hybridMultilevel"/>
    <w:tmpl w:val="414A1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362E8"/>
    <w:multiLevelType w:val="hybridMultilevel"/>
    <w:tmpl w:val="8F10D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B5A75"/>
    <w:multiLevelType w:val="hybridMultilevel"/>
    <w:tmpl w:val="17EA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C7B2E"/>
    <w:multiLevelType w:val="hybridMultilevel"/>
    <w:tmpl w:val="9F1A30A2"/>
    <w:lvl w:ilvl="0" w:tplc="71BA72E8">
      <w:start w:val="2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A5858"/>
    <w:multiLevelType w:val="hybridMultilevel"/>
    <w:tmpl w:val="9098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C77D4"/>
    <w:multiLevelType w:val="hybridMultilevel"/>
    <w:tmpl w:val="6844552E"/>
    <w:lvl w:ilvl="0" w:tplc="3D6CB85E">
      <w:start w:val="1"/>
      <w:numFmt w:val="decimal"/>
      <w:lvlText w:val="%1."/>
      <w:lvlJc w:val="left"/>
      <w:pPr>
        <w:ind w:left="720" w:hanging="360"/>
      </w:pPr>
      <w:rPr>
        <w:rFonts w:ascii="Helvetica" w:eastAsiaTheme="minorHAnsi"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F1162"/>
    <w:multiLevelType w:val="multilevel"/>
    <w:tmpl w:val="1B46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933EF"/>
    <w:multiLevelType w:val="hybridMultilevel"/>
    <w:tmpl w:val="3A66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D6EFE"/>
    <w:multiLevelType w:val="hybridMultilevel"/>
    <w:tmpl w:val="98B0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B1552"/>
    <w:multiLevelType w:val="hybridMultilevel"/>
    <w:tmpl w:val="5D20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C60E4C"/>
    <w:multiLevelType w:val="hybridMultilevel"/>
    <w:tmpl w:val="36A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93AE5"/>
    <w:multiLevelType w:val="multilevel"/>
    <w:tmpl w:val="3F841C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E00756"/>
    <w:multiLevelType w:val="hybridMultilevel"/>
    <w:tmpl w:val="3ED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B3DCD"/>
    <w:multiLevelType w:val="hybridMultilevel"/>
    <w:tmpl w:val="90D85358"/>
    <w:lvl w:ilvl="0" w:tplc="D03284B8">
      <w:start w:val="1"/>
      <w:numFmt w:val="decimal"/>
      <w:lvlText w:val="%1."/>
      <w:lvlJc w:val="left"/>
      <w:pPr>
        <w:ind w:left="720" w:hanging="360"/>
      </w:pPr>
      <w:rPr>
        <w:rFonts w:ascii="Helvetica" w:eastAsiaTheme="minorHAnsi" w:hAnsi="Helvetic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36D6F"/>
    <w:multiLevelType w:val="hybridMultilevel"/>
    <w:tmpl w:val="0608BD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8C6A66"/>
    <w:multiLevelType w:val="hybridMultilevel"/>
    <w:tmpl w:val="4468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1"/>
  </w:num>
  <w:num w:numId="5">
    <w:abstractNumId w:val="9"/>
  </w:num>
  <w:num w:numId="6">
    <w:abstractNumId w:val="14"/>
  </w:num>
  <w:num w:numId="7">
    <w:abstractNumId w:val="19"/>
  </w:num>
  <w:num w:numId="8">
    <w:abstractNumId w:val="26"/>
  </w:num>
  <w:num w:numId="9">
    <w:abstractNumId w:val="21"/>
  </w:num>
  <w:num w:numId="10">
    <w:abstractNumId w:val="16"/>
  </w:num>
  <w:num w:numId="11">
    <w:abstractNumId w:val="24"/>
  </w:num>
  <w:num w:numId="12">
    <w:abstractNumId w:val="6"/>
  </w:num>
  <w:num w:numId="13">
    <w:abstractNumId w:val="1"/>
  </w:num>
  <w:num w:numId="14">
    <w:abstractNumId w:val="25"/>
  </w:num>
  <w:num w:numId="15">
    <w:abstractNumId w:val="12"/>
  </w:num>
  <w:num w:numId="16">
    <w:abstractNumId w:val="10"/>
  </w:num>
  <w:num w:numId="17">
    <w:abstractNumId w:val="4"/>
  </w:num>
  <w:num w:numId="18">
    <w:abstractNumId w:val="20"/>
  </w:num>
  <w:num w:numId="19">
    <w:abstractNumId w:val="8"/>
  </w:num>
  <w:num w:numId="20">
    <w:abstractNumId w:val="17"/>
  </w:num>
  <w:num w:numId="21">
    <w:abstractNumId w:val="7"/>
  </w:num>
  <w:num w:numId="22">
    <w:abstractNumId w:val="3"/>
  </w:num>
  <w:num w:numId="23">
    <w:abstractNumId w:val="23"/>
  </w:num>
  <w:num w:numId="24">
    <w:abstractNumId w:val="18"/>
  </w:num>
  <w:num w:numId="25">
    <w:abstractNumId w:val="15"/>
  </w:num>
  <w:num w:numId="26">
    <w:abstractNumId w:val="5"/>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38"/>
    <w:rsid w:val="0000136E"/>
    <w:rsid w:val="00001B92"/>
    <w:rsid w:val="00001C2E"/>
    <w:rsid w:val="000026EA"/>
    <w:rsid w:val="000028B2"/>
    <w:rsid w:val="00002DAA"/>
    <w:rsid w:val="000032A9"/>
    <w:rsid w:val="00003B24"/>
    <w:rsid w:val="000074FF"/>
    <w:rsid w:val="000079FA"/>
    <w:rsid w:val="00011813"/>
    <w:rsid w:val="00011C1A"/>
    <w:rsid w:val="00013636"/>
    <w:rsid w:val="0001404A"/>
    <w:rsid w:val="0001620D"/>
    <w:rsid w:val="000173BC"/>
    <w:rsid w:val="0001797F"/>
    <w:rsid w:val="00021977"/>
    <w:rsid w:val="00021DD6"/>
    <w:rsid w:val="000221B6"/>
    <w:rsid w:val="00022F1E"/>
    <w:rsid w:val="00023B6A"/>
    <w:rsid w:val="00025538"/>
    <w:rsid w:val="00026C8B"/>
    <w:rsid w:val="00032837"/>
    <w:rsid w:val="00032C54"/>
    <w:rsid w:val="000335E1"/>
    <w:rsid w:val="00033C13"/>
    <w:rsid w:val="00034FE1"/>
    <w:rsid w:val="00036A75"/>
    <w:rsid w:val="000377AD"/>
    <w:rsid w:val="00040210"/>
    <w:rsid w:val="00040389"/>
    <w:rsid w:val="0004084D"/>
    <w:rsid w:val="000424A9"/>
    <w:rsid w:val="00042CBE"/>
    <w:rsid w:val="0004333B"/>
    <w:rsid w:val="00044485"/>
    <w:rsid w:val="00045088"/>
    <w:rsid w:val="00045A00"/>
    <w:rsid w:val="00050121"/>
    <w:rsid w:val="00051B48"/>
    <w:rsid w:val="000521D8"/>
    <w:rsid w:val="00052E5D"/>
    <w:rsid w:val="0005319D"/>
    <w:rsid w:val="000544A7"/>
    <w:rsid w:val="00054814"/>
    <w:rsid w:val="000553DC"/>
    <w:rsid w:val="000570A7"/>
    <w:rsid w:val="00057583"/>
    <w:rsid w:val="0006035C"/>
    <w:rsid w:val="00060B4B"/>
    <w:rsid w:val="000622CC"/>
    <w:rsid w:val="00063831"/>
    <w:rsid w:val="0006678C"/>
    <w:rsid w:val="000718D4"/>
    <w:rsid w:val="00073AC1"/>
    <w:rsid w:val="000758BE"/>
    <w:rsid w:val="00077EE0"/>
    <w:rsid w:val="00081A8B"/>
    <w:rsid w:val="00083424"/>
    <w:rsid w:val="000847CC"/>
    <w:rsid w:val="000851EE"/>
    <w:rsid w:val="00087109"/>
    <w:rsid w:val="00087397"/>
    <w:rsid w:val="000873F9"/>
    <w:rsid w:val="000876A7"/>
    <w:rsid w:val="000877DA"/>
    <w:rsid w:val="00090377"/>
    <w:rsid w:val="00090D75"/>
    <w:rsid w:val="00093364"/>
    <w:rsid w:val="0009387A"/>
    <w:rsid w:val="000957BA"/>
    <w:rsid w:val="00095AB4"/>
    <w:rsid w:val="00096681"/>
    <w:rsid w:val="000A05CA"/>
    <w:rsid w:val="000A2356"/>
    <w:rsid w:val="000A3643"/>
    <w:rsid w:val="000A3C56"/>
    <w:rsid w:val="000A3D8B"/>
    <w:rsid w:val="000A3E67"/>
    <w:rsid w:val="000A4EB9"/>
    <w:rsid w:val="000A7BF8"/>
    <w:rsid w:val="000B1F7F"/>
    <w:rsid w:val="000B245D"/>
    <w:rsid w:val="000B2D12"/>
    <w:rsid w:val="000B307E"/>
    <w:rsid w:val="000B5197"/>
    <w:rsid w:val="000B56D5"/>
    <w:rsid w:val="000B5ADC"/>
    <w:rsid w:val="000C15D1"/>
    <w:rsid w:val="000C2750"/>
    <w:rsid w:val="000C2A4E"/>
    <w:rsid w:val="000C4CA8"/>
    <w:rsid w:val="000C5FE9"/>
    <w:rsid w:val="000D140B"/>
    <w:rsid w:val="000D172B"/>
    <w:rsid w:val="000D18EF"/>
    <w:rsid w:val="000D1E13"/>
    <w:rsid w:val="000D64F0"/>
    <w:rsid w:val="000E085F"/>
    <w:rsid w:val="000E1DF1"/>
    <w:rsid w:val="000E2668"/>
    <w:rsid w:val="000E289B"/>
    <w:rsid w:val="000E2CCD"/>
    <w:rsid w:val="000E35E5"/>
    <w:rsid w:val="000E3F4E"/>
    <w:rsid w:val="000E48C2"/>
    <w:rsid w:val="000E6519"/>
    <w:rsid w:val="000E79E7"/>
    <w:rsid w:val="000F07F3"/>
    <w:rsid w:val="000F7732"/>
    <w:rsid w:val="000F7D4A"/>
    <w:rsid w:val="001004C2"/>
    <w:rsid w:val="0010085F"/>
    <w:rsid w:val="00100ED9"/>
    <w:rsid w:val="00103A73"/>
    <w:rsid w:val="001044BA"/>
    <w:rsid w:val="00111125"/>
    <w:rsid w:val="00112C8D"/>
    <w:rsid w:val="00113E0E"/>
    <w:rsid w:val="00113F6E"/>
    <w:rsid w:val="001146BE"/>
    <w:rsid w:val="00114DBF"/>
    <w:rsid w:val="00115544"/>
    <w:rsid w:val="001175F9"/>
    <w:rsid w:val="00117A14"/>
    <w:rsid w:val="00121323"/>
    <w:rsid w:val="001223B6"/>
    <w:rsid w:val="001223D9"/>
    <w:rsid w:val="00122A0B"/>
    <w:rsid w:val="00124305"/>
    <w:rsid w:val="00127158"/>
    <w:rsid w:val="0012784C"/>
    <w:rsid w:val="001306D3"/>
    <w:rsid w:val="001307DC"/>
    <w:rsid w:val="001321C2"/>
    <w:rsid w:val="00132BFA"/>
    <w:rsid w:val="00133897"/>
    <w:rsid w:val="00134F5C"/>
    <w:rsid w:val="00135FE9"/>
    <w:rsid w:val="001360C4"/>
    <w:rsid w:val="001361BE"/>
    <w:rsid w:val="00136F13"/>
    <w:rsid w:val="00137C56"/>
    <w:rsid w:val="001406C0"/>
    <w:rsid w:val="00140A77"/>
    <w:rsid w:val="0014119F"/>
    <w:rsid w:val="00141914"/>
    <w:rsid w:val="001423DD"/>
    <w:rsid w:val="00142A72"/>
    <w:rsid w:val="00143659"/>
    <w:rsid w:val="00143862"/>
    <w:rsid w:val="0014411B"/>
    <w:rsid w:val="001457F1"/>
    <w:rsid w:val="00145B79"/>
    <w:rsid w:val="00146A5E"/>
    <w:rsid w:val="00150655"/>
    <w:rsid w:val="0015162A"/>
    <w:rsid w:val="00151878"/>
    <w:rsid w:val="00152DB6"/>
    <w:rsid w:val="001550CA"/>
    <w:rsid w:val="00155E51"/>
    <w:rsid w:val="00156D42"/>
    <w:rsid w:val="0016027D"/>
    <w:rsid w:val="001614BB"/>
    <w:rsid w:val="00163108"/>
    <w:rsid w:val="001635EB"/>
    <w:rsid w:val="00164417"/>
    <w:rsid w:val="001668C2"/>
    <w:rsid w:val="00167E48"/>
    <w:rsid w:val="00175201"/>
    <w:rsid w:val="00176A11"/>
    <w:rsid w:val="00176FE6"/>
    <w:rsid w:val="00177197"/>
    <w:rsid w:val="00181374"/>
    <w:rsid w:val="00182836"/>
    <w:rsid w:val="0018292F"/>
    <w:rsid w:val="001830C5"/>
    <w:rsid w:val="00183277"/>
    <w:rsid w:val="001839AC"/>
    <w:rsid w:val="00183C71"/>
    <w:rsid w:val="0018430F"/>
    <w:rsid w:val="00184C45"/>
    <w:rsid w:val="00185819"/>
    <w:rsid w:val="00185B39"/>
    <w:rsid w:val="001872DA"/>
    <w:rsid w:val="00187A21"/>
    <w:rsid w:val="00191F4E"/>
    <w:rsid w:val="00192317"/>
    <w:rsid w:val="00192591"/>
    <w:rsid w:val="00194CA3"/>
    <w:rsid w:val="00195B84"/>
    <w:rsid w:val="00196A19"/>
    <w:rsid w:val="001A0A4A"/>
    <w:rsid w:val="001A1E75"/>
    <w:rsid w:val="001A25F0"/>
    <w:rsid w:val="001A2C96"/>
    <w:rsid w:val="001A4F26"/>
    <w:rsid w:val="001A5A31"/>
    <w:rsid w:val="001A6094"/>
    <w:rsid w:val="001A69F2"/>
    <w:rsid w:val="001A6FE5"/>
    <w:rsid w:val="001A70B9"/>
    <w:rsid w:val="001B0C1F"/>
    <w:rsid w:val="001B0C96"/>
    <w:rsid w:val="001B0DE5"/>
    <w:rsid w:val="001B1265"/>
    <w:rsid w:val="001B3705"/>
    <w:rsid w:val="001B3E15"/>
    <w:rsid w:val="001B50C4"/>
    <w:rsid w:val="001B5737"/>
    <w:rsid w:val="001B66F6"/>
    <w:rsid w:val="001B6D39"/>
    <w:rsid w:val="001C1F35"/>
    <w:rsid w:val="001C3408"/>
    <w:rsid w:val="001C3F45"/>
    <w:rsid w:val="001C442D"/>
    <w:rsid w:val="001C443C"/>
    <w:rsid w:val="001C4DC4"/>
    <w:rsid w:val="001C59AD"/>
    <w:rsid w:val="001C5D93"/>
    <w:rsid w:val="001C660C"/>
    <w:rsid w:val="001C683D"/>
    <w:rsid w:val="001D0482"/>
    <w:rsid w:val="001D0B23"/>
    <w:rsid w:val="001D136D"/>
    <w:rsid w:val="001D1F52"/>
    <w:rsid w:val="001D232F"/>
    <w:rsid w:val="001D3A1E"/>
    <w:rsid w:val="001D44C0"/>
    <w:rsid w:val="001D58F6"/>
    <w:rsid w:val="001D5D4D"/>
    <w:rsid w:val="001D68E3"/>
    <w:rsid w:val="001D75F8"/>
    <w:rsid w:val="001D7AC4"/>
    <w:rsid w:val="001E0416"/>
    <w:rsid w:val="001E09AA"/>
    <w:rsid w:val="001E4055"/>
    <w:rsid w:val="001E668D"/>
    <w:rsid w:val="001F03FF"/>
    <w:rsid w:val="001F10AC"/>
    <w:rsid w:val="001F1464"/>
    <w:rsid w:val="001F1923"/>
    <w:rsid w:val="001F1FFA"/>
    <w:rsid w:val="001F254F"/>
    <w:rsid w:val="001F42C8"/>
    <w:rsid w:val="001F4693"/>
    <w:rsid w:val="001F5514"/>
    <w:rsid w:val="001F70F8"/>
    <w:rsid w:val="00200336"/>
    <w:rsid w:val="0020058D"/>
    <w:rsid w:val="0020089D"/>
    <w:rsid w:val="002013CD"/>
    <w:rsid w:val="00201FB4"/>
    <w:rsid w:val="00202725"/>
    <w:rsid w:val="00202D83"/>
    <w:rsid w:val="002079B9"/>
    <w:rsid w:val="00210CFC"/>
    <w:rsid w:val="002117FA"/>
    <w:rsid w:val="00211E02"/>
    <w:rsid w:val="00212088"/>
    <w:rsid w:val="00212391"/>
    <w:rsid w:val="00213301"/>
    <w:rsid w:val="002137F8"/>
    <w:rsid w:val="002140EC"/>
    <w:rsid w:val="002141F1"/>
    <w:rsid w:val="00214809"/>
    <w:rsid w:val="00214AF6"/>
    <w:rsid w:val="0021507E"/>
    <w:rsid w:val="00215BDC"/>
    <w:rsid w:val="00220594"/>
    <w:rsid w:val="00221C36"/>
    <w:rsid w:val="00225432"/>
    <w:rsid w:val="00226B30"/>
    <w:rsid w:val="002300EC"/>
    <w:rsid w:val="002303EF"/>
    <w:rsid w:val="0023071B"/>
    <w:rsid w:val="00230C70"/>
    <w:rsid w:val="0023166B"/>
    <w:rsid w:val="00232E09"/>
    <w:rsid w:val="00233208"/>
    <w:rsid w:val="00233EB0"/>
    <w:rsid w:val="00233F79"/>
    <w:rsid w:val="00234AA4"/>
    <w:rsid w:val="0023567E"/>
    <w:rsid w:val="00236008"/>
    <w:rsid w:val="00236DFB"/>
    <w:rsid w:val="002376D8"/>
    <w:rsid w:val="0024031C"/>
    <w:rsid w:val="0024220B"/>
    <w:rsid w:val="0024223C"/>
    <w:rsid w:val="002432D9"/>
    <w:rsid w:val="0024437F"/>
    <w:rsid w:val="00244A11"/>
    <w:rsid w:val="00245075"/>
    <w:rsid w:val="00245116"/>
    <w:rsid w:val="002466EA"/>
    <w:rsid w:val="00250415"/>
    <w:rsid w:val="0025057C"/>
    <w:rsid w:val="00250CDC"/>
    <w:rsid w:val="0025235A"/>
    <w:rsid w:val="00252433"/>
    <w:rsid w:val="00252DF0"/>
    <w:rsid w:val="00253588"/>
    <w:rsid w:val="00254101"/>
    <w:rsid w:val="002550D4"/>
    <w:rsid w:val="0025552F"/>
    <w:rsid w:val="002557C1"/>
    <w:rsid w:val="00257F0F"/>
    <w:rsid w:val="00261708"/>
    <w:rsid w:val="00263A24"/>
    <w:rsid w:val="00264F6F"/>
    <w:rsid w:val="00266B97"/>
    <w:rsid w:val="00271A7A"/>
    <w:rsid w:val="002735E1"/>
    <w:rsid w:val="00273DE1"/>
    <w:rsid w:val="00273E1B"/>
    <w:rsid w:val="0027404E"/>
    <w:rsid w:val="00275747"/>
    <w:rsid w:val="00275F0C"/>
    <w:rsid w:val="002768E4"/>
    <w:rsid w:val="00277ACB"/>
    <w:rsid w:val="0028009D"/>
    <w:rsid w:val="0028095C"/>
    <w:rsid w:val="00281AE9"/>
    <w:rsid w:val="00283592"/>
    <w:rsid w:val="00286E88"/>
    <w:rsid w:val="002877C7"/>
    <w:rsid w:val="0029145D"/>
    <w:rsid w:val="002934A7"/>
    <w:rsid w:val="00294AA9"/>
    <w:rsid w:val="0029537C"/>
    <w:rsid w:val="0029560E"/>
    <w:rsid w:val="00295E7D"/>
    <w:rsid w:val="00297608"/>
    <w:rsid w:val="002A093E"/>
    <w:rsid w:val="002A19A4"/>
    <w:rsid w:val="002A2980"/>
    <w:rsid w:val="002A56C2"/>
    <w:rsid w:val="002A6B8E"/>
    <w:rsid w:val="002A6BDC"/>
    <w:rsid w:val="002A7CD7"/>
    <w:rsid w:val="002B0801"/>
    <w:rsid w:val="002B14EA"/>
    <w:rsid w:val="002B212A"/>
    <w:rsid w:val="002B258A"/>
    <w:rsid w:val="002B5085"/>
    <w:rsid w:val="002B5C76"/>
    <w:rsid w:val="002B6489"/>
    <w:rsid w:val="002B77BF"/>
    <w:rsid w:val="002C03EF"/>
    <w:rsid w:val="002C05C0"/>
    <w:rsid w:val="002C0760"/>
    <w:rsid w:val="002C2612"/>
    <w:rsid w:val="002C27ED"/>
    <w:rsid w:val="002C3A09"/>
    <w:rsid w:val="002C3FCB"/>
    <w:rsid w:val="002C4D3F"/>
    <w:rsid w:val="002C615C"/>
    <w:rsid w:val="002C63AB"/>
    <w:rsid w:val="002C64AE"/>
    <w:rsid w:val="002C702A"/>
    <w:rsid w:val="002C7382"/>
    <w:rsid w:val="002D601C"/>
    <w:rsid w:val="002D682B"/>
    <w:rsid w:val="002D6FDD"/>
    <w:rsid w:val="002D7E7D"/>
    <w:rsid w:val="002E1080"/>
    <w:rsid w:val="002E2D0E"/>
    <w:rsid w:val="002E3D08"/>
    <w:rsid w:val="002E44E0"/>
    <w:rsid w:val="002E4C21"/>
    <w:rsid w:val="002E4C53"/>
    <w:rsid w:val="002E4E9B"/>
    <w:rsid w:val="002E5255"/>
    <w:rsid w:val="002E53FD"/>
    <w:rsid w:val="002E582B"/>
    <w:rsid w:val="002E5DAF"/>
    <w:rsid w:val="002F0043"/>
    <w:rsid w:val="002F25ED"/>
    <w:rsid w:val="002F299E"/>
    <w:rsid w:val="002F4D61"/>
    <w:rsid w:val="00300A90"/>
    <w:rsid w:val="00305402"/>
    <w:rsid w:val="00305862"/>
    <w:rsid w:val="00306BB9"/>
    <w:rsid w:val="00306C4F"/>
    <w:rsid w:val="00307B9A"/>
    <w:rsid w:val="0031011F"/>
    <w:rsid w:val="003121DD"/>
    <w:rsid w:val="00314C42"/>
    <w:rsid w:val="00315732"/>
    <w:rsid w:val="00317909"/>
    <w:rsid w:val="003211BD"/>
    <w:rsid w:val="003236C2"/>
    <w:rsid w:val="0032389B"/>
    <w:rsid w:val="00324453"/>
    <w:rsid w:val="003272BF"/>
    <w:rsid w:val="00331D69"/>
    <w:rsid w:val="003323B5"/>
    <w:rsid w:val="003341FB"/>
    <w:rsid w:val="003343ED"/>
    <w:rsid w:val="003345FE"/>
    <w:rsid w:val="003347EE"/>
    <w:rsid w:val="00337F53"/>
    <w:rsid w:val="00340655"/>
    <w:rsid w:val="00342D11"/>
    <w:rsid w:val="00344172"/>
    <w:rsid w:val="0034495B"/>
    <w:rsid w:val="0034529E"/>
    <w:rsid w:val="00354EC2"/>
    <w:rsid w:val="003567A4"/>
    <w:rsid w:val="00356E90"/>
    <w:rsid w:val="00360671"/>
    <w:rsid w:val="00360D45"/>
    <w:rsid w:val="00362D88"/>
    <w:rsid w:val="003638BE"/>
    <w:rsid w:val="003650AF"/>
    <w:rsid w:val="00365548"/>
    <w:rsid w:val="0036778E"/>
    <w:rsid w:val="00371FD8"/>
    <w:rsid w:val="003736DF"/>
    <w:rsid w:val="003743DC"/>
    <w:rsid w:val="0037452D"/>
    <w:rsid w:val="00374673"/>
    <w:rsid w:val="0037554E"/>
    <w:rsid w:val="00377238"/>
    <w:rsid w:val="00377CD1"/>
    <w:rsid w:val="00380046"/>
    <w:rsid w:val="00381863"/>
    <w:rsid w:val="00382934"/>
    <w:rsid w:val="00382EE3"/>
    <w:rsid w:val="003839A4"/>
    <w:rsid w:val="00383BC7"/>
    <w:rsid w:val="003841C3"/>
    <w:rsid w:val="00384683"/>
    <w:rsid w:val="00385043"/>
    <w:rsid w:val="00386401"/>
    <w:rsid w:val="00390309"/>
    <w:rsid w:val="003955DF"/>
    <w:rsid w:val="00395A66"/>
    <w:rsid w:val="00397C97"/>
    <w:rsid w:val="00397D1D"/>
    <w:rsid w:val="003A0775"/>
    <w:rsid w:val="003A0956"/>
    <w:rsid w:val="003A10F1"/>
    <w:rsid w:val="003A35F6"/>
    <w:rsid w:val="003A4605"/>
    <w:rsid w:val="003A59CA"/>
    <w:rsid w:val="003A689B"/>
    <w:rsid w:val="003A6EDE"/>
    <w:rsid w:val="003A7194"/>
    <w:rsid w:val="003A771A"/>
    <w:rsid w:val="003B2D65"/>
    <w:rsid w:val="003B31BE"/>
    <w:rsid w:val="003B3F7A"/>
    <w:rsid w:val="003B4409"/>
    <w:rsid w:val="003B471C"/>
    <w:rsid w:val="003B4B86"/>
    <w:rsid w:val="003B786C"/>
    <w:rsid w:val="003B7D7B"/>
    <w:rsid w:val="003C06D3"/>
    <w:rsid w:val="003C100B"/>
    <w:rsid w:val="003C11B1"/>
    <w:rsid w:val="003C2D10"/>
    <w:rsid w:val="003C2E8D"/>
    <w:rsid w:val="003C363E"/>
    <w:rsid w:val="003C51C9"/>
    <w:rsid w:val="003C616B"/>
    <w:rsid w:val="003C73E5"/>
    <w:rsid w:val="003C7B3E"/>
    <w:rsid w:val="003C7D11"/>
    <w:rsid w:val="003D01FC"/>
    <w:rsid w:val="003D0FAC"/>
    <w:rsid w:val="003D1970"/>
    <w:rsid w:val="003D2624"/>
    <w:rsid w:val="003D2A42"/>
    <w:rsid w:val="003D388B"/>
    <w:rsid w:val="003D5739"/>
    <w:rsid w:val="003D59A5"/>
    <w:rsid w:val="003D6879"/>
    <w:rsid w:val="003D6D56"/>
    <w:rsid w:val="003D7135"/>
    <w:rsid w:val="003E15B5"/>
    <w:rsid w:val="003E1AA9"/>
    <w:rsid w:val="003E21FC"/>
    <w:rsid w:val="003E3CD4"/>
    <w:rsid w:val="003E3F22"/>
    <w:rsid w:val="003E42DD"/>
    <w:rsid w:val="003E52C9"/>
    <w:rsid w:val="003E5E7B"/>
    <w:rsid w:val="003E710F"/>
    <w:rsid w:val="003F0438"/>
    <w:rsid w:val="003F1D17"/>
    <w:rsid w:val="003F1ECF"/>
    <w:rsid w:val="003F3BA1"/>
    <w:rsid w:val="003F3CA6"/>
    <w:rsid w:val="003F3F11"/>
    <w:rsid w:val="003F4CE4"/>
    <w:rsid w:val="003F6BC3"/>
    <w:rsid w:val="00400CAB"/>
    <w:rsid w:val="00402208"/>
    <w:rsid w:val="00403796"/>
    <w:rsid w:val="004055AD"/>
    <w:rsid w:val="0040591C"/>
    <w:rsid w:val="0040654F"/>
    <w:rsid w:val="00406F0F"/>
    <w:rsid w:val="00407C5A"/>
    <w:rsid w:val="00410BFD"/>
    <w:rsid w:val="00412520"/>
    <w:rsid w:val="00413AE7"/>
    <w:rsid w:val="00413CB2"/>
    <w:rsid w:val="004153D4"/>
    <w:rsid w:val="00416302"/>
    <w:rsid w:val="0041703F"/>
    <w:rsid w:val="004214D2"/>
    <w:rsid w:val="00421FC3"/>
    <w:rsid w:val="00423528"/>
    <w:rsid w:val="00423C04"/>
    <w:rsid w:val="00425D06"/>
    <w:rsid w:val="00426ACE"/>
    <w:rsid w:val="0042756D"/>
    <w:rsid w:val="004309CC"/>
    <w:rsid w:val="00432C3B"/>
    <w:rsid w:val="0043455B"/>
    <w:rsid w:val="0043489B"/>
    <w:rsid w:val="00434B43"/>
    <w:rsid w:val="004361B6"/>
    <w:rsid w:val="00437C9E"/>
    <w:rsid w:val="00437FFA"/>
    <w:rsid w:val="004406DB"/>
    <w:rsid w:val="00440E4F"/>
    <w:rsid w:val="00440EA0"/>
    <w:rsid w:val="00441BE0"/>
    <w:rsid w:val="00442564"/>
    <w:rsid w:val="004428B9"/>
    <w:rsid w:val="00442AA1"/>
    <w:rsid w:val="00442D16"/>
    <w:rsid w:val="00443043"/>
    <w:rsid w:val="00443298"/>
    <w:rsid w:val="004448AD"/>
    <w:rsid w:val="00444CEF"/>
    <w:rsid w:val="00446479"/>
    <w:rsid w:val="00451407"/>
    <w:rsid w:val="004517F7"/>
    <w:rsid w:val="004529A0"/>
    <w:rsid w:val="00455917"/>
    <w:rsid w:val="00455E48"/>
    <w:rsid w:val="00457F41"/>
    <w:rsid w:val="00457FE7"/>
    <w:rsid w:val="0046299D"/>
    <w:rsid w:val="00462CA8"/>
    <w:rsid w:val="0046466B"/>
    <w:rsid w:val="00466F28"/>
    <w:rsid w:val="0047010E"/>
    <w:rsid w:val="00471245"/>
    <w:rsid w:val="004730E3"/>
    <w:rsid w:val="00474771"/>
    <w:rsid w:val="00475325"/>
    <w:rsid w:val="004765FB"/>
    <w:rsid w:val="004767FE"/>
    <w:rsid w:val="004770C4"/>
    <w:rsid w:val="004776FD"/>
    <w:rsid w:val="0048123A"/>
    <w:rsid w:val="00481385"/>
    <w:rsid w:val="00481CFB"/>
    <w:rsid w:val="00484508"/>
    <w:rsid w:val="0048472E"/>
    <w:rsid w:val="00485134"/>
    <w:rsid w:val="00485D3E"/>
    <w:rsid w:val="00486E26"/>
    <w:rsid w:val="004877C9"/>
    <w:rsid w:val="004902C1"/>
    <w:rsid w:val="00491DE4"/>
    <w:rsid w:val="00496CBA"/>
    <w:rsid w:val="00497044"/>
    <w:rsid w:val="00497587"/>
    <w:rsid w:val="00497D66"/>
    <w:rsid w:val="004A064B"/>
    <w:rsid w:val="004A14FF"/>
    <w:rsid w:val="004A180D"/>
    <w:rsid w:val="004A195B"/>
    <w:rsid w:val="004A29AD"/>
    <w:rsid w:val="004A3B5F"/>
    <w:rsid w:val="004A3E58"/>
    <w:rsid w:val="004A43F0"/>
    <w:rsid w:val="004A45C7"/>
    <w:rsid w:val="004A5B02"/>
    <w:rsid w:val="004A5CA8"/>
    <w:rsid w:val="004A7297"/>
    <w:rsid w:val="004B0698"/>
    <w:rsid w:val="004B1883"/>
    <w:rsid w:val="004B26EA"/>
    <w:rsid w:val="004B328A"/>
    <w:rsid w:val="004B4C45"/>
    <w:rsid w:val="004B6495"/>
    <w:rsid w:val="004B6722"/>
    <w:rsid w:val="004B6C62"/>
    <w:rsid w:val="004B7948"/>
    <w:rsid w:val="004B7DEA"/>
    <w:rsid w:val="004C08F8"/>
    <w:rsid w:val="004C1286"/>
    <w:rsid w:val="004C2A33"/>
    <w:rsid w:val="004C5FD9"/>
    <w:rsid w:val="004C6325"/>
    <w:rsid w:val="004D0C85"/>
    <w:rsid w:val="004D1361"/>
    <w:rsid w:val="004D139C"/>
    <w:rsid w:val="004D18F3"/>
    <w:rsid w:val="004D2FEB"/>
    <w:rsid w:val="004D3C22"/>
    <w:rsid w:val="004E00ED"/>
    <w:rsid w:val="004E3EFE"/>
    <w:rsid w:val="004E43F4"/>
    <w:rsid w:val="004E4829"/>
    <w:rsid w:val="004E5387"/>
    <w:rsid w:val="004E5D98"/>
    <w:rsid w:val="004E635C"/>
    <w:rsid w:val="004E64FB"/>
    <w:rsid w:val="004E69B4"/>
    <w:rsid w:val="004E76D3"/>
    <w:rsid w:val="004E7810"/>
    <w:rsid w:val="004F058B"/>
    <w:rsid w:val="004F258B"/>
    <w:rsid w:val="004F2592"/>
    <w:rsid w:val="004F38F7"/>
    <w:rsid w:val="004F397A"/>
    <w:rsid w:val="004F4386"/>
    <w:rsid w:val="004F4C0A"/>
    <w:rsid w:val="004F5423"/>
    <w:rsid w:val="004F594D"/>
    <w:rsid w:val="004F6D90"/>
    <w:rsid w:val="00500A2C"/>
    <w:rsid w:val="00501A20"/>
    <w:rsid w:val="00501BBC"/>
    <w:rsid w:val="00502299"/>
    <w:rsid w:val="00502AC0"/>
    <w:rsid w:val="005063A6"/>
    <w:rsid w:val="005068DE"/>
    <w:rsid w:val="00506C1F"/>
    <w:rsid w:val="00510CD1"/>
    <w:rsid w:val="00510DCD"/>
    <w:rsid w:val="005111F2"/>
    <w:rsid w:val="00512DAE"/>
    <w:rsid w:val="0051389A"/>
    <w:rsid w:val="00515104"/>
    <w:rsid w:val="005221D3"/>
    <w:rsid w:val="005224A5"/>
    <w:rsid w:val="005245F5"/>
    <w:rsid w:val="00527385"/>
    <w:rsid w:val="00527531"/>
    <w:rsid w:val="00530514"/>
    <w:rsid w:val="00531515"/>
    <w:rsid w:val="00531BA8"/>
    <w:rsid w:val="00532768"/>
    <w:rsid w:val="005328CC"/>
    <w:rsid w:val="00533104"/>
    <w:rsid w:val="00533374"/>
    <w:rsid w:val="005350BF"/>
    <w:rsid w:val="00536A00"/>
    <w:rsid w:val="00536E8B"/>
    <w:rsid w:val="00540163"/>
    <w:rsid w:val="00541500"/>
    <w:rsid w:val="00541CE7"/>
    <w:rsid w:val="0054224B"/>
    <w:rsid w:val="005422F0"/>
    <w:rsid w:val="005451BE"/>
    <w:rsid w:val="00545428"/>
    <w:rsid w:val="00546D6E"/>
    <w:rsid w:val="0054730D"/>
    <w:rsid w:val="0055327C"/>
    <w:rsid w:val="00553FC3"/>
    <w:rsid w:val="0055560B"/>
    <w:rsid w:val="005563A5"/>
    <w:rsid w:val="00556CB4"/>
    <w:rsid w:val="00560BC7"/>
    <w:rsid w:val="00561BC2"/>
    <w:rsid w:val="00562185"/>
    <w:rsid w:val="00563086"/>
    <w:rsid w:val="0056374D"/>
    <w:rsid w:val="005643F7"/>
    <w:rsid w:val="00565736"/>
    <w:rsid w:val="00565F8F"/>
    <w:rsid w:val="0056798F"/>
    <w:rsid w:val="00567D4A"/>
    <w:rsid w:val="005701F8"/>
    <w:rsid w:val="00570B4A"/>
    <w:rsid w:val="00573F6B"/>
    <w:rsid w:val="0057423C"/>
    <w:rsid w:val="00575CA1"/>
    <w:rsid w:val="005766B1"/>
    <w:rsid w:val="00576F3C"/>
    <w:rsid w:val="00577DBE"/>
    <w:rsid w:val="005803CD"/>
    <w:rsid w:val="00581AD6"/>
    <w:rsid w:val="00581B28"/>
    <w:rsid w:val="0058296E"/>
    <w:rsid w:val="00582AC3"/>
    <w:rsid w:val="005839DF"/>
    <w:rsid w:val="00584178"/>
    <w:rsid w:val="005869DA"/>
    <w:rsid w:val="00587311"/>
    <w:rsid w:val="00591D52"/>
    <w:rsid w:val="00592567"/>
    <w:rsid w:val="00593EC6"/>
    <w:rsid w:val="00594910"/>
    <w:rsid w:val="00594DEB"/>
    <w:rsid w:val="005952B6"/>
    <w:rsid w:val="0059557A"/>
    <w:rsid w:val="00595BB7"/>
    <w:rsid w:val="005978FA"/>
    <w:rsid w:val="005A069F"/>
    <w:rsid w:val="005A0C14"/>
    <w:rsid w:val="005A2D76"/>
    <w:rsid w:val="005A39F5"/>
    <w:rsid w:val="005A42D1"/>
    <w:rsid w:val="005A4909"/>
    <w:rsid w:val="005A4EB6"/>
    <w:rsid w:val="005A5456"/>
    <w:rsid w:val="005A70D6"/>
    <w:rsid w:val="005A7CE6"/>
    <w:rsid w:val="005B08DE"/>
    <w:rsid w:val="005B1D2B"/>
    <w:rsid w:val="005B1E68"/>
    <w:rsid w:val="005B2845"/>
    <w:rsid w:val="005B299D"/>
    <w:rsid w:val="005B490F"/>
    <w:rsid w:val="005B70B2"/>
    <w:rsid w:val="005B7794"/>
    <w:rsid w:val="005C0500"/>
    <w:rsid w:val="005C0FCB"/>
    <w:rsid w:val="005C0FF4"/>
    <w:rsid w:val="005C59DD"/>
    <w:rsid w:val="005C5E24"/>
    <w:rsid w:val="005C5E75"/>
    <w:rsid w:val="005C64F4"/>
    <w:rsid w:val="005C7202"/>
    <w:rsid w:val="005C7D5F"/>
    <w:rsid w:val="005D034C"/>
    <w:rsid w:val="005D1158"/>
    <w:rsid w:val="005D14F0"/>
    <w:rsid w:val="005D1F93"/>
    <w:rsid w:val="005D5699"/>
    <w:rsid w:val="005D5EC9"/>
    <w:rsid w:val="005D7D35"/>
    <w:rsid w:val="005E05C6"/>
    <w:rsid w:val="005E2A94"/>
    <w:rsid w:val="005E314F"/>
    <w:rsid w:val="005E397B"/>
    <w:rsid w:val="005E50AA"/>
    <w:rsid w:val="005E56C5"/>
    <w:rsid w:val="005E59F0"/>
    <w:rsid w:val="005E7BB0"/>
    <w:rsid w:val="005F35E1"/>
    <w:rsid w:val="005F3D75"/>
    <w:rsid w:val="005F3DE1"/>
    <w:rsid w:val="005F3E81"/>
    <w:rsid w:val="006019B1"/>
    <w:rsid w:val="00602663"/>
    <w:rsid w:val="0060355A"/>
    <w:rsid w:val="00603D9C"/>
    <w:rsid w:val="0060416E"/>
    <w:rsid w:val="0060480D"/>
    <w:rsid w:val="00611255"/>
    <w:rsid w:val="006140AE"/>
    <w:rsid w:val="00614C05"/>
    <w:rsid w:val="00616F08"/>
    <w:rsid w:val="006171B8"/>
    <w:rsid w:val="006203EA"/>
    <w:rsid w:val="00621DC5"/>
    <w:rsid w:val="00624D56"/>
    <w:rsid w:val="00626008"/>
    <w:rsid w:val="00627611"/>
    <w:rsid w:val="00634C17"/>
    <w:rsid w:val="00635B93"/>
    <w:rsid w:val="00636C32"/>
    <w:rsid w:val="00636F2B"/>
    <w:rsid w:val="0064110E"/>
    <w:rsid w:val="00641E34"/>
    <w:rsid w:val="006424FC"/>
    <w:rsid w:val="00645F05"/>
    <w:rsid w:val="00646A5D"/>
    <w:rsid w:val="00651615"/>
    <w:rsid w:val="00651CF0"/>
    <w:rsid w:val="006526D0"/>
    <w:rsid w:val="00654356"/>
    <w:rsid w:val="0065514E"/>
    <w:rsid w:val="006564C7"/>
    <w:rsid w:val="006567F1"/>
    <w:rsid w:val="00656E0F"/>
    <w:rsid w:val="00661512"/>
    <w:rsid w:val="006629F2"/>
    <w:rsid w:val="00664E23"/>
    <w:rsid w:val="006668F3"/>
    <w:rsid w:val="0066774E"/>
    <w:rsid w:val="00667A50"/>
    <w:rsid w:val="00670322"/>
    <w:rsid w:val="00670422"/>
    <w:rsid w:val="00671F92"/>
    <w:rsid w:val="006720C3"/>
    <w:rsid w:val="00673F0E"/>
    <w:rsid w:val="00675A69"/>
    <w:rsid w:val="006764DE"/>
    <w:rsid w:val="00677ED4"/>
    <w:rsid w:val="00680698"/>
    <w:rsid w:val="00680CC1"/>
    <w:rsid w:val="00681034"/>
    <w:rsid w:val="00682F20"/>
    <w:rsid w:val="006836D4"/>
    <w:rsid w:val="00683E39"/>
    <w:rsid w:val="006854E7"/>
    <w:rsid w:val="00685B10"/>
    <w:rsid w:val="006860F3"/>
    <w:rsid w:val="006879C7"/>
    <w:rsid w:val="00687D35"/>
    <w:rsid w:val="006905B1"/>
    <w:rsid w:val="006912D4"/>
    <w:rsid w:val="00691953"/>
    <w:rsid w:val="00694023"/>
    <w:rsid w:val="0069480D"/>
    <w:rsid w:val="00695F7E"/>
    <w:rsid w:val="00696423"/>
    <w:rsid w:val="006A0A1C"/>
    <w:rsid w:val="006A15D3"/>
    <w:rsid w:val="006A3A2A"/>
    <w:rsid w:val="006A42CF"/>
    <w:rsid w:val="006A672F"/>
    <w:rsid w:val="006A6D97"/>
    <w:rsid w:val="006B24D0"/>
    <w:rsid w:val="006B3E52"/>
    <w:rsid w:val="006B4CA6"/>
    <w:rsid w:val="006B4EB1"/>
    <w:rsid w:val="006B5E78"/>
    <w:rsid w:val="006B7FBA"/>
    <w:rsid w:val="006C3A38"/>
    <w:rsid w:val="006C432F"/>
    <w:rsid w:val="006C5A5B"/>
    <w:rsid w:val="006C5A9E"/>
    <w:rsid w:val="006C6A4A"/>
    <w:rsid w:val="006C6EC5"/>
    <w:rsid w:val="006D0610"/>
    <w:rsid w:val="006D069C"/>
    <w:rsid w:val="006D16F5"/>
    <w:rsid w:val="006D1B4C"/>
    <w:rsid w:val="006D1DD2"/>
    <w:rsid w:val="006D1FF3"/>
    <w:rsid w:val="006D2AED"/>
    <w:rsid w:val="006D2B18"/>
    <w:rsid w:val="006D2DE4"/>
    <w:rsid w:val="006D4B7B"/>
    <w:rsid w:val="006D5135"/>
    <w:rsid w:val="006E12A4"/>
    <w:rsid w:val="006E1675"/>
    <w:rsid w:val="006E1AAB"/>
    <w:rsid w:val="006E3DDE"/>
    <w:rsid w:val="006E5A4F"/>
    <w:rsid w:val="006F0DD0"/>
    <w:rsid w:val="006F14F6"/>
    <w:rsid w:val="006F1D72"/>
    <w:rsid w:val="006F2A78"/>
    <w:rsid w:val="006F7BD7"/>
    <w:rsid w:val="006F7DEE"/>
    <w:rsid w:val="007009DC"/>
    <w:rsid w:val="00700A85"/>
    <w:rsid w:val="00701A3F"/>
    <w:rsid w:val="00703BCC"/>
    <w:rsid w:val="00704D77"/>
    <w:rsid w:val="0070784A"/>
    <w:rsid w:val="00710270"/>
    <w:rsid w:val="00710E88"/>
    <w:rsid w:val="007116D0"/>
    <w:rsid w:val="0071196E"/>
    <w:rsid w:val="00711DFB"/>
    <w:rsid w:val="00712963"/>
    <w:rsid w:val="007165EC"/>
    <w:rsid w:val="007200D5"/>
    <w:rsid w:val="0072021F"/>
    <w:rsid w:val="007206B1"/>
    <w:rsid w:val="007227D4"/>
    <w:rsid w:val="00722B4C"/>
    <w:rsid w:val="00723156"/>
    <w:rsid w:val="007234AA"/>
    <w:rsid w:val="00723685"/>
    <w:rsid w:val="0072383A"/>
    <w:rsid w:val="007249FB"/>
    <w:rsid w:val="00726B95"/>
    <w:rsid w:val="007300AD"/>
    <w:rsid w:val="00730390"/>
    <w:rsid w:val="00730755"/>
    <w:rsid w:val="00730A15"/>
    <w:rsid w:val="00732658"/>
    <w:rsid w:val="00733CC1"/>
    <w:rsid w:val="00735E94"/>
    <w:rsid w:val="0073627D"/>
    <w:rsid w:val="00736452"/>
    <w:rsid w:val="00736B8D"/>
    <w:rsid w:val="00736DAD"/>
    <w:rsid w:val="0073720A"/>
    <w:rsid w:val="007373D2"/>
    <w:rsid w:val="0074026E"/>
    <w:rsid w:val="007407D4"/>
    <w:rsid w:val="00741806"/>
    <w:rsid w:val="007427B4"/>
    <w:rsid w:val="007451C5"/>
    <w:rsid w:val="00745C88"/>
    <w:rsid w:val="00745E40"/>
    <w:rsid w:val="007461C2"/>
    <w:rsid w:val="00746234"/>
    <w:rsid w:val="0074694A"/>
    <w:rsid w:val="00747B3B"/>
    <w:rsid w:val="007502B1"/>
    <w:rsid w:val="0075236E"/>
    <w:rsid w:val="00752BF8"/>
    <w:rsid w:val="00753D20"/>
    <w:rsid w:val="00753E14"/>
    <w:rsid w:val="0075520E"/>
    <w:rsid w:val="00755D5D"/>
    <w:rsid w:val="00756051"/>
    <w:rsid w:val="0075615A"/>
    <w:rsid w:val="00757288"/>
    <w:rsid w:val="007603A3"/>
    <w:rsid w:val="00760A0B"/>
    <w:rsid w:val="00760A43"/>
    <w:rsid w:val="0076142C"/>
    <w:rsid w:val="0076259E"/>
    <w:rsid w:val="0076260B"/>
    <w:rsid w:val="007657CF"/>
    <w:rsid w:val="007662D4"/>
    <w:rsid w:val="00766370"/>
    <w:rsid w:val="00766602"/>
    <w:rsid w:val="00766FD8"/>
    <w:rsid w:val="007672D4"/>
    <w:rsid w:val="00771296"/>
    <w:rsid w:val="007721FB"/>
    <w:rsid w:val="0077337D"/>
    <w:rsid w:val="0077354A"/>
    <w:rsid w:val="00774DD3"/>
    <w:rsid w:val="00775939"/>
    <w:rsid w:val="00777835"/>
    <w:rsid w:val="0078091B"/>
    <w:rsid w:val="00781B67"/>
    <w:rsid w:val="0078299B"/>
    <w:rsid w:val="0078323F"/>
    <w:rsid w:val="00783D8F"/>
    <w:rsid w:val="007841E9"/>
    <w:rsid w:val="007848D6"/>
    <w:rsid w:val="007849F7"/>
    <w:rsid w:val="007852AF"/>
    <w:rsid w:val="00786763"/>
    <w:rsid w:val="00787EF6"/>
    <w:rsid w:val="00790701"/>
    <w:rsid w:val="00791862"/>
    <w:rsid w:val="00791AF6"/>
    <w:rsid w:val="00792300"/>
    <w:rsid w:val="00793D9D"/>
    <w:rsid w:val="00794FDC"/>
    <w:rsid w:val="00795481"/>
    <w:rsid w:val="007954CC"/>
    <w:rsid w:val="0079727B"/>
    <w:rsid w:val="00797DA4"/>
    <w:rsid w:val="007A105D"/>
    <w:rsid w:val="007A1C2F"/>
    <w:rsid w:val="007A46E2"/>
    <w:rsid w:val="007A68D6"/>
    <w:rsid w:val="007B1447"/>
    <w:rsid w:val="007B1856"/>
    <w:rsid w:val="007B2A69"/>
    <w:rsid w:val="007B43D2"/>
    <w:rsid w:val="007B5C9F"/>
    <w:rsid w:val="007B754D"/>
    <w:rsid w:val="007B77D2"/>
    <w:rsid w:val="007B7B82"/>
    <w:rsid w:val="007C1223"/>
    <w:rsid w:val="007C17DC"/>
    <w:rsid w:val="007C3970"/>
    <w:rsid w:val="007C41D4"/>
    <w:rsid w:val="007C48EC"/>
    <w:rsid w:val="007C49E2"/>
    <w:rsid w:val="007C521F"/>
    <w:rsid w:val="007C6B56"/>
    <w:rsid w:val="007C6C31"/>
    <w:rsid w:val="007C6E2A"/>
    <w:rsid w:val="007D071B"/>
    <w:rsid w:val="007D2544"/>
    <w:rsid w:val="007D2C98"/>
    <w:rsid w:val="007D33AA"/>
    <w:rsid w:val="007D3449"/>
    <w:rsid w:val="007D4C31"/>
    <w:rsid w:val="007D559F"/>
    <w:rsid w:val="007D5887"/>
    <w:rsid w:val="007D5EA5"/>
    <w:rsid w:val="007D605F"/>
    <w:rsid w:val="007D738F"/>
    <w:rsid w:val="007D78D1"/>
    <w:rsid w:val="007D79AD"/>
    <w:rsid w:val="007D7AA0"/>
    <w:rsid w:val="007E0D53"/>
    <w:rsid w:val="007E0E31"/>
    <w:rsid w:val="007E1DE4"/>
    <w:rsid w:val="007E26A8"/>
    <w:rsid w:val="007E385A"/>
    <w:rsid w:val="007E521B"/>
    <w:rsid w:val="007E5A42"/>
    <w:rsid w:val="007E6988"/>
    <w:rsid w:val="007E6FF0"/>
    <w:rsid w:val="007E7817"/>
    <w:rsid w:val="007F0C09"/>
    <w:rsid w:val="007F4056"/>
    <w:rsid w:val="007F48C3"/>
    <w:rsid w:val="007F629A"/>
    <w:rsid w:val="007F7386"/>
    <w:rsid w:val="007F7808"/>
    <w:rsid w:val="007F7C7A"/>
    <w:rsid w:val="0080195A"/>
    <w:rsid w:val="0080323F"/>
    <w:rsid w:val="00804479"/>
    <w:rsid w:val="00804B60"/>
    <w:rsid w:val="00804C19"/>
    <w:rsid w:val="008050ED"/>
    <w:rsid w:val="00805979"/>
    <w:rsid w:val="00806638"/>
    <w:rsid w:val="008069CD"/>
    <w:rsid w:val="00807DF4"/>
    <w:rsid w:val="00813813"/>
    <w:rsid w:val="0081604F"/>
    <w:rsid w:val="00816B45"/>
    <w:rsid w:val="00817D24"/>
    <w:rsid w:val="00820759"/>
    <w:rsid w:val="00820C00"/>
    <w:rsid w:val="0082321B"/>
    <w:rsid w:val="00823A28"/>
    <w:rsid w:val="008264D3"/>
    <w:rsid w:val="0082673F"/>
    <w:rsid w:val="0082711C"/>
    <w:rsid w:val="00827F62"/>
    <w:rsid w:val="00830402"/>
    <w:rsid w:val="008314FA"/>
    <w:rsid w:val="00831CB0"/>
    <w:rsid w:val="0083384C"/>
    <w:rsid w:val="00834F47"/>
    <w:rsid w:val="00835D8F"/>
    <w:rsid w:val="00837DEF"/>
    <w:rsid w:val="00841D8D"/>
    <w:rsid w:val="00842F68"/>
    <w:rsid w:val="00843139"/>
    <w:rsid w:val="008437A6"/>
    <w:rsid w:val="008443C0"/>
    <w:rsid w:val="00845447"/>
    <w:rsid w:val="00845781"/>
    <w:rsid w:val="00846689"/>
    <w:rsid w:val="00847FB5"/>
    <w:rsid w:val="008508E1"/>
    <w:rsid w:val="0085137E"/>
    <w:rsid w:val="0085157E"/>
    <w:rsid w:val="008547E5"/>
    <w:rsid w:val="00855E3B"/>
    <w:rsid w:val="00855FBA"/>
    <w:rsid w:val="00856161"/>
    <w:rsid w:val="00856456"/>
    <w:rsid w:val="00856516"/>
    <w:rsid w:val="008566D1"/>
    <w:rsid w:val="00856CEB"/>
    <w:rsid w:val="00857AF4"/>
    <w:rsid w:val="00857B81"/>
    <w:rsid w:val="00860EE6"/>
    <w:rsid w:val="0086233C"/>
    <w:rsid w:val="008627A4"/>
    <w:rsid w:val="008629D9"/>
    <w:rsid w:val="00862BF7"/>
    <w:rsid w:val="00864704"/>
    <w:rsid w:val="00864A23"/>
    <w:rsid w:val="008656FE"/>
    <w:rsid w:val="00865B23"/>
    <w:rsid w:val="00865EF6"/>
    <w:rsid w:val="008660F5"/>
    <w:rsid w:val="00866163"/>
    <w:rsid w:val="0087109C"/>
    <w:rsid w:val="00875FFB"/>
    <w:rsid w:val="008766CD"/>
    <w:rsid w:val="00876A09"/>
    <w:rsid w:val="00880458"/>
    <w:rsid w:val="0088193E"/>
    <w:rsid w:val="00882046"/>
    <w:rsid w:val="00882A36"/>
    <w:rsid w:val="00883713"/>
    <w:rsid w:val="00884C97"/>
    <w:rsid w:val="00885129"/>
    <w:rsid w:val="00885434"/>
    <w:rsid w:val="008860F5"/>
    <w:rsid w:val="0089078B"/>
    <w:rsid w:val="0089100A"/>
    <w:rsid w:val="008912E4"/>
    <w:rsid w:val="00891827"/>
    <w:rsid w:val="008926EB"/>
    <w:rsid w:val="0089430F"/>
    <w:rsid w:val="00895472"/>
    <w:rsid w:val="0089573A"/>
    <w:rsid w:val="00897D76"/>
    <w:rsid w:val="008A093F"/>
    <w:rsid w:val="008A1256"/>
    <w:rsid w:val="008A16CC"/>
    <w:rsid w:val="008A3175"/>
    <w:rsid w:val="008A318A"/>
    <w:rsid w:val="008A31C9"/>
    <w:rsid w:val="008A3546"/>
    <w:rsid w:val="008A3609"/>
    <w:rsid w:val="008A46B5"/>
    <w:rsid w:val="008A5582"/>
    <w:rsid w:val="008A60EE"/>
    <w:rsid w:val="008B189E"/>
    <w:rsid w:val="008B1961"/>
    <w:rsid w:val="008B2051"/>
    <w:rsid w:val="008B23C4"/>
    <w:rsid w:val="008B27A0"/>
    <w:rsid w:val="008B315D"/>
    <w:rsid w:val="008B31FE"/>
    <w:rsid w:val="008B3E13"/>
    <w:rsid w:val="008B52B7"/>
    <w:rsid w:val="008B588D"/>
    <w:rsid w:val="008B6049"/>
    <w:rsid w:val="008B695B"/>
    <w:rsid w:val="008C1636"/>
    <w:rsid w:val="008C2BC5"/>
    <w:rsid w:val="008C2DB7"/>
    <w:rsid w:val="008C318B"/>
    <w:rsid w:val="008C5678"/>
    <w:rsid w:val="008C575F"/>
    <w:rsid w:val="008C5839"/>
    <w:rsid w:val="008C5D25"/>
    <w:rsid w:val="008C72BC"/>
    <w:rsid w:val="008D45C0"/>
    <w:rsid w:val="008D49AA"/>
    <w:rsid w:val="008D5241"/>
    <w:rsid w:val="008D55C7"/>
    <w:rsid w:val="008D6099"/>
    <w:rsid w:val="008D619D"/>
    <w:rsid w:val="008D7CB2"/>
    <w:rsid w:val="008E096C"/>
    <w:rsid w:val="008E0CC4"/>
    <w:rsid w:val="008E1554"/>
    <w:rsid w:val="008E43C2"/>
    <w:rsid w:val="008E4E1E"/>
    <w:rsid w:val="008E5017"/>
    <w:rsid w:val="008E54F5"/>
    <w:rsid w:val="008E5548"/>
    <w:rsid w:val="008E5CBF"/>
    <w:rsid w:val="008E702A"/>
    <w:rsid w:val="008F1700"/>
    <w:rsid w:val="008F217D"/>
    <w:rsid w:val="008F2FD1"/>
    <w:rsid w:val="008F37FD"/>
    <w:rsid w:val="008F4652"/>
    <w:rsid w:val="008F543E"/>
    <w:rsid w:val="008F779C"/>
    <w:rsid w:val="00903ABF"/>
    <w:rsid w:val="00903FAC"/>
    <w:rsid w:val="0090429D"/>
    <w:rsid w:val="009047EE"/>
    <w:rsid w:val="00904ACB"/>
    <w:rsid w:val="00904DF1"/>
    <w:rsid w:val="009058F8"/>
    <w:rsid w:val="00912AF1"/>
    <w:rsid w:val="00912E62"/>
    <w:rsid w:val="00912EB2"/>
    <w:rsid w:val="00913903"/>
    <w:rsid w:val="00913F10"/>
    <w:rsid w:val="00916BCA"/>
    <w:rsid w:val="00921786"/>
    <w:rsid w:val="0092220F"/>
    <w:rsid w:val="009227E6"/>
    <w:rsid w:val="009228F2"/>
    <w:rsid w:val="00923CD7"/>
    <w:rsid w:val="00925A8D"/>
    <w:rsid w:val="00925AAF"/>
    <w:rsid w:val="00926315"/>
    <w:rsid w:val="00926533"/>
    <w:rsid w:val="00930668"/>
    <w:rsid w:val="0093085D"/>
    <w:rsid w:val="009318B9"/>
    <w:rsid w:val="00932C74"/>
    <w:rsid w:val="0093327F"/>
    <w:rsid w:val="00933A26"/>
    <w:rsid w:val="00934530"/>
    <w:rsid w:val="009356C2"/>
    <w:rsid w:val="009359C9"/>
    <w:rsid w:val="0093728F"/>
    <w:rsid w:val="00940557"/>
    <w:rsid w:val="009444B4"/>
    <w:rsid w:val="00944833"/>
    <w:rsid w:val="00945229"/>
    <w:rsid w:val="009453D8"/>
    <w:rsid w:val="00946580"/>
    <w:rsid w:val="00947C62"/>
    <w:rsid w:val="00950A89"/>
    <w:rsid w:val="00950E44"/>
    <w:rsid w:val="0095228F"/>
    <w:rsid w:val="00953604"/>
    <w:rsid w:val="00953708"/>
    <w:rsid w:val="00953E83"/>
    <w:rsid w:val="009562FA"/>
    <w:rsid w:val="009575B1"/>
    <w:rsid w:val="009608A3"/>
    <w:rsid w:val="00960AB2"/>
    <w:rsid w:val="00960BC7"/>
    <w:rsid w:val="00962EA0"/>
    <w:rsid w:val="00963512"/>
    <w:rsid w:val="009636F6"/>
    <w:rsid w:val="00963E59"/>
    <w:rsid w:val="00964B55"/>
    <w:rsid w:val="0096507D"/>
    <w:rsid w:val="0096539F"/>
    <w:rsid w:val="00965886"/>
    <w:rsid w:val="00965B47"/>
    <w:rsid w:val="009663A6"/>
    <w:rsid w:val="00967042"/>
    <w:rsid w:val="00971A1D"/>
    <w:rsid w:val="00971E8D"/>
    <w:rsid w:val="00974BBC"/>
    <w:rsid w:val="009766BA"/>
    <w:rsid w:val="00976A02"/>
    <w:rsid w:val="00980748"/>
    <w:rsid w:val="00981E73"/>
    <w:rsid w:val="00982963"/>
    <w:rsid w:val="009847F6"/>
    <w:rsid w:val="009858C5"/>
    <w:rsid w:val="0098638B"/>
    <w:rsid w:val="00987175"/>
    <w:rsid w:val="009873B7"/>
    <w:rsid w:val="009905FE"/>
    <w:rsid w:val="00990748"/>
    <w:rsid w:val="00991418"/>
    <w:rsid w:val="0099225F"/>
    <w:rsid w:val="009934A0"/>
    <w:rsid w:val="0099382E"/>
    <w:rsid w:val="00993B8F"/>
    <w:rsid w:val="009941C5"/>
    <w:rsid w:val="009949CD"/>
    <w:rsid w:val="00994F70"/>
    <w:rsid w:val="00997420"/>
    <w:rsid w:val="00997FEF"/>
    <w:rsid w:val="009A0C43"/>
    <w:rsid w:val="009A0F63"/>
    <w:rsid w:val="009A1EE9"/>
    <w:rsid w:val="009A2C0B"/>
    <w:rsid w:val="009A56DC"/>
    <w:rsid w:val="009A7016"/>
    <w:rsid w:val="009A778C"/>
    <w:rsid w:val="009B0BE5"/>
    <w:rsid w:val="009B200E"/>
    <w:rsid w:val="009B27E3"/>
    <w:rsid w:val="009B2DFD"/>
    <w:rsid w:val="009B504C"/>
    <w:rsid w:val="009B5556"/>
    <w:rsid w:val="009B5AAE"/>
    <w:rsid w:val="009B6168"/>
    <w:rsid w:val="009B61A7"/>
    <w:rsid w:val="009C239E"/>
    <w:rsid w:val="009C460A"/>
    <w:rsid w:val="009C4719"/>
    <w:rsid w:val="009C5C19"/>
    <w:rsid w:val="009C6621"/>
    <w:rsid w:val="009C6C40"/>
    <w:rsid w:val="009C6C98"/>
    <w:rsid w:val="009C6CE2"/>
    <w:rsid w:val="009D0E51"/>
    <w:rsid w:val="009D2645"/>
    <w:rsid w:val="009D2D44"/>
    <w:rsid w:val="009D37B0"/>
    <w:rsid w:val="009D3A0A"/>
    <w:rsid w:val="009D3F02"/>
    <w:rsid w:val="009D64BC"/>
    <w:rsid w:val="009D7B35"/>
    <w:rsid w:val="009D7BB9"/>
    <w:rsid w:val="009E0D2B"/>
    <w:rsid w:val="009E360B"/>
    <w:rsid w:val="009E3CC9"/>
    <w:rsid w:val="009E407D"/>
    <w:rsid w:val="009E4BDE"/>
    <w:rsid w:val="009E4E0D"/>
    <w:rsid w:val="009E56CC"/>
    <w:rsid w:val="009E5E54"/>
    <w:rsid w:val="009E68FB"/>
    <w:rsid w:val="009E6A6E"/>
    <w:rsid w:val="009E73AF"/>
    <w:rsid w:val="009E79B6"/>
    <w:rsid w:val="009E7F32"/>
    <w:rsid w:val="009F2879"/>
    <w:rsid w:val="009F2FFB"/>
    <w:rsid w:val="009F300A"/>
    <w:rsid w:val="009F45E0"/>
    <w:rsid w:val="009F4615"/>
    <w:rsid w:val="009F5D38"/>
    <w:rsid w:val="009F5FA0"/>
    <w:rsid w:val="009F71BE"/>
    <w:rsid w:val="009F7B7E"/>
    <w:rsid w:val="00A02393"/>
    <w:rsid w:val="00A035DD"/>
    <w:rsid w:val="00A0463A"/>
    <w:rsid w:val="00A05957"/>
    <w:rsid w:val="00A05C10"/>
    <w:rsid w:val="00A0741C"/>
    <w:rsid w:val="00A1014B"/>
    <w:rsid w:val="00A10919"/>
    <w:rsid w:val="00A10F02"/>
    <w:rsid w:val="00A1137A"/>
    <w:rsid w:val="00A1205E"/>
    <w:rsid w:val="00A14031"/>
    <w:rsid w:val="00A15DC2"/>
    <w:rsid w:val="00A226EC"/>
    <w:rsid w:val="00A25C09"/>
    <w:rsid w:val="00A26DC9"/>
    <w:rsid w:val="00A276C1"/>
    <w:rsid w:val="00A300EE"/>
    <w:rsid w:val="00A31107"/>
    <w:rsid w:val="00A311C9"/>
    <w:rsid w:val="00A31B92"/>
    <w:rsid w:val="00A32E6D"/>
    <w:rsid w:val="00A348F7"/>
    <w:rsid w:val="00A34D49"/>
    <w:rsid w:val="00A35595"/>
    <w:rsid w:val="00A35951"/>
    <w:rsid w:val="00A35A68"/>
    <w:rsid w:val="00A416D7"/>
    <w:rsid w:val="00A4214F"/>
    <w:rsid w:val="00A43593"/>
    <w:rsid w:val="00A463CE"/>
    <w:rsid w:val="00A47E0E"/>
    <w:rsid w:val="00A501EF"/>
    <w:rsid w:val="00A504E2"/>
    <w:rsid w:val="00A51817"/>
    <w:rsid w:val="00A51E72"/>
    <w:rsid w:val="00A524C9"/>
    <w:rsid w:val="00A53732"/>
    <w:rsid w:val="00A5499B"/>
    <w:rsid w:val="00A5552C"/>
    <w:rsid w:val="00A57820"/>
    <w:rsid w:val="00A60479"/>
    <w:rsid w:val="00A60C1F"/>
    <w:rsid w:val="00A61691"/>
    <w:rsid w:val="00A62484"/>
    <w:rsid w:val="00A626D7"/>
    <w:rsid w:val="00A62962"/>
    <w:rsid w:val="00A62FC1"/>
    <w:rsid w:val="00A65357"/>
    <w:rsid w:val="00A707B1"/>
    <w:rsid w:val="00A71822"/>
    <w:rsid w:val="00A73F10"/>
    <w:rsid w:val="00A75851"/>
    <w:rsid w:val="00A80CD0"/>
    <w:rsid w:val="00A816A5"/>
    <w:rsid w:val="00A830F3"/>
    <w:rsid w:val="00A83BE3"/>
    <w:rsid w:val="00A843F0"/>
    <w:rsid w:val="00A849CF"/>
    <w:rsid w:val="00A851FA"/>
    <w:rsid w:val="00A85202"/>
    <w:rsid w:val="00A86158"/>
    <w:rsid w:val="00A86641"/>
    <w:rsid w:val="00A9016B"/>
    <w:rsid w:val="00A9079C"/>
    <w:rsid w:val="00A90D4B"/>
    <w:rsid w:val="00A91A2E"/>
    <w:rsid w:val="00A963BE"/>
    <w:rsid w:val="00AA019E"/>
    <w:rsid w:val="00AA02F9"/>
    <w:rsid w:val="00AA1434"/>
    <w:rsid w:val="00AA172E"/>
    <w:rsid w:val="00AA44B1"/>
    <w:rsid w:val="00AA6907"/>
    <w:rsid w:val="00AA6A61"/>
    <w:rsid w:val="00AA70D2"/>
    <w:rsid w:val="00AA75E7"/>
    <w:rsid w:val="00AB00FA"/>
    <w:rsid w:val="00AB2027"/>
    <w:rsid w:val="00AB3042"/>
    <w:rsid w:val="00AB542B"/>
    <w:rsid w:val="00AB5721"/>
    <w:rsid w:val="00AB637B"/>
    <w:rsid w:val="00AB67A5"/>
    <w:rsid w:val="00AB6F17"/>
    <w:rsid w:val="00AC13EB"/>
    <w:rsid w:val="00AC1C73"/>
    <w:rsid w:val="00AC1C7A"/>
    <w:rsid w:val="00AC1CB6"/>
    <w:rsid w:val="00AC31CD"/>
    <w:rsid w:val="00AC34C7"/>
    <w:rsid w:val="00AC3E28"/>
    <w:rsid w:val="00AC4424"/>
    <w:rsid w:val="00AC4D51"/>
    <w:rsid w:val="00AC4E22"/>
    <w:rsid w:val="00AC6667"/>
    <w:rsid w:val="00AD000B"/>
    <w:rsid w:val="00AD06FC"/>
    <w:rsid w:val="00AD082F"/>
    <w:rsid w:val="00AD2BBF"/>
    <w:rsid w:val="00AD38E8"/>
    <w:rsid w:val="00AD3D0F"/>
    <w:rsid w:val="00AD4B42"/>
    <w:rsid w:val="00AD7A92"/>
    <w:rsid w:val="00AE0D92"/>
    <w:rsid w:val="00AE2C70"/>
    <w:rsid w:val="00AE48BA"/>
    <w:rsid w:val="00AE5388"/>
    <w:rsid w:val="00AE543C"/>
    <w:rsid w:val="00AE5C95"/>
    <w:rsid w:val="00AF285F"/>
    <w:rsid w:val="00AF4492"/>
    <w:rsid w:val="00AF49FD"/>
    <w:rsid w:val="00AF5815"/>
    <w:rsid w:val="00AF71CD"/>
    <w:rsid w:val="00B01161"/>
    <w:rsid w:val="00B0193C"/>
    <w:rsid w:val="00B0282D"/>
    <w:rsid w:val="00B03627"/>
    <w:rsid w:val="00B03C7D"/>
    <w:rsid w:val="00B03CC9"/>
    <w:rsid w:val="00B04B0B"/>
    <w:rsid w:val="00B050F5"/>
    <w:rsid w:val="00B05BB0"/>
    <w:rsid w:val="00B06ADA"/>
    <w:rsid w:val="00B06E56"/>
    <w:rsid w:val="00B074A5"/>
    <w:rsid w:val="00B0787D"/>
    <w:rsid w:val="00B110E5"/>
    <w:rsid w:val="00B12133"/>
    <w:rsid w:val="00B12C88"/>
    <w:rsid w:val="00B12C9E"/>
    <w:rsid w:val="00B142A3"/>
    <w:rsid w:val="00B15E33"/>
    <w:rsid w:val="00B1777B"/>
    <w:rsid w:val="00B2006F"/>
    <w:rsid w:val="00B209AC"/>
    <w:rsid w:val="00B210DF"/>
    <w:rsid w:val="00B22892"/>
    <w:rsid w:val="00B22CA7"/>
    <w:rsid w:val="00B23156"/>
    <w:rsid w:val="00B23814"/>
    <w:rsid w:val="00B24E06"/>
    <w:rsid w:val="00B24E37"/>
    <w:rsid w:val="00B27BE6"/>
    <w:rsid w:val="00B316FD"/>
    <w:rsid w:val="00B322C8"/>
    <w:rsid w:val="00B323F0"/>
    <w:rsid w:val="00B34FCE"/>
    <w:rsid w:val="00B416FE"/>
    <w:rsid w:val="00B43578"/>
    <w:rsid w:val="00B441B9"/>
    <w:rsid w:val="00B457BC"/>
    <w:rsid w:val="00B45FCB"/>
    <w:rsid w:val="00B5095B"/>
    <w:rsid w:val="00B515A2"/>
    <w:rsid w:val="00B522C0"/>
    <w:rsid w:val="00B534AA"/>
    <w:rsid w:val="00B613D3"/>
    <w:rsid w:val="00B62005"/>
    <w:rsid w:val="00B649C4"/>
    <w:rsid w:val="00B651DC"/>
    <w:rsid w:val="00B6698A"/>
    <w:rsid w:val="00B66B1C"/>
    <w:rsid w:val="00B7240C"/>
    <w:rsid w:val="00B758F0"/>
    <w:rsid w:val="00B77897"/>
    <w:rsid w:val="00B80D42"/>
    <w:rsid w:val="00B80D8A"/>
    <w:rsid w:val="00B8114E"/>
    <w:rsid w:val="00B81556"/>
    <w:rsid w:val="00B818F6"/>
    <w:rsid w:val="00B833E7"/>
    <w:rsid w:val="00B844B0"/>
    <w:rsid w:val="00B84954"/>
    <w:rsid w:val="00B84965"/>
    <w:rsid w:val="00B84BD0"/>
    <w:rsid w:val="00B858C1"/>
    <w:rsid w:val="00B874F4"/>
    <w:rsid w:val="00B87A0F"/>
    <w:rsid w:val="00B87A7B"/>
    <w:rsid w:val="00B90281"/>
    <w:rsid w:val="00B907FC"/>
    <w:rsid w:val="00B9213D"/>
    <w:rsid w:val="00B92D50"/>
    <w:rsid w:val="00B930CE"/>
    <w:rsid w:val="00B948A1"/>
    <w:rsid w:val="00B949A2"/>
    <w:rsid w:val="00B950F8"/>
    <w:rsid w:val="00B95433"/>
    <w:rsid w:val="00B960A0"/>
    <w:rsid w:val="00B96ED5"/>
    <w:rsid w:val="00BA00E1"/>
    <w:rsid w:val="00BA0AF9"/>
    <w:rsid w:val="00BA3335"/>
    <w:rsid w:val="00BA43D6"/>
    <w:rsid w:val="00BA4A75"/>
    <w:rsid w:val="00BA5232"/>
    <w:rsid w:val="00BA5874"/>
    <w:rsid w:val="00BA687E"/>
    <w:rsid w:val="00BA6B39"/>
    <w:rsid w:val="00BA7309"/>
    <w:rsid w:val="00BA75ED"/>
    <w:rsid w:val="00BA7E24"/>
    <w:rsid w:val="00BB0341"/>
    <w:rsid w:val="00BB0913"/>
    <w:rsid w:val="00BB1357"/>
    <w:rsid w:val="00BB4EE5"/>
    <w:rsid w:val="00BB50ED"/>
    <w:rsid w:val="00BB574B"/>
    <w:rsid w:val="00BB5D3B"/>
    <w:rsid w:val="00BB5FF2"/>
    <w:rsid w:val="00BB706E"/>
    <w:rsid w:val="00BB7904"/>
    <w:rsid w:val="00BC0924"/>
    <w:rsid w:val="00BC168B"/>
    <w:rsid w:val="00BC1832"/>
    <w:rsid w:val="00BC212A"/>
    <w:rsid w:val="00BC222E"/>
    <w:rsid w:val="00BC2340"/>
    <w:rsid w:val="00BC290D"/>
    <w:rsid w:val="00BC30DD"/>
    <w:rsid w:val="00BC3286"/>
    <w:rsid w:val="00BC3D0F"/>
    <w:rsid w:val="00BC4EEF"/>
    <w:rsid w:val="00BC76E1"/>
    <w:rsid w:val="00BD08CA"/>
    <w:rsid w:val="00BD2048"/>
    <w:rsid w:val="00BD2BE7"/>
    <w:rsid w:val="00BD4E5B"/>
    <w:rsid w:val="00BD5D28"/>
    <w:rsid w:val="00BD6611"/>
    <w:rsid w:val="00BD6A3E"/>
    <w:rsid w:val="00BD7C78"/>
    <w:rsid w:val="00BE16A7"/>
    <w:rsid w:val="00BE3109"/>
    <w:rsid w:val="00BE3662"/>
    <w:rsid w:val="00BE403E"/>
    <w:rsid w:val="00BE66AE"/>
    <w:rsid w:val="00BE698C"/>
    <w:rsid w:val="00BE6990"/>
    <w:rsid w:val="00BE6B8C"/>
    <w:rsid w:val="00BF05F0"/>
    <w:rsid w:val="00BF1136"/>
    <w:rsid w:val="00BF2190"/>
    <w:rsid w:val="00BF2C29"/>
    <w:rsid w:val="00BF3E14"/>
    <w:rsid w:val="00BF419E"/>
    <w:rsid w:val="00BF4377"/>
    <w:rsid w:val="00BF491C"/>
    <w:rsid w:val="00BF4C5E"/>
    <w:rsid w:val="00BF4E0E"/>
    <w:rsid w:val="00BF5B00"/>
    <w:rsid w:val="00BF737E"/>
    <w:rsid w:val="00BF7B59"/>
    <w:rsid w:val="00BF7E64"/>
    <w:rsid w:val="00C010A5"/>
    <w:rsid w:val="00C01A11"/>
    <w:rsid w:val="00C0252D"/>
    <w:rsid w:val="00C028C5"/>
    <w:rsid w:val="00C03669"/>
    <w:rsid w:val="00C03B1F"/>
    <w:rsid w:val="00C041CD"/>
    <w:rsid w:val="00C0491F"/>
    <w:rsid w:val="00C0598F"/>
    <w:rsid w:val="00C059AB"/>
    <w:rsid w:val="00C05C19"/>
    <w:rsid w:val="00C067DB"/>
    <w:rsid w:val="00C07319"/>
    <w:rsid w:val="00C0787E"/>
    <w:rsid w:val="00C1047B"/>
    <w:rsid w:val="00C105A4"/>
    <w:rsid w:val="00C10BBE"/>
    <w:rsid w:val="00C10CFD"/>
    <w:rsid w:val="00C12463"/>
    <w:rsid w:val="00C12FB4"/>
    <w:rsid w:val="00C13AAE"/>
    <w:rsid w:val="00C13FAF"/>
    <w:rsid w:val="00C14EA7"/>
    <w:rsid w:val="00C16939"/>
    <w:rsid w:val="00C17C28"/>
    <w:rsid w:val="00C2175F"/>
    <w:rsid w:val="00C22AF6"/>
    <w:rsid w:val="00C234B0"/>
    <w:rsid w:val="00C246D9"/>
    <w:rsid w:val="00C24FC1"/>
    <w:rsid w:val="00C25336"/>
    <w:rsid w:val="00C257EF"/>
    <w:rsid w:val="00C26052"/>
    <w:rsid w:val="00C26DDC"/>
    <w:rsid w:val="00C2772F"/>
    <w:rsid w:val="00C30C65"/>
    <w:rsid w:val="00C31F8F"/>
    <w:rsid w:val="00C3262B"/>
    <w:rsid w:val="00C32AE5"/>
    <w:rsid w:val="00C32F8B"/>
    <w:rsid w:val="00C33196"/>
    <w:rsid w:val="00C33EE3"/>
    <w:rsid w:val="00C34066"/>
    <w:rsid w:val="00C3455F"/>
    <w:rsid w:val="00C34B0D"/>
    <w:rsid w:val="00C35CD6"/>
    <w:rsid w:val="00C3609A"/>
    <w:rsid w:val="00C36F83"/>
    <w:rsid w:val="00C37548"/>
    <w:rsid w:val="00C4041B"/>
    <w:rsid w:val="00C414F3"/>
    <w:rsid w:val="00C4281C"/>
    <w:rsid w:val="00C44D81"/>
    <w:rsid w:val="00C46204"/>
    <w:rsid w:val="00C4771E"/>
    <w:rsid w:val="00C504AA"/>
    <w:rsid w:val="00C50B1F"/>
    <w:rsid w:val="00C514B1"/>
    <w:rsid w:val="00C5199D"/>
    <w:rsid w:val="00C526FC"/>
    <w:rsid w:val="00C5400B"/>
    <w:rsid w:val="00C555CF"/>
    <w:rsid w:val="00C56C09"/>
    <w:rsid w:val="00C60B06"/>
    <w:rsid w:val="00C60DBD"/>
    <w:rsid w:val="00C622C4"/>
    <w:rsid w:val="00C62631"/>
    <w:rsid w:val="00C629BC"/>
    <w:rsid w:val="00C633B4"/>
    <w:rsid w:val="00C634FE"/>
    <w:rsid w:val="00C637C7"/>
    <w:rsid w:val="00C65026"/>
    <w:rsid w:val="00C65B54"/>
    <w:rsid w:val="00C65CDE"/>
    <w:rsid w:val="00C66ECD"/>
    <w:rsid w:val="00C67035"/>
    <w:rsid w:val="00C705C0"/>
    <w:rsid w:val="00C73346"/>
    <w:rsid w:val="00C73470"/>
    <w:rsid w:val="00C7410E"/>
    <w:rsid w:val="00C753A8"/>
    <w:rsid w:val="00C7546E"/>
    <w:rsid w:val="00C75DD0"/>
    <w:rsid w:val="00C7733E"/>
    <w:rsid w:val="00C81CFF"/>
    <w:rsid w:val="00C821EE"/>
    <w:rsid w:val="00C82DC1"/>
    <w:rsid w:val="00C8363A"/>
    <w:rsid w:val="00C83CD3"/>
    <w:rsid w:val="00C84862"/>
    <w:rsid w:val="00C85AFC"/>
    <w:rsid w:val="00C86A6E"/>
    <w:rsid w:val="00C87988"/>
    <w:rsid w:val="00C87DF4"/>
    <w:rsid w:val="00C92822"/>
    <w:rsid w:val="00C92E4F"/>
    <w:rsid w:val="00C931FF"/>
    <w:rsid w:val="00C947B9"/>
    <w:rsid w:val="00C948FE"/>
    <w:rsid w:val="00C959B6"/>
    <w:rsid w:val="00C95A0C"/>
    <w:rsid w:val="00C95E40"/>
    <w:rsid w:val="00C96755"/>
    <w:rsid w:val="00C96FCA"/>
    <w:rsid w:val="00CA1E5D"/>
    <w:rsid w:val="00CA2A56"/>
    <w:rsid w:val="00CA2D0B"/>
    <w:rsid w:val="00CA3539"/>
    <w:rsid w:val="00CA3815"/>
    <w:rsid w:val="00CA4425"/>
    <w:rsid w:val="00CA4581"/>
    <w:rsid w:val="00CA4816"/>
    <w:rsid w:val="00CA4D6A"/>
    <w:rsid w:val="00CA50F0"/>
    <w:rsid w:val="00CA5453"/>
    <w:rsid w:val="00CA5D16"/>
    <w:rsid w:val="00CA7682"/>
    <w:rsid w:val="00CA79DC"/>
    <w:rsid w:val="00CA7FB7"/>
    <w:rsid w:val="00CB1934"/>
    <w:rsid w:val="00CB1E5A"/>
    <w:rsid w:val="00CB1E9C"/>
    <w:rsid w:val="00CB5A4E"/>
    <w:rsid w:val="00CB60B3"/>
    <w:rsid w:val="00CB6C8E"/>
    <w:rsid w:val="00CB786D"/>
    <w:rsid w:val="00CB7DCE"/>
    <w:rsid w:val="00CC0890"/>
    <w:rsid w:val="00CC16A9"/>
    <w:rsid w:val="00CC277D"/>
    <w:rsid w:val="00CC6049"/>
    <w:rsid w:val="00CD012D"/>
    <w:rsid w:val="00CD01B8"/>
    <w:rsid w:val="00CD0936"/>
    <w:rsid w:val="00CD0F55"/>
    <w:rsid w:val="00CD21B0"/>
    <w:rsid w:val="00CD2583"/>
    <w:rsid w:val="00CD2B98"/>
    <w:rsid w:val="00CD352A"/>
    <w:rsid w:val="00CD4155"/>
    <w:rsid w:val="00CD54C3"/>
    <w:rsid w:val="00CD5B88"/>
    <w:rsid w:val="00CD5DC2"/>
    <w:rsid w:val="00CD638D"/>
    <w:rsid w:val="00CD7AB4"/>
    <w:rsid w:val="00CE2007"/>
    <w:rsid w:val="00CE2E35"/>
    <w:rsid w:val="00CE4C3C"/>
    <w:rsid w:val="00CE6657"/>
    <w:rsid w:val="00CE7723"/>
    <w:rsid w:val="00CE7A41"/>
    <w:rsid w:val="00CF0A45"/>
    <w:rsid w:val="00CF0A65"/>
    <w:rsid w:val="00CF0B39"/>
    <w:rsid w:val="00CF0D40"/>
    <w:rsid w:val="00CF1142"/>
    <w:rsid w:val="00CF30DA"/>
    <w:rsid w:val="00CF322A"/>
    <w:rsid w:val="00CF4330"/>
    <w:rsid w:val="00CF5278"/>
    <w:rsid w:val="00CF5725"/>
    <w:rsid w:val="00CF647F"/>
    <w:rsid w:val="00CF76BC"/>
    <w:rsid w:val="00CF76F9"/>
    <w:rsid w:val="00D002D5"/>
    <w:rsid w:val="00D006BC"/>
    <w:rsid w:val="00D02635"/>
    <w:rsid w:val="00D02A07"/>
    <w:rsid w:val="00D045CF"/>
    <w:rsid w:val="00D07F9B"/>
    <w:rsid w:val="00D10690"/>
    <w:rsid w:val="00D11631"/>
    <w:rsid w:val="00D1182B"/>
    <w:rsid w:val="00D1328A"/>
    <w:rsid w:val="00D13455"/>
    <w:rsid w:val="00D13D26"/>
    <w:rsid w:val="00D13E4C"/>
    <w:rsid w:val="00D1417F"/>
    <w:rsid w:val="00D14B36"/>
    <w:rsid w:val="00D14FA5"/>
    <w:rsid w:val="00D15035"/>
    <w:rsid w:val="00D16C3E"/>
    <w:rsid w:val="00D209B0"/>
    <w:rsid w:val="00D20E24"/>
    <w:rsid w:val="00D22AE9"/>
    <w:rsid w:val="00D2332F"/>
    <w:rsid w:val="00D242B9"/>
    <w:rsid w:val="00D27FA9"/>
    <w:rsid w:val="00D30D00"/>
    <w:rsid w:val="00D31770"/>
    <w:rsid w:val="00D321AE"/>
    <w:rsid w:val="00D34B8B"/>
    <w:rsid w:val="00D34DE1"/>
    <w:rsid w:val="00D35A0E"/>
    <w:rsid w:val="00D35AB9"/>
    <w:rsid w:val="00D35B21"/>
    <w:rsid w:val="00D35D98"/>
    <w:rsid w:val="00D37271"/>
    <w:rsid w:val="00D37343"/>
    <w:rsid w:val="00D4015D"/>
    <w:rsid w:val="00D40E01"/>
    <w:rsid w:val="00D448AD"/>
    <w:rsid w:val="00D45803"/>
    <w:rsid w:val="00D460F2"/>
    <w:rsid w:val="00D461D8"/>
    <w:rsid w:val="00D468DD"/>
    <w:rsid w:val="00D4768D"/>
    <w:rsid w:val="00D5115F"/>
    <w:rsid w:val="00D51621"/>
    <w:rsid w:val="00D51740"/>
    <w:rsid w:val="00D519FA"/>
    <w:rsid w:val="00D52351"/>
    <w:rsid w:val="00D53597"/>
    <w:rsid w:val="00D53E51"/>
    <w:rsid w:val="00D5414E"/>
    <w:rsid w:val="00D54B51"/>
    <w:rsid w:val="00D551C6"/>
    <w:rsid w:val="00D5724C"/>
    <w:rsid w:val="00D57819"/>
    <w:rsid w:val="00D57D6E"/>
    <w:rsid w:val="00D60245"/>
    <w:rsid w:val="00D6084D"/>
    <w:rsid w:val="00D61AFD"/>
    <w:rsid w:val="00D62258"/>
    <w:rsid w:val="00D62293"/>
    <w:rsid w:val="00D6273F"/>
    <w:rsid w:val="00D62D5C"/>
    <w:rsid w:val="00D62D63"/>
    <w:rsid w:val="00D638A1"/>
    <w:rsid w:val="00D64275"/>
    <w:rsid w:val="00D64ED8"/>
    <w:rsid w:val="00D64F3A"/>
    <w:rsid w:val="00D6693B"/>
    <w:rsid w:val="00D6792B"/>
    <w:rsid w:val="00D706CA"/>
    <w:rsid w:val="00D7323E"/>
    <w:rsid w:val="00D749C9"/>
    <w:rsid w:val="00D76518"/>
    <w:rsid w:val="00D77949"/>
    <w:rsid w:val="00D77FA1"/>
    <w:rsid w:val="00D802DC"/>
    <w:rsid w:val="00D80EAE"/>
    <w:rsid w:val="00D811C5"/>
    <w:rsid w:val="00D81983"/>
    <w:rsid w:val="00D82A42"/>
    <w:rsid w:val="00D84ABF"/>
    <w:rsid w:val="00D84F6C"/>
    <w:rsid w:val="00D86472"/>
    <w:rsid w:val="00D8784A"/>
    <w:rsid w:val="00D901EB"/>
    <w:rsid w:val="00D90549"/>
    <w:rsid w:val="00D91049"/>
    <w:rsid w:val="00D937C6"/>
    <w:rsid w:val="00D9493C"/>
    <w:rsid w:val="00D96376"/>
    <w:rsid w:val="00D965E4"/>
    <w:rsid w:val="00D967E2"/>
    <w:rsid w:val="00D97099"/>
    <w:rsid w:val="00DA5700"/>
    <w:rsid w:val="00DA5908"/>
    <w:rsid w:val="00DA5B42"/>
    <w:rsid w:val="00DA7414"/>
    <w:rsid w:val="00DB199F"/>
    <w:rsid w:val="00DB262A"/>
    <w:rsid w:val="00DB26D4"/>
    <w:rsid w:val="00DB652A"/>
    <w:rsid w:val="00DB7F12"/>
    <w:rsid w:val="00DC0937"/>
    <w:rsid w:val="00DC1E0C"/>
    <w:rsid w:val="00DC2345"/>
    <w:rsid w:val="00DC3419"/>
    <w:rsid w:val="00DC52A0"/>
    <w:rsid w:val="00DC6D0F"/>
    <w:rsid w:val="00DC6E6C"/>
    <w:rsid w:val="00DC79BF"/>
    <w:rsid w:val="00DC7A00"/>
    <w:rsid w:val="00DD0061"/>
    <w:rsid w:val="00DD08DB"/>
    <w:rsid w:val="00DD1548"/>
    <w:rsid w:val="00DD35F5"/>
    <w:rsid w:val="00DD40EC"/>
    <w:rsid w:val="00DD4410"/>
    <w:rsid w:val="00DD4412"/>
    <w:rsid w:val="00DD5E28"/>
    <w:rsid w:val="00DD6BC9"/>
    <w:rsid w:val="00DD6EA7"/>
    <w:rsid w:val="00DD7094"/>
    <w:rsid w:val="00DD716D"/>
    <w:rsid w:val="00DE03FD"/>
    <w:rsid w:val="00DE0790"/>
    <w:rsid w:val="00DE14C7"/>
    <w:rsid w:val="00DE1A79"/>
    <w:rsid w:val="00DE4E7C"/>
    <w:rsid w:val="00DE58EA"/>
    <w:rsid w:val="00DE6A7E"/>
    <w:rsid w:val="00DF0EB6"/>
    <w:rsid w:val="00DF19FF"/>
    <w:rsid w:val="00DF2B9A"/>
    <w:rsid w:val="00DF2CF2"/>
    <w:rsid w:val="00DF4ACC"/>
    <w:rsid w:val="00DF4E95"/>
    <w:rsid w:val="00DF57FE"/>
    <w:rsid w:val="00DF67E8"/>
    <w:rsid w:val="00DF7ECF"/>
    <w:rsid w:val="00E02024"/>
    <w:rsid w:val="00E045E6"/>
    <w:rsid w:val="00E05119"/>
    <w:rsid w:val="00E05B0B"/>
    <w:rsid w:val="00E07253"/>
    <w:rsid w:val="00E07444"/>
    <w:rsid w:val="00E148E6"/>
    <w:rsid w:val="00E14B64"/>
    <w:rsid w:val="00E167B7"/>
    <w:rsid w:val="00E17A15"/>
    <w:rsid w:val="00E21045"/>
    <w:rsid w:val="00E21622"/>
    <w:rsid w:val="00E21F43"/>
    <w:rsid w:val="00E22688"/>
    <w:rsid w:val="00E22F5D"/>
    <w:rsid w:val="00E23413"/>
    <w:rsid w:val="00E24FB5"/>
    <w:rsid w:val="00E25164"/>
    <w:rsid w:val="00E26131"/>
    <w:rsid w:val="00E26DB2"/>
    <w:rsid w:val="00E27CA4"/>
    <w:rsid w:val="00E30D9F"/>
    <w:rsid w:val="00E3112A"/>
    <w:rsid w:val="00E31F6B"/>
    <w:rsid w:val="00E32D19"/>
    <w:rsid w:val="00E34B8A"/>
    <w:rsid w:val="00E35529"/>
    <w:rsid w:val="00E357C3"/>
    <w:rsid w:val="00E35B96"/>
    <w:rsid w:val="00E368C4"/>
    <w:rsid w:val="00E4116C"/>
    <w:rsid w:val="00E41335"/>
    <w:rsid w:val="00E42758"/>
    <w:rsid w:val="00E42C0B"/>
    <w:rsid w:val="00E432F5"/>
    <w:rsid w:val="00E43815"/>
    <w:rsid w:val="00E4407C"/>
    <w:rsid w:val="00E449FC"/>
    <w:rsid w:val="00E470C8"/>
    <w:rsid w:val="00E474D5"/>
    <w:rsid w:val="00E5098E"/>
    <w:rsid w:val="00E51233"/>
    <w:rsid w:val="00E52D84"/>
    <w:rsid w:val="00E5401C"/>
    <w:rsid w:val="00E55194"/>
    <w:rsid w:val="00E55B02"/>
    <w:rsid w:val="00E574FF"/>
    <w:rsid w:val="00E60457"/>
    <w:rsid w:val="00E62C72"/>
    <w:rsid w:val="00E63410"/>
    <w:rsid w:val="00E655DF"/>
    <w:rsid w:val="00E65762"/>
    <w:rsid w:val="00E65A9E"/>
    <w:rsid w:val="00E677EC"/>
    <w:rsid w:val="00E67DC1"/>
    <w:rsid w:val="00E71863"/>
    <w:rsid w:val="00E71934"/>
    <w:rsid w:val="00E72FCF"/>
    <w:rsid w:val="00E747BE"/>
    <w:rsid w:val="00E74D9E"/>
    <w:rsid w:val="00E75115"/>
    <w:rsid w:val="00E763B2"/>
    <w:rsid w:val="00E76775"/>
    <w:rsid w:val="00E77644"/>
    <w:rsid w:val="00E77F96"/>
    <w:rsid w:val="00E80648"/>
    <w:rsid w:val="00E80997"/>
    <w:rsid w:val="00E80CE8"/>
    <w:rsid w:val="00E82F42"/>
    <w:rsid w:val="00E830FC"/>
    <w:rsid w:val="00E847D5"/>
    <w:rsid w:val="00E84F50"/>
    <w:rsid w:val="00E854C2"/>
    <w:rsid w:val="00E86A77"/>
    <w:rsid w:val="00E86FD4"/>
    <w:rsid w:val="00E87181"/>
    <w:rsid w:val="00E919E4"/>
    <w:rsid w:val="00E91C70"/>
    <w:rsid w:val="00E926C1"/>
    <w:rsid w:val="00E930C1"/>
    <w:rsid w:val="00E94061"/>
    <w:rsid w:val="00E94CFB"/>
    <w:rsid w:val="00E9506B"/>
    <w:rsid w:val="00E95CBB"/>
    <w:rsid w:val="00E97CEB"/>
    <w:rsid w:val="00EA0FE6"/>
    <w:rsid w:val="00EA1096"/>
    <w:rsid w:val="00EA11C3"/>
    <w:rsid w:val="00EA19ED"/>
    <w:rsid w:val="00EA3BA5"/>
    <w:rsid w:val="00EA4708"/>
    <w:rsid w:val="00EA5409"/>
    <w:rsid w:val="00EA68D3"/>
    <w:rsid w:val="00EB0E45"/>
    <w:rsid w:val="00EB2104"/>
    <w:rsid w:val="00EB267E"/>
    <w:rsid w:val="00EB2791"/>
    <w:rsid w:val="00EB4752"/>
    <w:rsid w:val="00EB47BF"/>
    <w:rsid w:val="00EB499B"/>
    <w:rsid w:val="00EB4EA0"/>
    <w:rsid w:val="00EB6925"/>
    <w:rsid w:val="00EB6C97"/>
    <w:rsid w:val="00EB7590"/>
    <w:rsid w:val="00EB7E28"/>
    <w:rsid w:val="00EC0137"/>
    <w:rsid w:val="00EC11B4"/>
    <w:rsid w:val="00EC17B0"/>
    <w:rsid w:val="00EC2257"/>
    <w:rsid w:val="00EC2478"/>
    <w:rsid w:val="00EC2B00"/>
    <w:rsid w:val="00EC45A0"/>
    <w:rsid w:val="00EC6AC2"/>
    <w:rsid w:val="00EC71D5"/>
    <w:rsid w:val="00EC7459"/>
    <w:rsid w:val="00ED1FE5"/>
    <w:rsid w:val="00ED4F9E"/>
    <w:rsid w:val="00ED76FE"/>
    <w:rsid w:val="00EE241A"/>
    <w:rsid w:val="00EE387A"/>
    <w:rsid w:val="00EE3C75"/>
    <w:rsid w:val="00EE4938"/>
    <w:rsid w:val="00EE5341"/>
    <w:rsid w:val="00EE75A6"/>
    <w:rsid w:val="00EF0C8F"/>
    <w:rsid w:val="00EF0CF4"/>
    <w:rsid w:val="00F03065"/>
    <w:rsid w:val="00F04FB4"/>
    <w:rsid w:val="00F053D9"/>
    <w:rsid w:val="00F072DB"/>
    <w:rsid w:val="00F1017D"/>
    <w:rsid w:val="00F10DDC"/>
    <w:rsid w:val="00F117E6"/>
    <w:rsid w:val="00F1250D"/>
    <w:rsid w:val="00F143E0"/>
    <w:rsid w:val="00F144AD"/>
    <w:rsid w:val="00F14D17"/>
    <w:rsid w:val="00F155AF"/>
    <w:rsid w:val="00F164D4"/>
    <w:rsid w:val="00F16662"/>
    <w:rsid w:val="00F171E3"/>
    <w:rsid w:val="00F21107"/>
    <w:rsid w:val="00F225C7"/>
    <w:rsid w:val="00F23FBE"/>
    <w:rsid w:val="00F24BCB"/>
    <w:rsid w:val="00F25396"/>
    <w:rsid w:val="00F25CA2"/>
    <w:rsid w:val="00F25E1A"/>
    <w:rsid w:val="00F269A7"/>
    <w:rsid w:val="00F26B8E"/>
    <w:rsid w:val="00F27B22"/>
    <w:rsid w:val="00F312AC"/>
    <w:rsid w:val="00F332D0"/>
    <w:rsid w:val="00F33A21"/>
    <w:rsid w:val="00F34552"/>
    <w:rsid w:val="00F34679"/>
    <w:rsid w:val="00F34C49"/>
    <w:rsid w:val="00F35499"/>
    <w:rsid w:val="00F370ED"/>
    <w:rsid w:val="00F37E0B"/>
    <w:rsid w:val="00F40D73"/>
    <w:rsid w:val="00F42461"/>
    <w:rsid w:val="00F4591A"/>
    <w:rsid w:val="00F4612B"/>
    <w:rsid w:val="00F46A36"/>
    <w:rsid w:val="00F47DA3"/>
    <w:rsid w:val="00F51D72"/>
    <w:rsid w:val="00F529D4"/>
    <w:rsid w:val="00F53DB9"/>
    <w:rsid w:val="00F53FB5"/>
    <w:rsid w:val="00F54AAB"/>
    <w:rsid w:val="00F54C6F"/>
    <w:rsid w:val="00F56072"/>
    <w:rsid w:val="00F60AC8"/>
    <w:rsid w:val="00F61539"/>
    <w:rsid w:val="00F61D58"/>
    <w:rsid w:val="00F62FE4"/>
    <w:rsid w:val="00F6549A"/>
    <w:rsid w:val="00F654FC"/>
    <w:rsid w:val="00F668B7"/>
    <w:rsid w:val="00F66CD0"/>
    <w:rsid w:val="00F70F7E"/>
    <w:rsid w:val="00F7142B"/>
    <w:rsid w:val="00F7146A"/>
    <w:rsid w:val="00F7154B"/>
    <w:rsid w:val="00F722ED"/>
    <w:rsid w:val="00F72EF7"/>
    <w:rsid w:val="00F730F3"/>
    <w:rsid w:val="00F73EAF"/>
    <w:rsid w:val="00F74C5C"/>
    <w:rsid w:val="00F756EF"/>
    <w:rsid w:val="00F7638A"/>
    <w:rsid w:val="00F807C6"/>
    <w:rsid w:val="00F8167D"/>
    <w:rsid w:val="00F8267A"/>
    <w:rsid w:val="00F82F21"/>
    <w:rsid w:val="00F8324B"/>
    <w:rsid w:val="00F83DBB"/>
    <w:rsid w:val="00F84CF7"/>
    <w:rsid w:val="00F85979"/>
    <w:rsid w:val="00F8599B"/>
    <w:rsid w:val="00F85F87"/>
    <w:rsid w:val="00F869AF"/>
    <w:rsid w:val="00F86E73"/>
    <w:rsid w:val="00F8797B"/>
    <w:rsid w:val="00F87DC9"/>
    <w:rsid w:val="00F9017A"/>
    <w:rsid w:val="00F9074C"/>
    <w:rsid w:val="00F90A1B"/>
    <w:rsid w:val="00F912B9"/>
    <w:rsid w:val="00F92F27"/>
    <w:rsid w:val="00F93300"/>
    <w:rsid w:val="00F942C3"/>
    <w:rsid w:val="00F95460"/>
    <w:rsid w:val="00F9637F"/>
    <w:rsid w:val="00F970EF"/>
    <w:rsid w:val="00F975C7"/>
    <w:rsid w:val="00F9797C"/>
    <w:rsid w:val="00FA1609"/>
    <w:rsid w:val="00FA2639"/>
    <w:rsid w:val="00FA521C"/>
    <w:rsid w:val="00FA52E5"/>
    <w:rsid w:val="00FA5621"/>
    <w:rsid w:val="00FA5792"/>
    <w:rsid w:val="00FA6694"/>
    <w:rsid w:val="00FA6E0E"/>
    <w:rsid w:val="00FA72F2"/>
    <w:rsid w:val="00FB17F1"/>
    <w:rsid w:val="00FB1A9D"/>
    <w:rsid w:val="00FB1E54"/>
    <w:rsid w:val="00FB24E5"/>
    <w:rsid w:val="00FB33C0"/>
    <w:rsid w:val="00FB5ADE"/>
    <w:rsid w:val="00FC07C4"/>
    <w:rsid w:val="00FC16B7"/>
    <w:rsid w:val="00FC3B68"/>
    <w:rsid w:val="00FC5EE8"/>
    <w:rsid w:val="00FC7A95"/>
    <w:rsid w:val="00FD11B2"/>
    <w:rsid w:val="00FD12EB"/>
    <w:rsid w:val="00FD1537"/>
    <w:rsid w:val="00FD2359"/>
    <w:rsid w:val="00FD2DE8"/>
    <w:rsid w:val="00FD3266"/>
    <w:rsid w:val="00FD41FD"/>
    <w:rsid w:val="00FD75D2"/>
    <w:rsid w:val="00FD7710"/>
    <w:rsid w:val="00FE0978"/>
    <w:rsid w:val="00FE17B0"/>
    <w:rsid w:val="00FE2A95"/>
    <w:rsid w:val="00FE3149"/>
    <w:rsid w:val="00FE37CA"/>
    <w:rsid w:val="00FE7097"/>
    <w:rsid w:val="00FE7802"/>
    <w:rsid w:val="00FF0BC4"/>
    <w:rsid w:val="00FF10B4"/>
    <w:rsid w:val="00FF22B3"/>
    <w:rsid w:val="00FF2A1B"/>
    <w:rsid w:val="00FF3E9E"/>
    <w:rsid w:val="00FF509D"/>
    <w:rsid w:val="00FF58CB"/>
    <w:rsid w:val="00FF5E7A"/>
    <w:rsid w:val="00FF687E"/>
    <w:rsid w:val="00FF6C05"/>
    <w:rsid w:val="00FF7519"/>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300891E-AB6A-48A5-9351-CA53DA80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FB"/>
  </w:style>
  <w:style w:type="paragraph" w:styleId="Balk1">
    <w:name w:val="heading 1"/>
    <w:basedOn w:val="Normal"/>
    <w:next w:val="Normal"/>
    <w:link w:val="Balk1Char"/>
    <w:uiPriority w:val="9"/>
    <w:qFormat/>
    <w:rsid w:val="000B1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A05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4">
    <w:name w:val="heading 4"/>
    <w:basedOn w:val="Normal"/>
    <w:next w:val="Normal"/>
    <w:link w:val="Balk4Char"/>
    <w:uiPriority w:val="9"/>
    <w:semiHidden/>
    <w:unhideWhenUsed/>
    <w:qFormat/>
    <w:rsid w:val="009766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5D38"/>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F5D38"/>
  </w:style>
  <w:style w:type="paragraph" w:styleId="Altbilgi">
    <w:name w:val="footer"/>
    <w:basedOn w:val="Normal"/>
    <w:link w:val="AltbilgiChar"/>
    <w:uiPriority w:val="99"/>
    <w:unhideWhenUsed/>
    <w:rsid w:val="009F5D38"/>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F5D38"/>
  </w:style>
  <w:style w:type="paragraph" w:styleId="ListeParagraf">
    <w:name w:val="List Paragraph"/>
    <w:basedOn w:val="Normal"/>
    <w:link w:val="ListeParagrafChar"/>
    <w:uiPriority w:val="34"/>
    <w:qFormat/>
    <w:rsid w:val="00114DBF"/>
    <w:pPr>
      <w:ind w:left="720"/>
      <w:contextualSpacing/>
    </w:pPr>
  </w:style>
  <w:style w:type="character" w:styleId="Kpr">
    <w:name w:val="Hyperlink"/>
    <w:basedOn w:val="VarsaylanParagrafYazTipi"/>
    <w:uiPriority w:val="99"/>
    <w:unhideWhenUsed/>
    <w:rsid w:val="00114DBF"/>
    <w:rPr>
      <w:color w:val="0000FF" w:themeColor="hyperlink"/>
      <w:u w:val="single"/>
    </w:rPr>
  </w:style>
  <w:style w:type="character" w:styleId="zlenenKpr">
    <w:name w:val="FollowedHyperlink"/>
    <w:basedOn w:val="VarsaylanParagrafYazTipi"/>
    <w:uiPriority w:val="99"/>
    <w:semiHidden/>
    <w:unhideWhenUsed/>
    <w:rsid w:val="00114DBF"/>
    <w:rPr>
      <w:color w:val="800080" w:themeColor="followedHyperlink"/>
      <w:u w:val="single"/>
    </w:rPr>
  </w:style>
  <w:style w:type="paragraph" w:styleId="NormalWeb">
    <w:name w:val="Normal (Web)"/>
    <w:basedOn w:val="Normal"/>
    <w:uiPriority w:val="99"/>
    <w:rsid w:val="00C34066"/>
    <w:pPr>
      <w:spacing w:before="100" w:beforeAutospacing="1" w:after="100" w:afterAutospacing="1" w:line="240" w:lineRule="auto"/>
    </w:pPr>
    <w:rPr>
      <w:rFonts w:ascii="Arial" w:eastAsia="MS Mincho" w:hAnsi="Arial" w:cs="Times New Roman"/>
      <w:color w:val="666666"/>
      <w:sz w:val="18"/>
      <w:szCs w:val="18"/>
      <w:lang w:eastAsia="ja-JP" w:bidi="hi-IN"/>
    </w:rPr>
  </w:style>
  <w:style w:type="paragraph" w:customStyle="1" w:styleId="Default">
    <w:name w:val="Default"/>
    <w:rsid w:val="00C34066"/>
    <w:pPr>
      <w:autoSpaceDE w:val="0"/>
      <w:autoSpaceDN w:val="0"/>
      <w:adjustRightInd w:val="0"/>
      <w:spacing w:after="0" w:line="240" w:lineRule="auto"/>
    </w:pPr>
    <w:rPr>
      <w:rFonts w:ascii="Courier New" w:eastAsia="Times New Roman" w:hAnsi="Courier New" w:cs="Courier New"/>
      <w:color w:val="000000"/>
      <w:sz w:val="24"/>
      <w:szCs w:val="24"/>
    </w:rPr>
  </w:style>
  <w:style w:type="character" w:styleId="SonnotBavurusu">
    <w:name w:val="endnote reference"/>
    <w:uiPriority w:val="99"/>
    <w:unhideWhenUsed/>
    <w:rsid w:val="003C2D10"/>
    <w:rPr>
      <w:vertAlign w:val="superscript"/>
    </w:rPr>
  </w:style>
  <w:style w:type="character" w:styleId="AklamaBavurusu">
    <w:name w:val="annotation reference"/>
    <w:basedOn w:val="VarsaylanParagrafYazTipi"/>
    <w:uiPriority w:val="99"/>
    <w:semiHidden/>
    <w:unhideWhenUsed/>
    <w:rsid w:val="001A2C96"/>
    <w:rPr>
      <w:sz w:val="16"/>
      <w:szCs w:val="16"/>
    </w:rPr>
  </w:style>
  <w:style w:type="paragraph" w:styleId="AklamaMetni">
    <w:name w:val="annotation text"/>
    <w:basedOn w:val="Normal"/>
    <w:link w:val="AklamaMetniChar"/>
    <w:uiPriority w:val="99"/>
    <w:unhideWhenUsed/>
    <w:rsid w:val="001A2C96"/>
    <w:pPr>
      <w:spacing w:line="240" w:lineRule="auto"/>
    </w:pPr>
    <w:rPr>
      <w:sz w:val="20"/>
      <w:szCs w:val="20"/>
    </w:rPr>
  </w:style>
  <w:style w:type="character" w:customStyle="1" w:styleId="AklamaMetniChar">
    <w:name w:val="Açıklama Metni Char"/>
    <w:basedOn w:val="VarsaylanParagrafYazTipi"/>
    <w:link w:val="AklamaMetni"/>
    <w:uiPriority w:val="99"/>
    <w:rsid w:val="001A2C96"/>
    <w:rPr>
      <w:sz w:val="20"/>
      <w:szCs w:val="20"/>
    </w:rPr>
  </w:style>
  <w:style w:type="paragraph" w:styleId="AklamaKonusu">
    <w:name w:val="annotation subject"/>
    <w:basedOn w:val="AklamaMetni"/>
    <w:next w:val="AklamaMetni"/>
    <w:link w:val="AklamaKonusuChar"/>
    <w:uiPriority w:val="99"/>
    <w:semiHidden/>
    <w:unhideWhenUsed/>
    <w:rsid w:val="001A2C96"/>
    <w:rPr>
      <w:b/>
      <w:bCs/>
    </w:rPr>
  </w:style>
  <w:style w:type="character" w:customStyle="1" w:styleId="AklamaKonusuChar">
    <w:name w:val="Açıklama Konusu Char"/>
    <w:basedOn w:val="AklamaMetniChar"/>
    <w:link w:val="AklamaKonusu"/>
    <w:uiPriority w:val="99"/>
    <w:semiHidden/>
    <w:rsid w:val="001A2C96"/>
    <w:rPr>
      <w:b/>
      <w:bCs/>
      <w:sz w:val="20"/>
      <w:szCs w:val="20"/>
    </w:rPr>
  </w:style>
  <w:style w:type="paragraph" w:styleId="BalonMetni">
    <w:name w:val="Balloon Text"/>
    <w:basedOn w:val="Normal"/>
    <w:link w:val="BalonMetniChar"/>
    <w:uiPriority w:val="99"/>
    <w:semiHidden/>
    <w:unhideWhenUsed/>
    <w:rsid w:val="001A2C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2C96"/>
    <w:rPr>
      <w:rFonts w:ascii="Tahoma" w:hAnsi="Tahoma" w:cs="Tahoma"/>
      <w:sz w:val="16"/>
      <w:szCs w:val="16"/>
    </w:rPr>
  </w:style>
  <w:style w:type="paragraph" w:styleId="SonnotMetni">
    <w:name w:val="endnote text"/>
    <w:basedOn w:val="Normal"/>
    <w:link w:val="SonnotMetniChar"/>
    <w:uiPriority w:val="99"/>
    <w:unhideWhenUsed/>
    <w:rsid w:val="00587311"/>
    <w:pPr>
      <w:spacing w:after="0" w:line="240" w:lineRule="auto"/>
    </w:pPr>
    <w:rPr>
      <w:sz w:val="20"/>
      <w:szCs w:val="20"/>
    </w:rPr>
  </w:style>
  <w:style w:type="character" w:customStyle="1" w:styleId="SonnotMetniChar">
    <w:name w:val="Sonnot Metni Char"/>
    <w:basedOn w:val="VarsaylanParagrafYazTipi"/>
    <w:link w:val="SonnotMetni"/>
    <w:uiPriority w:val="99"/>
    <w:rsid w:val="00587311"/>
    <w:rPr>
      <w:sz w:val="20"/>
      <w:szCs w:val="20"/>
    </w:rPr>
  </w:style>
  <w:style w:type="character" w:customStyle="1" w:styleId="apple-converted-space">
    <w:name w:val="apple-converted-space"/>
    <w:basedOn w:val="VarsaylanParagrafYazTipi"/>
    <w:rsid w:val="007427B4"/>
  </w:style>
  <w:style w:type="paragraph" w:styleId="Dzeltme">
    <w:name w:val="Revision"/>
    <w:hidden/>
    <w:uiPriority w:val="99"/>
    <w:semiHidden/>
    <w:rsid w:val="008627A4"/>
    <w:pPr>
      <w:spacing w:after="0" w:line="240" w:lineRule="auto"/>
    </w:pPr>
  </w:style>
  <w:style w:type="table" w:styleId="TabloKlavuzu">
    <w:name w:val="Table Grid"/>
    <w:basedOn w:val="NormalTablo"/>
    <w:uiPriority w:val="59"/>
    <w:rsid w:val="0000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link w:val="ListeParagraf"/>
    <w:uiPriority w:val="34"/>
    <w:locked/>
    <w:rsid w:val="00CD352A"/>
  </w:style>
  <w:style w:type="paragraph" w:styleId="DipnotMetni">
    <w:name w:val="footnote text"/>
    <w:basedOn w:val="Normal"/>
    <w:link w:val="DipnotMetniChar"/>
    <w:uiPriority w:val="99"/>
    <w:semiHidden/>
    <w:unhideWhenUsed/>
    <w:rsid w:val="000E1DF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1DF1"/>
    <w:rPr>
      <w:sz w:val="20"/>
      <w:szCs w:val="20"/>
    </w:rPr>
  </w:style>
  <w:style w:type="character" w:styleId="DipnotBavurusu">
    <w:name w:val="footnote reference"/>
    <w:basedOn w:val="VarsaylanParagrafYazTipi"/>
    <w:uiPriority w:val="99"/>
    <w:semiHidden/>
    <w:unhideWhenUsed/>
    <w:rsid w:val="000E1DF1"/>
    <w:rPr>
      <w:vertAlign w:val="superscript"/>
    </w:rPr>
  </w:style>
  <w:style w:type="paragraph" w:styleId="GvdeMetni">
    <w:name w:val="Body Text"/>
    <w:basedOn w:val="Normal"/>
    <w:link w:val="GvdeMetniChar"/>
    <w:uiPriority w:val="99"/>
    <w:semiHidden/>
    <w:unhideWhenUsed/>
    <w:rsid w:val="00CA2A56"/>
    <w:pPr>
      <w:spacing w:after="120"/>
    </w:pPr>
  </w:style>
  <w:style w:type="character" w:customStyle="1" w:styleId="GvdeMetniChar">
    <w:name w:val="Gövde Metni Char"/>
    <w:basedOn w:val="VarsaylanParagrafYazTipi"/>
    <w:link w:val="GvdeMetni"/>
    <w:uiPriority w:val="99"/>
    <w:semiHidden/>
    <w:rsid w:val="00CA2A56"/>
  </w:style>
  <w:style w:type="character" w:customStyle="1" w:styleId="Balk2Char">
    <w:name w:val="Başlık 2 Char"/>
    <w:basedOn w:val="VarsaylanParagrafYazTipi"/>
    <w:link w:val="Balk2"/>
    <w:uiPriority w:val="9"/>
    <w:rsid w:val="00A05C10"/>
    <w:rPr>
      <w:rFonts w:ascii="Times New Roman" w:eastAsia="Times New Roman" w:hAnsi="Times New Roman" w:cs="Times New Roman"/>
      <w:b/>
      <w:bCs/>
      <w:sz w:val="36"/>
      <w:szCs w:val="36"/>
    </w:rPr>
  </w:style>
  <w:style w:type="character" w:customStyle="1" w:styleId="Balk1Char">
    <w:name w:val="Başlık 1 Char"/>
    <w:basedOn w:val="VarsaylanParagrafYazTipi"/>
    <w:link w:val="Balk1"/>
    <w:uiPriority w:val="9"/>
    <w:rsid w:val="000B1F7F"/>
    <w:rPr>
      <w:rFonts w:asciiTheme="majorHAnsi" w:eastAsiaTheme="majorEastAsia" w:hAnsiTheme="majorHAnsi" w:cstheme="majorBidi"/>
      <w:b/>
      <w:bCs/>
      <w:color w:val="365F91" w:themeColor="accent1" w:themeShade="BF"/>
      <w:sz w:val="28"/>
      <w:szCs w:val="28"/>
    </w:rPr>
  </w:style>
  <w:style w:type="character" w:customStyle="1" w:styleId="desk">
    <w:name w:val="desk"/>
    <w:basedOn w:val="VarsaylanParagrafYazTipi"/>
    <w:rsid w:val="00980748"/>
  </w:style>
  <w:style w:type="character" w:customStyle="1" w:styleId="Balk4Char">
    <w:name w:val="Başlık 4 Char"/>
    <w:basedOn w:val="VarsaylanParagrafYazTipi"/>
    <w:link w:val="Balk4"/>
    <w:uiPriority w:val="9"/>
    <w:semiHidden/>
    <w:rsid w:val="009766BA"/>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602663"/>
    <w:rPr>
      <w:b/>
      <w:bCs/>
    </w:rPr>
  </w:style>
  <w:style w:type="character" w:styleId="Vurgu">
    <w:name w:val="Emphasis"/>
    <w:basedOn w:val="VarsaylanParagrafYazTipi"/>
    <w:uiPriority w:val="20"/>
    <w:qFormat/>
    <w:rsid w:val="00EE241A"/>
    <w:rPr>
      <w:i/>
      <w:iCs/>
    </w:rPr>
  </w:style>
  <w:style w:type="character" w:customStyle="1" w:styleId="Mention">
    <w:name w:val="Mention"/>
    <w:basedOn w:val="VarsaylanParagrafYazTipi"/>
    <w:uiPriority w:val="99"/>
    <w:semiHidden/>
    <w:unhideWhenUsed/>
    <w:rsid w:val="00B34F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90">
      <w:bodyDiv w:val="1"/>
      <w:marLeft w:val="0"/>
      <w:marRight w:val="0"/>
      <w:marTop w:val="0"/>
      <w:marBottom w:val="0"/>
      <w:divBdr>
        <w:top w:val="none" w:sz="0" w:space="0" w:color="auto"/>
        <w:left w:val="none" w:sz="0" w:space="0" w:color="auto"/>
        <w:bottom w:val="none" w:sz="0" w:space="0" w:color="auto"/>
        <w:right w:val="none" w:sz="0" w:space="0" w:color="auto"/>
      </w:divBdr>
    </w:div>
    <w:div w:id="41826269">
      <w:bodyDiv w:val="1"/>
      <w:marLeft w:val="0"/>
      <w:marRight w:val="0"/>
      <w:marTop w:val="0"/>
      <w:marBottom w:val="0"/>
      <w:divBdr>
        <w:top w:val="none" w:sz="0" w:space="0" w:color="auto"/>
        <w:left w:val="none" w:sz="0" w:space="0" w:color="auto"/>
        <w:bottom w:val="none" w:sz="0" w:space="0" w:color="auto"/>
        <w:right w:val="none" w:sz="0" w:space="0" w:color="auto"/>
      </w:divBdr>
    </w:div>
    <w:div w:id="55201835">
      <w:bodyDiv w:val="1"/>
      <w:marLeft w:val="0"/>
      <w:marRight w:val="0"/>
      <w:marTop w:val="0"/>
      <w:marBottom w:val="0"/>
      <w:divBdr>
        <w:top w:val="none" w:sz="0" w:space="0" w:color="auto"/>
        <w:left w:val="none" w:sz="0" w:space="0" w:color="auto"/>
        <w:bottom w:val="none" w:sz="0" w:space="0" w:color="auto"/>
        <w:right w:val="none" w:sz="0" w:space="0" w:color="auto"/>
      </w:divBdr>
    </w:div>
    <w:div w:id="66459018">
      <w:bodyDiv w:val="1"/>
      <w:marLeft w:val="0"/>
      <w:marRight w:val="0"/>
      <w:marTop w:val="0"/>
      <w:marBottom w:val="0"/>
      <w:divBdr>
        <w:top w:val="none" w:sz="0" w:space="0" w:color="auto"/>
        <w:left w:val="none" w:sz="0" w:space="0" w:color="auto"/>
        <w:bottom w:val="none" w:sz="0" w:space="0" w:color="auto"/>
        <w:right w:val="none" w:sz="0" w:space="0" w:color="auto"/>
      </w:divBdr>
    </w:div>
    <w:div w:id="104815510">
      <w:bodyDiv w:val="1"/>
      <w:marLeft w:val="0"/>
      <w:marRight w:val="0"/>
      <w:marTop w:val="0"/>
      <w:marBottom w:val="0"/>
      <w:divBdr>
        <w:top w:val="none" w:sz="0" w:space="0" w:color="auto"/>
        <w:left w:val="none" w:sz="0" w:space="0" w:color="auto"/>
        <w:bottom w:val="none" w:sz="0" w:space="0" w:color="auto"/>
        <w:right w:val="none" w:sz="0" w:space="0" w:color="auto"/>
      </w:divBdr>
    </w:div>
    <w:div w:id="104930429">
      <w:bodyDiv w:val="1"/>
      <w:marLeft w:val="0"/>
      <w:marRight w:val="0"/>
      <w:marTop w:val="0"/>
      <w:marBottom w:val="0"/>
      <w:divBdr>
        <w:top w:val="none" w:sz="0" w:space="0" w:color="auto"/>
        <w:left w:val="none" w:sz="0" w:space="0" w:color="auto"/>
        <w:bottom w:val="none" w:sz="0" w:space="0" w:color="auto"/>
        <w:right w:val="none" w:sz="0" w:space="0" w:color="auto"/>
      </w:divBdr>
    </w:div>
    <w:div w:id="107240964">
      <w:bodyDiv w:val="1"/>
      <w:marLeft w:val="0"/>
      <w:marRight w:val="0"/>
      <w:marTop w:val="0"/>
      <w:marBottom w:val="0"/>
      <w:divBdr>
        <w:top w:val="none" w:sz="0" w:space="0" w:color="auto"/>
        <w:left w:val="none" w:sz="0" w:space="0" w:color="auto"/>
        <w:bottom w:val="none" w:sz="0" w:space="0" w:color="auto"/>
        <w:right w:val="none" w:sz="0" w:space="0" w:color="auto"/>
      </w:divBdr>
    </w:div>
    <w:div w:id="131484044">
      <w:bodyDiv w:val="1"/>
      <w:marLeft w:val="0"/>
      <w:marRight w:val="0"/>
      <w:marTop w:val="0"/>
      <w:marBottom w:val="0"/>
      <w:divBdr>
        <w:top w:val="none" w:sz="0" w:space="0" w:color="auto"/>
        <w:left w:val="none" w:sz="0" w:space="0" w:color="auto"/>
        <w:bottom w:val="none" w:sz="0" w:space="0" w:color="auto"/>
        <w:right w:val="none" w:sz="0" w:space="0" w:color="auto"/>
      </w:divBdr>
    </w:div>
    <w:div w:id="477959023">
      <w:bodyDiv w:val="1"/>
      <w:marLeft w:val="0"/>
      <w:marRight w:val="0"/>
      <w:marTop w:val="0"/>
      <w:marBottom w:val="0"/>
      <w:divBdr>
        <w:top w:val="none" w:sz="0" w:space="0" w:color="auto"/>
        <w:left w:val="none" w:sz="0" w:space="0" w:color="auto"/>
        <w:bottom w:val="none" w:sz="0" w:space="0" w:color="auto"/>
        <w:right w:val="none" w:sz="0" w:space="0" w:color="auto"/>
      </w:divBdr>
    </w:div>
    <w:div w:id="484206574">
      <w:bodyDiv w:val="1"/>
      <w:marLeft w:val="0"/>
      <w:marRight w:val="0"/>
      <w:marTop w:val="0"/>
      <w:marBottom w:val="0"/>
      <w:divBdr>
        <w:top w:val="none" w:sz="0" w:space="0" w:color="auto"/>
        <w:left w:val="none" w:sz="0" w:space="0" w:color="auto"/>
        <w:bottom w:val="none" w:sz="0" w:space="0" w:color="auto"/>
        <w:right w:val="none" w:sz="0" w:space="0" w:color="auto"/>
      </w:divBdr>
    </w:div>
    <w:div w:id="577715062">
      <w:bodyDiv w:val="1"/>
      <w:marLeft w:val="0"/>
      <w:marRight w:val="0"/>
      <w:marTop w:val="0"/>
      <w:marBottom w:val="0"/>
      <w:divBdr>
        <w:top w:val="none" w:sz="0" w:space="0" w:color="auto"/>
        <w:left w:val="none" w:sz="0" w:space="0" w:color="auto"/>
        <w:bottom w:val="none" w:sz="0" w:space="0" w:color="auto"/>
        <w:right w:val="none" w:sz="0" w:space="0" w:color="auto"/>
      </w:divBdr>
    </w:div>
    <w:div w:id="597450410">
      <w:bodyDiv w:val="1"/>
      <w:marLeft w:val="0"/>
      <w:marRight w:val="0"/>
      <w:marTop w:val="0"/>
      <w:marBottom w:val="0"/>
      <w:divBdr>
        <w:top w:val="none" w:sz="0" w:space="0" w:color="auto"/>
        <w:left w:val="none" w:sz="0" w:space="0" w:color="auto"/>
        <w:bottom w:val="none" w:sz="0" w:space="0" w:color="auto"/>
        <w:right w:val="none" w:sz="0" w:space="0" w:color="auto"/>
      </w:divBdr>
    </w:div>
    <w:div w:id="649480697">
      <w:bodyDiv w:val="1"/>
      <w:marLeft w:val="0"/>
      <w:marRight w:val="0"/>
      <w:marTop w:val="0"/>
      <w:marBottom w:val="0"/>
      <w:divBdr>
        <w:top w:val="none" w:sz="0" w:space="0" w:color="auto"/>
        <w:left w:val="none" w:sz="0" w:space="0" w:color="auto"/>
        <w:bottom w:val="none" w:sz="0" w:space="0" w:color="auto"/>
        <w:right w:val="none" w:sz="0" w:space="0" w:color="auto"/>
      </w:divBdr>
    </w:div>
    <w:div w:id="677655649">
      <w:bodyDiv w:val="1"/>
      <w:marLeft w:val="0"/>
      <w:marRight w:val="0"/>
      <w:marTop w:val="0"/>
      <w:marBottom w:val="0"/>
      <w:divBdr>
        <w:top w:val="none" w:sz="0" w:space="0" w:color="auto"/>
        <w:left w:val="none" w:sz="0" w:space="0" w:color="auto"/>
        <w:bottom w:val="none" w:sz="0" w:space="0" w:color="auto"/>
        <w:right w:val="none" w:sz="0" w:space="0" w:color="auto"/>
      </w:divBdr>
    </w:div>
    <w:div w:id="682126306">
      <w:bodyDiv w:val="1"/>
      <w:marLeft w:val="0"/>
      <w:marRight w:val="0"/>
      <w:marTop w:val="0"/>
      <w:marBottom w:val="0"/>
      <w:divBdr>
        <w:top w:val="none" w:sz="0" w:space="0" w:color="auto"/>
        <w:left w:val="none" w:sz="0" w:space="0" w:color="auto"/>
        <w:bottom w:val="none" w:sz="0" w:space="0" w:color="auto"/>
        <w:right w:val="none" w:sz="0" w:space="0" w:color="auto"/>
      </w:divBdr>
    </w:div>
    <w:div w:id="748162458">
      <w:bodyDiv w:val="1"/>
      <w:marLeft w:val="0"/>
      <w:marRight w:val="0"/>
      <w:marTop w:val="0"/>
      <w:marBottom w:val="0"/>
      <w:divBdr>
        <w:top w:val="none" w:sz="0" w:space="0" w:color="auto"/>
        <w:left w:val="none" w:sz="0" w:space="0" w:color="auto"/>
        <w:bottom w:val="none" w:sz="0" w:space="0" w:color="auto"/>
        <w:right w:val="none" w:sz="0" w:space="0" w:color="auto"/>
      </w:divBdr>
    </w:div>
    <w:div w:id="764809842">
      <w:bodyDiv w:val="1"/>
      <w:marLeft w:val="0"/>
      <w:marRight w:val="0"/>
      <w:marTop w:val="0"/>
      <w:marBottom w:val="0"/>
      <w:divBdr>
        <w:top w:val="none" w:sz="0" w:space="0" w:color="auto"/>
        <w:left w:val="none" w:sz="0" w:space="0" w:color="auto"/>
        <w:bottom w:val="none" w:sz="0" w:space="0" w:color="auto"/>
        <w:right w:val="none" w:sz="0" w:space="0" w:color="auto"/>
      </w:divBdr>
    </w:div>
    <w:div w:id="776217231">
      <w:bodyDiv w:val="1"/>
      <w:marLeft w:val="0"/>
      <w:marRight w:val="0"/>
      <w:marTop w:val="0"/>
      <w:marBottom w:val="0"/>
      <w:divBdr>
        <w:top w:val="none" w:sz="0" w:space="0" w:color="auto"/>
        <w:left w:val="none" w:sz="0" w:space="0" w:color="auto"/>
        <w:bottom w:val="none" w:sz="0" w:space="0" w:color="auto"/>
        <w:right w:val="none" w:sz="0" w:space="0" w:color="auto"/>
      </w:divBdr>
    </w:div>
    <w:div w:id="804736645">
      <w:bodyDiv w:val="1"/>
      <w:marLeft w:val="0"/>
      <w:marRight w:val="0"/>
      <w:marTop w:val="0"/>
      <w:marBottom w:val="0"/>
      <w:divBdr>
        <w:top w:val="none" w:sz="0" w:space="0" w:color="auto"/>
        <w:left w:val="none" w:sz="0" w:space="0" w:color="auto"/>
        <w:bottom w:val="none" w:sz="0" w:space="0" w:color="auto"/>
        <w:right w:val="none" w:sz="0" w:space="0" w:color="auto"/>
      </w:divBdr>
    </w:div>
    <w:div w:id="921599452">
      <w:bodyDiv w:val="1"/>
      <w:marLeft w:val="0"/>
      <w:marRight w:val="0"/>
      <w:marTop w:val="0"/>
      <w:marBottom w:val="0"/>
      <w:divBdr>
        <w:top w:val="none" w:sz="0" w:space="0" w:color="auto"/>
        <w:left w:val="none" w:sz="0" w:space="0" w:color="auto"/>
        <w:bottom w:val="none" w:sz="0" w:space="0" w:color="auto"/>
        <w:right w:val="none" w:sz="0" w:space="0" w:color="auto"/>
      </w:divBdr>
    </w:div>
    <w:div w:id="940994605">
      <w:bodyDiv w:val="1"/>
      <w:marLeft w:val="0"/>
      <w:marRight w:val="0"/>
      <w:marTop w:val="0"/>
      <w:marBottom w:val="0"/>
      <w:divBdr>
        <w:top w:val="none" w:sz="0" w:space="0" w:color="auto"/>
        <w:left w:val="none" w:sz="0" w:space="0" w:color="auto"/>
        <w:bottom w:val="none" w:sz="0" w:space="0" w:color="auto"/>
        <w:right w:val="none" w:sz="0" w:space="0" w:color="auto"/>
      </w:divBdr>
    </w:div>
    <w:div w:id="991249443">
      <w:bodyDiv w:val="1"/>
      <w:marLeft w:val="0"/>
      <w:marRight w:val="0"/>
      <w:marTop w:val="0"/>
      <w:marBottom w:val="0"/>
      <w:divBdr>
        <w:top w:val="none" w:sz="0" w:space="0" w:color="auto"/>
        <w:left w:val="none" w:sz="0" w:space="0" w:color="auto"/>
        <w:bottom w:val="none" w:sz="0" w:space="0" w:color="auto"/>
        <w:right w:val="none" w:sz="0" w:space="0" w:color="auto"/>
      </w:divBdr>
    </w:div>
    <w:div w:id="1025133949">
      <w:bodyDiv w:val="1"/>
      <w:marLeft w:val="0"/>
      <w:marRight w:val="0"/>
      <w:marTop w:val="0"/>
      <w:marBottom w:val="0"/>
      <w:divBdr>
        <w:top w:val="none" w:sz="0" w:space="0" w:color="auto"/>
        <w:left w:val="none" w:sz="0" w:space="0" w:color="auto"/>
        <w:bottom w:val="none" w:sz="0" w:space="0" w:color="auto"/>
        <w:right w:val="none" w:sz="0" w:space="0" w:color="auto"/>
      </w:divBdr>
    </w:div>
    <w:div w:id="1041977200">
      <w:bodyDiv w:val="1"/>
      <w:marLeft w:val="0"/>
      <w:marRight w:val="0"/>
      <w:marTop w:val="0"/>
      <w:marBottom w:val="0"/>
      <w:divBdr>
        <w:top w:val="none" w:sz="0" w:space="0" w:color="auto"/>
        <w:left w:val="none" w:sz="0" w:space="0" w:color="auto"/>
        <w:bottom w:val="none" w:sz="0" w:space="0" w:color="auto"/>
        <w:right w:val="none" w:sz="0" w:space="0" w:color="auto"/>
      </w:divBdr>
    </w:div>
    <w:div w:id="1091240879">
      <w:bodyDiv w:val="1"/>
      <w:marLeft w:val="0"/>
      <w:marRight w:val="0"/>
      <w:marTop w:val="0"/>
      <w:marBottom w:val="0"/>
      <w:divBdr>
        <w:top w:val="none" w:sz="0" w:space="0" w:color="auto"/>
        <w:left w:val="none" w:sz="0" w:space="0" w:color="auto"/>
        <w:bottom w:val="none" w:sz="0" w:space="0" w:color="auto"/>
        <w:right w:val="none" w:sz="0" w:space="0" w:color="auto"/>
      </w:divBdr>
      <w:divsChild>
        <w:div w:id="660083888">
          <w:marLeft w:val="0"/>
          <w:marRight w:val="0"/>
          <w:marTop w:val="0"/>
          <w:marBottom w:val="0"/>
          <w:divBdr>
            <w:top w:val="none" w:sz="0" w:space="0" w:color="auto"/>
            <w:left w:val="none" w:sz="0" w:space="0" w:color="auto"/>
            <w:bottom w:val="none" w:sz="0" w:space="0" w:color="auto"/>
            <w:right w:val="none" w:sz="0" w:space="0" w:color="auto"/>
          </w:divBdr>
          <w:divsChild>
            <w:div w:id="1262108327">
              <w:marLeft w:val="0"/>
              <w:marRight w:val="0"/>
              <w:marTop w:val="0"/>
              <w:marBottom w:val="0"/>
              <w:divBdr>
                <w:top w:val="none" w:sz="0" w:space="0" w:color="auto"/>
                <w:left w:val="none" w:sz="0" w:space="0" w:color="auto"/>
                <w:bottom w:val="none" w:sz="0" w:space="0" w:color="auto"/>
                <w:right w:val="none" w:sz="0" w:space="0" w:color="auto"/>
              </w:divBdr>
              <w:divsChild>
                <w:div w:id="367294991">
                  <w:marLeft w:val="0"/>
                  <w:marRight w:val="0"/>
                  <w:marTop w:val="0"/>
                  <w:marBottom w:val="0"/>
                  <w:divBdr>
                    <w:top w:val="none" w:sz="0" w:space="0" w:color="auto"/>
                    <w:left w:val="none" w:sz="0" w:space="0" w:color="auto"/>
                    <w:bottom w:val="none" w:sz="0" w:space="0" w:color="auto"/>
                    <w:right w:val="none" w:sz="0" w:space="0" w:color="auto"/>
                  </w:divBdr>
                  <w:divsChild>
                    <w:div w:id="1464421041">
                      <w:marLeft w:val="150"/>
                      <w:marRight w:val="150"/>
                      <w:marTop w:val="0"/>
                      <w:marBottom w:val="0"/>
                      <w:divBdr>
                        <w:top w:val="none" w:sz="0" w:space="0" w:color="auto"/>
                        <w:left w:val="none" w:sz="0" w:space="0" w:color="auto"/>
                        <w:bottom w:val="none" w:sz="0" w:space="0" w:color="auto"/>
                        <w:right w:val="none" w:sz="0" w:space="0" w:color="auto"/>
                      </w:divBdr>
                      <w:divsChild>
                        <w:div w:id="1174497159">
                          <w:marLeft w:val="0"/>
                          <w:marRight w:val="0"/>
                          <w:marTop w:val="0"/>
                          <w:marBottom w:val="0"/>
                          <w:divBdr>
                            <w:top w:val="none" w:sz="0" w:space="0" w:color="auto"/>
                            <w:left w:val="none" w:sz="0" w:space="0" w:color="auto"/>
                            <w:bottom w:val="none" w:sz="0" w:space="0" w:color="auto"/>
                            <w:right w:val="none" w:sz="0" w:space="0" w:color="auto"/>
                          </w:divBdr>
                          <w:divsChild>
                            <w:div w:id="741609511">
                              <w:marLeft w:val="0"/>
                              <w:marRight w:val="0"/>
                              <w:marTop w:val="0"/>
                              <w:marBottom w:val="0"/>
                              <w:divBdr>
                                <w:top w:val="none" w:sz="0" w:space="0" w:color="auto"/>
                                <w:left w:val="none" w:sz="0" w:space="0" w:color="auto"/>
                                <w:bottom w:val="none" w:sz="0" w:space="0" w:color="auto"/>
                                <w:right w:val="none" w:sz="0" w:space="0" w:color="auto"/>
                              </w:divBdr>
                              <w:divsChild>
                                <w:div w:id="1279485246">
                                  <w:marLeft w:val="0"/>
                                  <w:marRight w:val="0"/>
                                  <w:marTop w:val="0"/>
                                  <w:marBottom w:val="0"/>
                                  <w:divBdr>
                                    <w:top w:val="none" w:sz="0" w:space="0" w:color="auto"/>
                                    <w:left w:val="none" w:sz="0" w:space="0" w:color="auto"/>
                                    <w:bottom w:val="none" w:sz="0" w:space="0" w:color="auto"/>
                                    <w:right w:val="none" w:sz="0" w:space="0" w:color="auto"/>
                                  </w:divBdr>
                                  <w:divsChild>
                                    <w:div w:id="121458976">
                                      <w:marLeft w:val="0"/>
                                      <w:marRight w:val="0"/>
                                      <w:marTop w:val="0"/>
                                      <w:marBottom w:val="0"/>
                                      <w:divBdr>
                                        <w:top w:val="none" w:sz="0" w:space="0" w:color="auto"/>
                                        <w:left w:val="none" w:sz="0" w:space="0" w:color="auto"/>
                                        <w:bottom w:val="none" w:sz="0" w:space="0" w:color="auto"/>
                                        <w:right w:val="none" w:sz="0" w:space="0" w:color="auto"/>
                                      </w:divBdr>
                                      <w:divsChild>
                                        <w:div w:id="154302125">
                                          <w:marLeft w:val="0"/>
                                          <w:marRight w:val="0"/>
                                          <w:marTop w:val="0"/>
                                          <w:marBottom w:val="0"/>
                                          <w:divBdr>
                                            <w:top w:val="none" w:sz="0" w:space="0" w:color="auto"/>
                                            <w:left w:val="none" w:sz="0" w:space="0" w:color="auto"/>
                                            <w:bottom w:val="none" w:sz="0" w:space="0" w:color="auto"/>
                                            <w:right w:val="none" w:sz="0" w:space="0" w:color="auto"/>
                                          </w:divBdr>
                                          <w:divsChild>
                                            <w:div w:id="1415662367">
                                              <w:marLeft w:val="0"/>
                                              <w:marRight w:val="0"/>
                                              <w:marTop w:val="0"/>
                                              <w:marBottom w:val="0"/>
                                              <w:divBdr>
                                                <w:top w:val="none" w:sz="0" w:space="0" w:color="auto"/>
                                                <w:left w:val="none" w:sz="0" w:space="0" w:color="auto"/>
                                                <w:bottom w:val="none" w:sz="0" w:space="0" w:color="auto"/>
                                                <w:right w:val="none" w:sz="0" w:space="0" w:color="auto"/>
                                              </w:divBdr>
                                              <w:divsChild>
                                                <w:div w:id="1341128839">
                                                  <w:marLeft w:val="0"/>
                                                  <w:marRight w:val="0"/>
                                                  <w:marTop w:val="0"/>
                                                  <w:marBottom w:val="0"/>
                                                  <w:divBdr>
                                                    <w:top w:val="none" w:sz="0" w:space="0" w:color="auto"/>
                                                    <w:left w:val="none" w:sz="0" w:space="0" w:color="auto"/>
                                                    <w:bottom w:val="none" w:sz="0" w:space="0" w:color="auto"/>
                                                    <w:right w:val="none" w:sz="0" w:space="0" w:color="auto"/>
                                                  </w:divBdr>
                                                  <w:divsChild>
                                                    <w:div w:id="1428306496">
                                                      <w:marLeft w:val="0"/>
                                                      <w:marRight w:val="0"/>
                                                      <w:marTop w:val="0"/>
                                                      <w:marBottom w:val="0"/>
                                                      <w:divBdr>
                                                        <w:top w:val="none" w:sz="0" w:space="0" w:color="auto"/>
                                                        <w:left w:val="none" w:sz="0" w:space="0" w:color="auto"/>
                                                        <w:bottom w:val="none" w:sz="0" w:space="0" w:color="auto"/>
                                                        <w:right w:val="none" w:sz="0" w:space="0" w:color="auto"/>
                                                      </w:divBdr>
                                                      <w:divsChild>
                                                        <w:div w:id="2107462474">
                                                          <w:marLeft w:val="0"/>
                                                          <w:marRight w:val="0"/>
                                                          <w:marTop w:val="0"/>
                                                          <w:marBottom w:val="0"/>
                                                          <w:divBdr>
                                                            <w:top w:val="none" w:sz="0" w:space="0" w:color="auto"/>
                                                            <w:left w:val="none" w:sz="0" w:space="0" w:color="auto"/>
                                                            <w:bottom w:val="none" w:sz="0" w:space="0" w:color="auto"/>
                                                            <w:right w:val="none" w:sz="0" w:space="0" w:color="auto"/>
                                                          </w:divBdr>
                                                          <w:divsChild>
                                                            <w:div w:id="1707874212">
                                                              <w:marLeft w:val="0"/>
                                                              <w:marRight w:val="0"/>
                                                              <w:marTop w:val="0"/>
                                                              <w:marBottom w:val="0"/>
                                                              <w:divBdr>
                                                                <w:top w:val="none" w:sz="0" w:space="0" w:color="auto"/>
                                                                <w:left w:val="none" w:sz="0" w:space="0" w:color="auto"/>
                                                                <w:bottom w:val="none" w:sz="0" w:space="0" w:color="auto"/>
                                                                <w:right w:val="none" w:sz="0" w:space="0" w:color="auto"/>
                                                              </w:divBdr>
                                                              <w:divsChild>
                                                                <w:div w:id="1442530832">
                                                                  <w:marLeft w:val="0"/>
                                                                  <w:marRight w:val="0"/>
                                                                  <w:marTop w:val="0"/>
                                                                  <w:marBottom w:val="0"/>
                                                                  <w:divBdr>
                                                                    <w:top w:val="none" w:sz="0" w:space="0" w:color="auto"/>
                                                                    <w:left w:val="none" w:sz="0" w:space="0" w:color="auto"/>
                                                                    <w:bottom w:val="none" w:sz="0" w:space="0" w:color="auto"/>
                                                                    <w:right w:val="none" w:sz="0" w:space="0" w:color="auto"/>
                                                                  </w:divBdr>
                                                                  <w:divsChild>
                                                                    <w:div w:id="1122765590">
                                                                      <w:marLeft w:val="0"/>
                                                                      <w:marRight w:val="0"/>
                                                                      <w:marTop w:val="0"/>
                                                                      <w:marBottom w:val="0"/>
                                                                      <w:divBdr>
                                                                        <w:top w:val="none" w:sz="0" w:space="0" w:color="auto"/>
                                                                        <w:left w:val="none" w:sz="0" w:space="0" w:color="auto"/>
                                                                        <w:bottom w:val="none" w:sz="0" w:space="0" w:color="auto"/>
                                                                        <w:right w:val="none" w:sz="0" w:space="0" w:color="auto"/>
                                                                      </w:divBdr>
                                                                      <w:divsChild>
                                                                        <w:div w:id="543098265">
                                                                          <w:marLeft w:val="0"/>
                                                                          <w:marRight w:val="0"/>
                                                                          <w:marTop w:val="0"/>
                                                                          <w:marBottom w:val="0"/>
                                                                          <w:divBdr>
                                                                            <w:top w:val="none" w:sz="0" w:space="0" w:color="auto"/>
                                                                            <w:left w:val="none" w:sz="0" w:space="0" w:color="auto"/>
                                                                            <w:bottom w:val="none" w:sz="0" w:space="0" w:color="auto"/>
                                                                            <w:right w:val="none" w:sz="0" w:space="0" w:color="auto"/>
                                                                          </w:divBdr>
                                                                          <w:divsChild>
                                                                            <w:div w:id="7384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8970">
      <w:bodyDiv w:val="1"/>
      <w:marLeft w:val="0"/>
      <w:marRight w:val="0"/>
      <w:marTop w:val="0"/>
      <w:marBottom w:val="0"/>
      <w:divBdr>
        <w:top w:val="none" w:sz="0" w:space="0" w:color="auto"/>
        <w:left w:val="none" w:sz="0" w:space="0" w:color="auto"/>
        <w:bottom w:val="none" w:sz="0" w:space="0" w:color="auto"/>
        <w:right w:val="none" w:sz="0" w:space="0" w:color="auto"/>
      </w:divBdr>
    </w:div>
    <w:div w:id="1171213948">
      <w:bodyDiv w:val="1"/>
      <w:marLeft w:val="0"/>
      <w:marRight w:val="0"/>
      <w:marTop w:val="0"/>
      <w:marBottom w:val="0"/>
      <w:divBdr>
        <w:top w:val="none" w:sz="0" w:space="0" w:color="auto"/>
        <w:left w:val="none" w:sz="0" w:space="0" w:color="auto"/>
        <w:bottom w:val="none" w:sz="0" w:space="0" w:color="auto"/>
        <w:right w:val="none" w:sz="0" w:space="0" w:color="auto"/>
      </w:divBdr>
    </w:div>
    <w:div w:id="1186099149">
      <w:bodyDiv w:val="1"/>
      <w:marLeft w:val="0"/>
      <w:marRight w:val="0"/>
      <w:marTop w:val="0"/>
      <w:marBottom w:val="0"/>
      <w:divBdr>
        <w:top w:val="none" w:sz="0" w:space="0" w:color="auto"/>
        <w:left w:val="none" w:sz="0" w:space="0" w:color="auto"/>
        <w:bottom w:val="none" w:sz="0" w:space="0" w:color="auto"/>
        <w:right w:val="none" w:sz="0" w:space="0" w:color="auto"/>
      </w:divBdr>
    </w:div>
    <w:div w:id="1249190651">
      <w:bodyDiv w:val="1"/>
      <w:marLeft w:val="0"/>
      <w:marRight w:val="0"/>
      <w:marTop w:val="0"/>
      <w:marBottom w:val="0"/>
      <w:divBdr>
        <w:top w:val="none" w:sz="0" w:space="0" w:color="auto"/>
        <w:left w:val="none" w:sz="0" w:space="0" w:color="auto"/>
        <w:bottom w:val="none" w:sz="0" w:space="0" w:color="auto"/>
        <w:right w:val="none" w:sz="0" w:space="0" w:color="auto"/>
      </w:divBdr>
    </w:div>
    <w:div w:id="1259754747">
      <w:bodyDiv w:val="1"/>
      <w:marLeft w:val="0"/>
      <w:marRight w:val="0"/>
      <w:marTop w:val="0"/>
      <w:marBottom w:val="0"/>
      <w:divBdr>
        <w:top w:val="none" w:sz="0" w:space="0" w:color="auto"/>
        <w:left w:val="none" w:sz="0" w:space="0" w:color="auto"/>
        <w:bottom w:val="none" w:sz="0" w:space="0" w:color="auto"/>
        <w:right w:val="none" w:sz="0" w:space="0" w:color="auto"/>
      </w:divBdr>
    </w:div>
    <w:div w:id="1280841736">
      <w:bodyDiv w:val="1"/>
      <w:marLeft w:val="0"/>
      <w:marRight w:val="0"/>
      <w:marTop w:val="0"/>
      <w:marBottom w:val="0"/>
      <w:divBdr>
        <w:top w:val="none" w:sz="0" w:space="0" w:color="auto"/>
        <w:left w:val="none" w:sz="0" w:space="0" w:color="auto"/>
        <w:bottom w:val="none" w:sz="0" w:space="0" w:color="auto"/>
        <w:right w:val="none" w:sz="0" w:space="0" w:color="auto"/>
      </w:divBdr>
    </w:div>
    <w:div w:id="1358580109">
      <w:bodyDiv w:val="1"/>
      <w:marLeft w:val="0"/>
      <w:marRight w:val="0"/>
      <w:marTop w:val="0"/>
      <w:marBottom w:val="0"/>
      <w:divBdr>
        <w:top w:val="none" w:sz="0" w:space="0" w:color="auto"/>
        <w:left w:val="none" w:sz="0" w:space="0" w:color="auto"/>
        <w:bottom w:val="none" w:sz="0" w:space="0" w:color="auto"/>
        <w:right w:val="none" w:sz="0" w:space="0" w:color="auto"/>
      </w:divBdr>
    </w:div>
    <w:div w:id="1381981418">
      <w:bodyDiv w:val="1"/>
      <w:marLeft w:val="0"/>
      <w:marRight w:val="0"/>
      <w:marTop w:val="0"/>
      <w:marBottom w:val="0"/>
      <w:divBdr>
        <w:top w:val="none" w:sz="0" w:space="0" w:color="auto"/>
        <w:left w:val="none" w:sz="0" w:space="0" w:color="auto"/>
        <w:bottom w:val="none" w:sz="0" w:space="0" w:color="auto"/>
        <w:right w:val="none" w:sz="0" w:space="0" w:color="auto"/>
      </w:divBdr>
    </w:div>
    <w:div w:id="1382245767">
      <w:bodyDiv w:val="1"/>
      <w:marLeft w:val="0"/>
      <w:marRight w:val="0"/>
      <w:marTop w:val="0"/>
      <w:marBottom w:val="0"/>
      <w:divBdr>
        <w:top w:val="none" w:sz="0" w:space="0" w:color="auto"/>
        <w:left w:val="none" w:sz="0" w:space="0" w:color="auto"/>
        <w:bottom w:val="none" w:sz="0" w:space="0" w:color="auto"/>
        <w:right w:val="none" w:sz="0" w:space="0" w:color="auto"/>
      </w:divBdr>
    </w:div>
    <w:div w:id="1437142700">
      <w:bodyDiv w:val="1"/>
      <w:marLeft w:val="0"/>
      <w:marRight w:val="0"/>
      <w:marTop w:val="0"/>
      <w:marBottom w:val="0"/>
      <w:divBdr>
        <w:top w:val="none" w:sz="0" w:space="0" w:color="auto"/>
        <w:left w:val="none" w:sz="0" w:space="0" w:color="auto"/>
        <w:bottom w:val="none" w:sz="0" w:space="0" w:color="auto"/>
        <w:right w:val="none" w:sz="0" w:space="0" w:color="auto"/>
      </w:divBdr>
    </w:div>
    <w:div w:id="1446651669">
      <w:bodyDiv w:val="1"/>
      <w:marLeft w:val="0"/>
      <w:marRight w:val="0"/>
      <w:marTop w:val="0"/>
      <w:marBottom w:val="0"/>
      <w:divBdr>
        <w:top w:val="none" w:sz="0" w:space="0" w:color="auto"/>
        <w:left w:val="none" w:sz="0" w:space="0" w:color="auto"/>
        <w:bottom w:val="none" w:sz="0" w:space="0" w:color="auto"/>
        <w:right w:val="none" w:sz="0" w:space="0" w:color="auto"/>
      </w:divBdr>
    </w:div>
    <w:div w:id="1471626712">
      <w:bodyDiv w:val="1"/>
      <w:marLeft w:val="0"/>
      <w:marRight w:val="0"/>
      <w:marTop w:val="0"/>
      <w:marBottom w:val="0"/>
      <w:divBdr>
        <w:top w:val="none" w:sz="0" w:space="0" w:color="auto"/>
        <w:left w:val="none" w:sz="0" w:space="0" w:color="auto"/>
        <w:bottom w:val="none" w:sz="0" w:space="0" w:color="auto"/>
        <w:right w:val="none" w:sz="0" w:space="0" w:color="auto"/>
      </w:divBdr>
    </w:div>
    <w:div w:id="1495872542">
      <w:bodyDiv w:val="1"/>
      <w:marLeft w:val="0"/>
      <w:marRight w:val="0"/>
      <w:marTop w:val="0"/>
      <w:marBottom w:val="0"/>
      <w:divBdr>
        <w:top w:val="none" w:sz="0" w:space="0" w:color="auto"/>
        <w:left w:val="none" w:sz="0" w:space="0" w:color="auto"/>
        <w:bottom w:val="none" w:sz="0" w:space="0" w:color="auto"/>
        <w:right w:val="none" w:sz="0" w:space="0" w:color="auto"/>
      </w:divBdr>
    </w:div>
    <w:div w:id="1542130385">
      <w:bodyDiv w:val="1"/>
      <w:marLeft w:val="0"/>
      <w:marRight w:val="0"/>
      <w:marTop w:val="0"/>
      <w:marBottom w:val="0"/>
      <w:divBdr>
        <w:top w:val="none" w:sz="0" w:space="0" w:color="auto"/>
        <w:left w:val="none" w:sz="0" w:space="0" w:color="auto"/>
        <w:bottom w:val="none" w:sz="0" w:space="0" w:color="auto"/>
        <w:right w:val="none" w:sz="0" w:space="0" w:color="auto"/>
      </w:divBdr>
      <w:divsChild>
        <w:div w:id="1997952962">
          <w:marLeft w:val="0"/>
          <w:marRight w:val="0"/>
          <w:marTop w:val="0"/>
          <w:marBottom w:val="0"/>
          <w:divBdr>
            <w:top w:val="none" w:sz="0" w:space="0" w:color="auto"/>
            <w:left w:val="none" w:sz="0" w:space="0" w:color="auto"/>
            <w:bottom w:val="none" w:sz="0" w:space="0" w:color="auto"/>
            <w:right w:val="none" w:sz="0" w:space="0" w:color="auto"/>
          </w:divBdr>
          <w:divsChild>
            <w:div w:id="48111941">
              <w:marLeft w:val="0"/>
              <w:marRight w:val="0"/>
              <w:marTop w:val="0"/>
              <w:marBottom w:val="0"/>
              <w:divBdr>
                <w:top w:val="none" w:sz="0" w:space="0" w:color="auto"/>
                <w:left w:val="none" w:sz="0" w:space="0" w:color="auto"/>
                <w:bottom w:val="none" w:sz="0" w:space="0" w:color="auto"/>
                <w:right w:val="none" w:sz="0" w:space="0" w:color="auto"/>
              </w:divBdr>
              <w:divsChild>
                <w:div w:id="1280792659">
                  <w:marLeft w:val="0"/>
                  <w:marRight w:val="0"/>
                  <w:marTop w:val="0"/>
                  <w:marBottom w:val="0"/>
                  <w:divBdr>
                    <w:top w:val="none" w:sz="0" w:space="0" w:color="auto"/>
                    <w:left w:val="none" w:sz="0" w:space="0" w:color="auto"/>
                    <w:bottom w:val="none" w:sz="0" w:space="0" w:color="auto"/>
                    <w:right w:val="none" w:sz="0" w:space="0" w:color="auto"/>
                  </w:divBdr>
                  <w:divsChild>
                    <w:div w:id="957491922">
                      <w:marLeft w:val="150"/>
                      <w:marRight w:val="150"/>
                      <w:marTop w:val="0"/>
                      <w:marBottom w:val="0"/>
                      <w:divBdr>
                        <w:top w:val="none" w:sz="0" w:space="0" w:color="auto"/>
                        <w:left w:val="none" w:sz="0" w:space="0" w:color="auto"/>
                        <w:bottom w:val="none" w:sz="0" w:space="0" w:color="auto"/>
                        <w:right w:val="none" w:sz="0" w:space="0" w:color="auto"/>
                      </w:divBdr>
                      <w:divsChild>
                        <w:div w:id="934941348">
                          <w:marLeft w:val="0"/>
                          <w:marRight w:val="0"/>
                          <w:marTop w:val="0"/>
                          <w:marBottom w:val="0"/>
                          <w:divBdr>
                            <w:top w:val="none" w:sz="0" w:space="0" w:color="auto"/>
                            <w:left w:val="none" w:sz="0" w:space="0" w:color="auto"/>
                            <w:bottom w:val="none" w:sz="0" w:space="0" w:color="auto"/>
                            <w:right w:val="none" w:sz="0" w:space="0" w:color="auto"/>
                          </w:divBdr>
                          <w:divsChild>
                            <w:div w:id="1146437935">
                              <w:marLeft w:val="0"/>
                              <w:marRight w:val="0"/>
                              <w:marTop w:val="0"/>
                              <w:marBottom w:val="0"/>
                              <w:divBdr>
                                <w:top w:val="none" w:sz="0" w:space="0" w:color="auto"/>
                                <w:left w:val="none" w:sz="0" w:space="0" w:color="auto"/>
                                <w:bottom w:val="none" w:sz="0" w:space="0" w:color="auto"/>
                                <w:right w:val="none" w:sz="0" w:space="0" w:color="auto"/>
                              </w:divBdr>
                              <w:divsChild>
                                <w:div w:id="190386699">
                                  <w:marLeft w:val="0"/>
                                  <w:marRight w:val="0"/>
                                  <w:marTop w:val="0"/>
                                  <w:marBottom w:val="0"/>
                                  <w:divBdr>
                                    <w:top w:val="none" w:sz="0" w:space="0" w:color="auto"/>
                                    <w:left w:val="none" w:sz="0" w:space="0" w:color="auto"/>
                                    <w:bottom w:val="none" w:sz="0" w:space="0" w:color="auto"/>
                                    <w:right w:val="none" w:sz="0" w:space="0" w:color="auto"/>
                                  </w:divBdr>
                                  <w:divsChild>
                                    <w:div w:id="1022705302">
                                      <w:marLeft w:val="0"/>
                                      <w:marRight w:val="0"/>
                                      <w:marTop w:val="0"/>
                                      <w:marBottom w:val="0"/>
                                      <w:divBdr>
                                        <w:top w:val="none" w:sz="0" w:space="0" w:color="auto"/>
                                        <w:left w:val="none" w:sz="0" w:space="0" w:color="auto"/>
                                        <w:bottom w:val="none" w:sz="0" w:space="0" w:color="auto"/>
                                        <w:right w:val="none" w:sz="0" w:space="0" w:color="auto"/>
                                      </w:divBdr>
                                      <w:divsChild>
                                        <w:div w:id="2074623135">
                                          <w:marLeft w:val="0"/>
                                          <w:marRight w:val="0"/>
                                          <w:marTop w:val="0"/>
                                          <w:marBottom w:val="0"/>
                                          <w:divBdr>
                                            <w:top w:val="none" w:sz="0" w:space="0" w:color="auto"/>
                                            <w:left w:val="none" w:sz="0" w:space="0" w:color="auto"/>
                                            <w:bottom w:val="none" w:sz="0" w:space="0" w:color="auto"/>
                                            <w:right w:val="none" w:sz="0" w:space="0" w:color="auto"/>
                                          </w:divBdr>
                                          <w:divsChild>
                                            <w:div w:id="395669515">
                                              <w:marLeft w:val="0"/>
                                              <w:marRight w:val="0"/>
                                              <w:marTop w:val="0"/>
                                              <w:marBottom w:val="0"/>
                                              <w:divBdr>
                                                <w:top w:val="none" w:sz="0" w:space="0" w:color="auto"/>
                                                <w:left w:val="none" w:sz="0" w:space="0" w:color="auto"/>
                                                <w:bottom w:val="none" w:sz="0" w:space="0" w:color="auto"/>
                                                <w:right w:val="none" w:sz="0" w:space="0" w:color="auto"/>
                                              </w:divBdr>
                                              <w:divsChild>
                                                <w:div w:id="1411733344">
                                                  <w:marLeft w:val="0"/>
                                                  <w:marRight w:val="0"/>
                                                  <w:marTop w:val="0"/>
                                                  <w:marBottom w:val="0"/>
                                                  <w:divBdr>
                                                    <w:top w:val="none" w:sz="0" w:space="0" w:color="auto"/>
                                                    <w:left w:val="none" w:sz="0" w:space="0" w:color="auto"/>
                                                    <w:bottom w:val="none" w:sz="0" w:space="0" w:color="auto"/>
                                                    <w:right w:val="none" w:sz="0" w:space="0" w:color="auto"/>
                                                  </w:divBdr>
                                                  <w:divsChild>
                                                    <w:div w:id="286863472">
                                                      <w:marLeft w:val="0"/>
                                                      <w:marRight w:val="0"/>
                                                      <w:marTop w:val="0"/>
                                                      <w:marBottom w:val="0"/>
                                                      <w:divBdr>
                                                        <w:top w:val="none" w:sz="0" w:space="0" w:color="auto"/>
                                                        <w:left w:val="none" w:sz="0" w:space="0" w:color="auto"/>
                                                        <w:bottom w:val="none" w:sz="0" w:space="0" w:color="auto"/>
                                                        <w:right w:val="none" w:sz="0" w:space="0" w:color="auto"/>
                                                      </w:divBdr>
                                                      <w:divsChild>
                                                        <w:div w:id="342321667">
                                                          <w:marLeft w:val="0"/>
                                                          <w:marRight w:val="0"/>
                                                          <w:marTop w:val="0"/>
                                                          <w:marBottom w:val="0"/>
                                                          <w:divBdr>
                                                            <w:top w:val="none" w:sz="0" w:space="0" w:color="auto"/>
                                                            <w:left w:val="none" w:sz="0" w:space="0" w:color="auto"/>
                                                            <w:bottom w:val="none" w:sz="0" w:space="0" w:color="auto"/>
                                                            <w:right w:val="none" w:sz="0" w:space="0" w:color="auto"/>
                                                          </w:divBdr>
                                                          <w:divsChild>
                                                            <w:div w:id="1454523027">
                                                              <w:marLeft w:val="0"/>
                                                              <w:marRight w:val="0"/>
                                                              <w:marTop w:val="0"/>
                                                              <w:marBottom w:val="0"/>
                                                              <w:divBdr>
                                                                <w:top w:val="none" w:sz="0" w:space="0" w:color="auto"/>
                                                                <w:left w:val="none" w:sz="0" w:space="0" w:color="auto"/>
                                                                <w:bottom w:val="none" w:sz="0" w:space="0" w:color="auto"/>
                                                                <w:right w:val="none" w:sz="0" w:space="0" w:color="auto"/>
                                                              </w:divBdr>
                                                              <w:divsChild>
                                                                <w:div w:id="469053996">
                                                                  <w:marLeft w:val="0"/>
                                                                  <w:marRight w:val="0"/>
                                                                  <w:marTop w:val="0"/>
                                                                  <w:marBottom w:val="0"/>
                                                                  <w:divBdr>
                                                                    <w:top w:val="none" w:sz="0" w:space="0" w:color="auto"/>
                                                                    <w:left w:val="none" w:sz="0" w:space="0" w:color="auto"/>
                                                                    <w:bottom w:val="none" w:sz="0" w:space="0" w:color="auto"/>
                                                                    <w:right w:val="none" w:sz="0" w:space="0" w:color="auto"/>
                                                                  </w:divBdr>
                                                                  <w:divsChild>
                                                                    <w:div w:id="1553925855">
                                                                      <w:marLeft w:val="0"/>
                                                                      <w:marRight w:val="0"/>
                                                                      <w:marTop w:val="0"/>
                                                                      <w:marBottom w:val="0"/>
                                                                      <w:divBdr>
                                                                        <w:top w:val="none" w:sz="0" w:space="0" w:color="auto"/>
                                                                        <w:left w:val="none" w:sz="0" w:space="0" w:color="auto"/>
                                                                        <w:bottom w:val="none" w:sz="0" w:space="0" w:color="auto"/>
                                                                        <w:right w:val="none" w:sz="0" w:space="0" w:color="auto"/>
                                                                      </w:divBdr>
                                                                      <w:divsChild>
                                                                        <w:div w:id="800416177">
                                                                          <w:marLeft w:val="0"/>
                                                                          <w:marRight w:val="0"/>
                                                                          <w:marTop w:val="0"/>
                                                                          <w:marBottom w:val="0"/>
                                                                          <w:divBdr>
                                                                            <w:top w:val="none" w:sz="0" w:space="0" w:color="auto"/>
                                                                            <w:left w:val="none" w:sz="0" w:space="0" w:color="auto"/>
                                                                            <w:bottom w:val="none" w:sz="0" w:space="0" w:color="auto"/>
                                                                            <w:right w:val="none" w:sz="0" w:space="0" w:color="auto"/>
                                                                          </w:divBdr>
                                                                          <w:divsChild>
                                                                            <w:div w:id="645669882">
                                                                              <w:marLeft w:val="0"/>
                                                                              <w:marRight w:val="0"/>
                                                                              <w:marTop w:val="0"/>
                                                                              <w:marBottom w:val="0"/>
                                                                              <w:divBdr>
                                                                                <w:top w:val="none" w:sz="0" w:space="0" w:color="auto"/>
                                                                                <w:left w:val="none" w:sz="0" w:space="0" w:color="auto"/>
                                                                                <w:bottom w:val="none" w:sz="0" w:space="0" w:color="auto"/>
                                                                                <w:right w:val="none" w:sz="0" w:space="0" w:color="auto"/>
                                                                              </w:divBdr>
                                                                              <w:divsChild>
                                                                                <w:div w:id="10529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943892">
      <w:bodyDiv w:val="1"/>
      <w:marLeft w:val="0"/>
      <w:marRight w:val="0"/>
      <w:marTop w:val="0"/>
      <w:marBottom w:val="0"/>
      <w:divBdr>
        <w:top w:val="none" w:sz="0" w:space="0" w:color="auto"/>
        <w:left w:val="none" w:sz="0" w:space="0" w:color="auto"/>
        <w:bottom w:val="none" w:sz="0" w:space="0" w:color="auto"/>
        <w:right w:val="none" w:sz="0" w:space="0" w:color="auto"/>
      </w:divBdr>
    </w:div>
    <w:div w:id="1629774554">
      <w:bodyDiv w:val="1"/>
      <w:marLeft w:val="0"/>
      <w:marRight w:val="0"/>
      <w:marTop w:val="0"/>
      <w:marBottom w:val="0"/>
      <w:divBdr>
        <w:top w:val="none" w:sz="0" w:space="0" w:color="auto"/>
        <w:left w:val="none" w:sz="0" w:space="0" w:color="auto"/>
        <w:bottom w:val="none" w:sz="0" w:space="0" w:color="auto"/>
        <w:right w:val="none" w:sz="0" w:space="0" w:color="auto"/>
      </w:divBdr>
    </w:div>
    <w:div w:id="1693799638">
      <w:bodyDiv w:val="1"/>
      <w:marLeft w:val="0"/>
      <w:marRight w:val="0"/>
      <w:marTop w:val="0"/>
      <w:marBottom w:val="0"/>
      <w:divBdr>
        <w:top w:val="none" w:sz="0" w:space="0" w:color="auto"/>
        <w:left w:val="none" w:sz="0" w:space="0" w:color="auto"/>
        <w:bottom w:val="none" w:sz="0" w:space="0" w:color="auto"/>
        <w:right w:val="none" w:sz="0" w:space="0" w:color="auto"/>
      </w:divBdr>
    </w:div>
    <w:div w:id="1779790598">
      <w:bodyDiv w:val="1"/>
      <w:marLeft w:val="0"/>
      <w:marRight w:val="0"/>
      <w:marTop w:val="0"/>
      <w:marBottom w:val="0"/>
      <w:divBdr>
        <w:top w:val="none" w:sz="0" w:space="0" w:color="auto"/>
        <w:left w:val="none" w:sz="0" w:space="0" w:color="auto"/>
        <w:bottom w:val="none" w:sz="0" w:space="0" w:color="auto"/>
        <w:right w:val="none" w:sz="0" w:space="0" w:color="auto"/>
      </w:divBdr>
      <w:divsChild>
        <w:div w:id="877469520">
          <w:marLeft w:val="0"/>
          <w:marRight w:val="0"/>
          <w:marTop w:val="0"/>
          <w:marBottom w:val="0"/>
          <w:divBdr>
            <w:top w:val="none" w:sz="0" w:space="0" w:color="auto"/>
            <w:left w:val="none" w:sz="0" w:space="0" w:color="auto"/>
            <w:bottom w:val="none" w:sz="0" w:space="0" w:color="auto"/>
            <w:right w:val="none" w:sz="0" w:space="0" w:color="auto"/>
          </w:divBdr>
          <w:divsChild>
            <w:div w:id="776028189">
              <w:marLeft w:val="0"/>
              <w:marRight w:val="0"/>
              <w:marTop w:val="0"/>
              <w:marBottom w:val="0"/>
              <w:divBdr>
                <w:top w:val="none" w:sz="0" w:space="0" w:color="auto"/>
                <w:left w:val="none" w:sz="0" w:space="0" w:color="auto"/>
                <w:bottom w:val="none" w:sz="0" w:space="0" w:color="auto"/>
                <w:right w:val="none" w:sz="0" w:space="0" w:color="auto"/>
              </w:divBdr>
              <w:divsChild>
                <w:div w:id="1854687902">
                  <w:marLeft w:val="0"/>
                  <w:marRight w:val="0"/>
                  <w:marTop w:val="0"/>
                  <w:marBottom w:val="0"/>
                  <w:divBdr>
                    <w:top w:val="none" w:sz="0" w:space="0" w:color="auto"/>
                    <w:left w:val="none" w:sz="0" w:space="0" w:color="auto"/>
                    <w:bottom w:val="none" w:sz="0" w:space="0" w:color="auto"/>
                    <w:right w:val="none" w:sz="0" w:space="0" w:color="auto"/>
                  </w:divBdr>
                  <w:divsChild>
                    <w:div w:id="1996715943">
                      <w:marLeft w:val="2220"/>
                      <w:marRight w:val="0"/>
                      <w:marTop w:val="165"/>
                      <w:marBottom w:val="600"/>
                      <w:divBdr>
                        <w:top w:val="none" w:sz="0" w:space="0" w:color="auto"/>
                        <w:left w:val="none" w:sz="0" w:space="0" w:color="auto"/>
                        <w:bottom w:val="none" w:sz="0" w:space="0" w:color="auto"/>
                        <w:right w:val="none" w:sz="0" w:space="0" w:color="auto"/>
                      </w:divBdr>
                      <w:divsChild>
                        <w:div w:id="14471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0631">
          <w:marLeft w:val="0"/>
          <w:marRight w:val="0"/>
          <w:marTop w:val="0"/>
          <w:marBottom w:val="0"/>
          <w:divBdr>
            <w:top w:val="none" w:sz="0" w:space="0" w:color="auto"/>
            <w:left w:val="none" w:sz="0" w:space="0" w:color="auto"/>
            <w:bottom w:val="none" w:sz="0" w:space="0" w:color="auto"/>
            <w:right w:val="none" w:sz="0" w:space="0" w:color="auto"/>
          </w:divBdr>
        </w:div>
      </w:divsChild>
    </w:div>
    <w:div w:id="1982268726">
      <w:bodyDiv w:val="1"/>
      <w:marLeft w:val="0"/>
      <w:marRight w:val="0"/>
      <w:marTop w:val="0"/>
      <w:marBottom w:val="0"/>
      <w:divBdr>
        <w:top w:val="none" w:sz="0" w:space="0" w:color="auto"/>
        <w:left w:val="none" w:sz="0" w:space="0" w:color="auto"/>
        <w:bottom w:val="none" w:sz="0" w:space="0" w:color="auto"/>
        <w:right w:val="none" w:sz="0" w:space="0" w:color="auto"/>
      </w:divBdr>
    </w:div>
    <w:div w:id="1994407378">
      <w:bodyDiv w:val="1"/>
      <w:marLeft w:val="0"/>
      <w:marRight w:val="0"/>
      <w:marTop w:val="0"/>
      <w:marBottom w:val="0"/>
      <w:divBdr>
        <w:top w:val="none" w:sz="0" w:space="0" w:color="auto"/>
        <w:left w:val="none" w:sz="0" w:space="0" w:color="auto"/>
        <w:bottom w:val="none" w:sz="0" w:space="0" w:color="auto"/>
        <w:right w:val="none" w:sz="0" w:space="0" w:color="auto"/>
      </w:divBdr>
    </w:div>
    <w:div w:id="2024549468">
      <w:bodyDiv w:val="1"/>
      <w:marLeft w:val="0"/>
      <w:marRight w:val="0"/>
      <w:marTop w:val="0"/>
      <w:marBottom w:val="0"/>
      <w:divBdr>
        <w:top w:val="none" w:sz="0" w:space="0" w:color="auto"/>
        <w:left w:val="none" w:sz="0" w:space="0" w:color="auto"/>
        <w:bottom w:val="none" w:sz="0" w:space="0" w:color="auto"/>
        <w:right w:val="none" w:sz="0" w:space="0" w:color="auto"/>
      </w:divBdr>
    </w:div>
    <w:div w:id="2026906135">
      <w:bodyDiv w:val="1"/>
      <w:marLeft w:val="0"/>
      <w:marRight w:val="0"/>
      <w:marTop w:val="0"/>
      <w:marBottom w:val="0"/>
      <w:divBdr>
        <w:top w:val="none" w:sz="0" w:space="0" w:color="auto"/>
        <w:left w:val="none" w:sz="0" w:space="0" w:color="auto"/>
        <w:bottom w:val="none" w:sz="0" w:space="0" w:color="auto"/>
        <w:right w:val="none" w:sz="0" w:space="0" w:color="auto"/>
      </w:divBdr>
    </w:div>
    <w:div w:id="2062708013">
      <w:bodyDiv w:val="1"/>
      <w:marLeft w:val="0"/>
      <w:marRight w:val="0"/>
      <w:marTop w:val="0"/>
      <w:marBottom w:val="0"/>
      <w:divBdr>
        <w:top w:val="none" w:sz="0" w:space="0" w:color="auto"/>
        <w:left w:val="none" w:sz="0" w:space="0" w:color="auto"/>
        <w:bottom w:val="none" w:sz="0" w:space="0" w:color="auto"/>
        <w:right w:val="none" w:sz="0" w:space="0" w:color="auto"/>
      </w:divBdr>
    </w:div>
    <w:div w:id="2071806450">
      <w:bodyDiv w:val="1"/>
      <w:marLeft w:val="0"/>
      <w:marRight w:val="0"/>
      <w:marTop w:val="0"/>
      <w:marBottom w:val="0"/>
      <w:divBdr>
        <w:top w:val="none" w:sz="0" w:space="0" w:color="auto"/>
        <w:left w:val="none" w:sz="0" w:space="0" w:color="auto"/>
        <w:bottom w:val="none" w:sz="0" w:space="0" w:color="auto"/>
        <w:right w:val="none" w:sz="0" w:space="0" w:color="auto"/>
      </w:divBdr>
    </w:div>
    <w:div w:id="2102751520">
      <w:bodyDiv w:val="1"/>
      <w:marLeft w:val="0"/>
      <w:marRight w:val="0"/>
      <w:marTop w:val="0"/>
      <w:marBottom w:val="0"/>
      <w:divBdr>
        <w:top w:val="none" w:sz="0" w:space="0" w:color="auto"/>
        <w:left w:val="none" w:sz="0" w:space="0" w:color="auto"/>
        <w:bottom w:val="none" w:sz="0" w:space="0" w:color="auto"/>
        <w:right w:val="none" w:sz="0" w:space="0" w:color="auto"/>
      </w:divBdr>
    </w:div>
    <w:div w:id="2119250115">
      <w:bodyDiv w:val="1"/>
      <w:marLeft w:val="0"/>
      <w:marRight w:val="0"/>
      <w:marTop w:val="0"/>
      <w:marBottom w:val="0"/>
      <w:divBdr>
        <w:top w:val="none" w:sz="0" w:space="0" w:color="auto"/>
        <w:left w:val="none" w:sz="0" w:space="0" w:color="auto"/>
        <w:bottom w:val="none" w:sz="0" w:space="0" w:color="auto"/>
        <w:right w:val="none" w:sz="0" w:space="0" w:color="auto"/>
      </w:divBdr>
    </w:div>
    <w:div w:id="21367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cc.org/programmes/geti/sparc/sparc-metastatic-breast-cancer-challen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pfizer.com.tr_&amp;d=CwMGaQ&amp;c=UE1eNsedaKncO0Yl_u8bfw&amp;r=Db1Of2OmxYsS6wc0OM9bWXpwzyn6K86TDlMywMI2FFY&amp;m=hi2-DNWhrTwu_-VdhiHCPoGtwXcW30aAnyffPfuTWgo&amp;s=R9coMF_TeCK9BaJ4bKmJVXzRl9KdxXRtdXhabOH-vTE&amp;e=" TargetMode="External"/><Relationship Id="rId5" Type="http://schemas.openxmlformats.org/officeDocument/2006/relationships/webSettings" Target="webSettings.xml"/><Relationship Id="rId10" Type="http://schemas.openxmlformats.org/officeDocument/2006/relationships/hyperlink" Target="http://cts.businesswire.com/ct/CT?id=smartlink&amp;url=http%3A%2F%2Fwww.pfizer.com%2Fresearch%2Ftherapeutic_areas%2Foncology&amp;esheet=51471621&amp;newsitemid=20161205005343&amp;lan=en-US&amp;anchor=http%3A%2F%2Fwww.pfizer.com%2Fresearch%2Ftherapeutic_areas%2Foncology&amp;index=4&amp;md5=4c0ba79fd677eac97208b2ece4c55832" TargetMode="External"/><Relationship Id="rId4" Type="http://schemas.openxmlformats.org/officeDocument/2006/relationships/settings" Target="settings.xml"/><Relationship Id="rId9" Type="http://schemas.openxmlformats.org/officeDocument/2006/relationships/hyperlink" Target="http://www.uicc.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globocan.iarc.fr/Pages/fact_sheets_cancer.aspx" TargetMode="External"/><Relationship Id="rId2" Type="http://schemas.openxmlformats.org/officeDocument/2006/relationships/hyperlink" Target="http://www.who.int/cancer/detection/breastcancer/en/index1.html" TargetMode="External"/><Relationship Id="rId1" Type="http://schemas.openxmlformats.org/officeDocument/2006/relationships/hyperlink" Target="http://globocan.iarc.fr/Pages/fact_sheets_canc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57646-009D-4601-947E-4FEA86CB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8390</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GREY</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Purohit, Darpita</dc:creator>
  <cp:lastModifiedBy>Serpil Güzel Ün</cp:lastModifiedBy>
  <cp:revision>3</cp:revision>
  <cp:lastPrinted>2016-08-30T20:41:00Z</cp:lastPrinted>
  <dcterms:created xsi:type="dcterms:W3CDTF">2017-04-12T08:58:00Z</dcterms:created>
  <dcterms:modified xsi:type="dcterms:W3CDTF">2017-04-12T08:58:00Z</dcterms:modified>
</cp:coreProperties>
</file>