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EAE1" w14:textId="77777777" w:rsidR="00ED4C47" w:rsidRPr="008B44D3" w:rsidRDefault="00ED4C47" w:rsidP="00ED4C47">
      <w:pPr>
        <w:pStyle w:val="NormalWeb"/>
        <w:spacing w:before="0" w:beforeAutospacing="0" w:after="0" w:afterAutospacing="0"/>
        <w:jc w:val="center"/>
        <w:rPr>
          <w:rStyle w:val="Gl"/>
          <w:rFonts w:ascii="Calibri" w:eastAsiaTheme="majorEastAsia" w:hAnsi="Calibri" w:cs="Calibri"/>
        </w:rPr>
      </w:pPr>
      <w:r>
        <w:rPr>
          <w:noProof/>
        </w:rPr>
        <w:drawing>
          <wp:inline distT="0" distB="0" distL="0" distR="0" wp14:anchorId="008294C6" wp14:editId="2C922F19">
            <wp:extent cx="2168966" cy="187422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4">
                      <a:extLst>
                        <a:ext uri="{28A0092B-C50C-407E-A947-70E740481C1C}">
                          <a14:useLocalDpi xmlns:a14="http://schemas.microsoft.com/office/drawing/2010/main" val="0"/>
                        </a:ext>
                      </a:extLst>
                    </a:blip>
                    <a:stretch>
                      <a:fillRect/>
                    </a:stretch>
                  </pic:blipFill>
                  <pic:spPr>
                    <a:xfrm>
                      <a:off x="0" y="0"/>
                      <a:ext cx="2168966" cy="1874229"/>
                    </a:xfrm>
                    <a:prstGeom prst="rect">
                      <a:avLst/>
                    </a:prstGeom>
                  </pic:spPr>
                </pic:pic>
              </a:graphicData>
            </a:graphic>
          </wp:inline>
        </w:drawing>
      </w:r>
    </w:p>
    <w:p w14:paraId="30DB86E2" w14:textId="70D26603" w:rsidR="00ED4C47" w:rsidRPr="00ED4C47" w:rsidRDefault="00ED4C47" w:rsidP="00ED4C47">
      <w:pPr>
        <w:pStyle w:val="NormalWeb"/>
        <w:spacing w:before="0" w:beforeAutospacing="0" w:after="0" w:afterAutospacing="0"/>
        <w:jc w:val="center"/>
        <w:rPr>
          <w:rFonts w:ascii="Calibri" w:hAnsi="Calibri" w:cs="Calibri"/>
          <w:b/>
          <w:bCs/>
          <w:sz w:val="28"/>
          <w:szCs w:val="28"/>
        </w:rPr>
      </w:pPr>
      <w:r w:rsidRPr="008B44D3">
        <w:rPr>
          <w:rFonts w:ascii="Calibri" w:hAnsi="Calibri" w:cs="Calibri"/>
          <w:b/>
          <w:bCs/>
          <w:sz w:val="28"/>
          <w:szCs w:val="28"/>
        </w:rPr>
        <w:t>BASIN BÜLTENİ</w:t>
      </w:r>
    </w:p>
    <w:p w14:paraId="68D2FF1A" w14:textId="21F9B34A" w:rsidR="00ED4C47" w:rsidRPr="00ED4C47" w:rsidRDefault="00ED4C47" w:rsidP="00ED4C47">
      <w:pPr>
        <w:pStyle w:val="NormalWeb"/>
        <w:spacing w:after="0"/>
        <w:jc w:val="center"/>
        <w:rPr>
          <w:rFonts w:ascii="Calibri" w:hAnsi="Calibri" w:cs="Calibri"/>
          <w:b/>
          <w:bCs/>
          <w:sz w:val="28"/>
          <w:szCs w:val="28"/>
        </w:rPr>
      </w:pPr>
      <w:r w:rsidRPr="00ED4C47">
        <w:rPr>
          <w:rFonts w:ascii="Calibri" w:hAnsi="Calibri" w:cs="Calibri"/>
          <w:b/>
          <w:bCs/>
          <w:sz w:val="28"/>
          <w:szCs w:val="28"/>
        </w:rPr>
        <w:t>2 Eylül 2025</w:t>
      </w:r>
    </w:p>
    <w:p w14:paraId="0191788B" w14:textId="77777777" w:rsidR="00ED4C47" w:rsidRPr="00ED4C47" w:rsidRDefault="00ED4C47" w:rsidP="00ED4C47">
      <w:pPr>
        <w:pStyle w:val="NormalWeb"/>
        <w:spacing w:after="0"/>
        <w:jc w:val="center"/>
        <w:rPr>
          <w:rFonts w:ascii="Calibri" w:hAnsi="Calibri" w:cs="Calibri"/>
          <w:b/>
          <w:bCs/>
          <w:sz w:val="28"/>
          <w:szCs w:val="28"/>
        </w:rPr>
      </w:pPr>
      <w:r w:rsidRPr="00ED4C47">
        <w:rPr>
          <w:rFonts w:ascii="Calibri" w:hAnsi="Calibri" w:cs="Calibri"/>
          <w:b/>
          <w:bCs/>
          <w:sz w:val="28"/>
          <w:szCs w:val="28"/>
        </w:rPr>
        <w:t>2025–2026 Eğitim Öğretim Yılı Başlarken:</w:t>
      </w:r>
    </w:p>
    <w:p w14:paraId="348146B6" w14:textId="05A1A487" w:rsidR="00ED4C47" w:rsidRPr="00ED4C47" w:rsidRDefault="00ED4C47" w:rsidP="00ED4C47">
      <w:pPr>
        <w:pStyle w:val="NormalWeb"/>
        <w:spacing w:after="0"/>
        <w:jc w:val="center"/>
        <w:rPr>
          <w:rFonts w:ascii="Calibri" w:hAnsi="Calibri" w:cs="Calibri"/>
          <w:b/>
          <w:bCs/>
          <w:sz w:val="28"/>
          <w:szCs w:val="28"/>
        </w:rPr>
      </w:pPr>
      <w:r w:rsidRPr="00ED4C47">
        <w:rPr>
          <w:rFonts w:ascii="Calibri" w:hAnsi="Calibri" w:cs="Calibri"/>
          <w:b/>
          <w:bCs/>
          <w:sz w:val="28"/>
          <w:szCs w:val="28"/>
        </w:rPr>
        <w:t>Türk Eğitim Derneği’nden Türkiye’nin Geleceği İçin Eğitimde Ulusal Uzlaşı Çağrısı</w:t>
      </w:r>
    </w:p>
    <w:p w14:paraId="5E829419" w14:textId="7AB174CF" w:rsidR="00ED4C47" w:rsidRPr="00ED4C47" w:rsidRDefault="00ED4C47" w:rsidP="00ED4C47">
      <w:pPr>
        <w:pStyle w:val="NormalWeb"/>
        <w:spacing w:after="0"/>
        <w:jc w:val="center"/>
        <w:rPr>
          <w:rFonts w:ascii="Calibri" w:hAnsi="Calibri" w:cs="Calibri"/>
          <w:sz w:val="28"/>
          <w:szCs w:val="28"/>
        </w:rPr>
      </w:pPr>
      <w:r w:rsidRPr="00ED4C47">
        <w:rPr>
          <w:rFonts w:ascii="Calibri" w:hAnsi="Calibri" w:cs="Calibri"/>
          <w:sz w:val="28"/>
          <w:szCs w:val="28"/>
        </w:rPr>
        <w:t>Türk Eğitim Derneği Genel Başkanı Selçuk Pehlivanoğlu, 2025–2026 eğitim öğretim yılı başlarken, Türkiye’nin gençleri ve geleceği üzerine kapsamlı bir değerlendirme yaparak dikkat çekici veriler ve çözüm önerileri paylaştı.</w:t>
      </w:r>
    </w:p>
    <w:p w14:paraId="6A963B9C" w14:textId="77777777" w:rsidR="000D0DD6" w:rsidRDefault="000D0DD6" w:rsidP="00ED4C47">
      <w:pPr>
        <w:pStyle w:val="NormalWeb"/>
        <w:spacing w:after="0"/>
        <w:rPr>
          <w:rFonts w:ascii="Calibri" w:hAnsi="Calibri" w:cs="Calibri"/>
          <w:sz w:val="28"/>
          <w:szCs w:val="28"/>
        </w:rPr>
      </w:pPr>
    </w:p>
    <w:p w14:paraId="39021A03" w14:textId="110AE8EB" w:rsidR="00ED4C47" w:rsidRPr="00ED4C47" w:rsidRDefault="00ED4C47" w:rsidP="00ED4C47">
      <w:pPr>
        <w:pStyle w:val="NormalWeb"/>
        <w:spacing w:after="0"/>
        <w:rPr>
          <w:rFonts w:ascii="Calibri" w:hAnsi="Calibri" w:cs="Calibri"/>
          <w:b/>
          <w:bCs/>
          <w:sz w:val="28"/>
          <w:szCs w:val="28"/>
        </w:rPr>
      </w:pPr>
      <w:r w:rsidRPr="00ED4C47">
        <w:rPr>
          <w:rFonts w:ascii="Calibri" w:hAnsi="Calibri" w:cs="Calibri"/>
          <w:b/>
          <w:bCs/>
          <w:sz w:val="28"/>
          <w:szCs w:val="28"/>
        </w:rPr>
        <w:t>“Eğitim bir beka meselesidir”</w:t>
      </w:r>
    </w:p>
    <w:p w14:paraId="3F65559E" w14:textId="2B05F73C" w:rsidR="00ED4C47" w:rsidRPr="00ED4C47" w:rsidRDefault="00ED4C47" w:rsidP="00ED4C47">
      <w:pPr>
        <w:pStyle w:val="NormalWeb"/>
        <w:spacing w:after="0"/>
        <w:rPr>
          <w:rFonts w:ascii="Calibri" w:hAnsi="Calibri" w:cs="Calibri"/>
          <w:sz w:val="28"/>
          <w:szCs w:val="28"/>
        </w:rPr>
      </w:pPr>
      <w:r w:rsidRPr="00ED4C47">
        <w:rPr>
          <w:rFonts w:ascii="Calibri" w:hAnsi="Calibri" w:cs="Calibri"/>
          <w:sz w:val="28"/>
          <w:szCs w:val="28"/>
        </w:rPr>
        <w:t>T</w:t>
      </w:r>
      <w:r w:rsidR="002B4DFB">
        <w:rPr>
          <w:rFonts w:ascii="Calibri" w:hAnsi="Calibri" w:cs="Calibri"/>
          <w:sz w:val="28"/>
          <w:szCs w:val="28"/>
        </w:rPr>
        <w:t>ürk Eğitim Derneği</w:t>
      </w:r>
      <w:r w:rsidRPr="00ED4C47">
        <w:rPr>
          <w:rFonts w:ascii="Calibri" w:hAnsi="Calibri" w:cs="Calibri"/>
          <w:sz w:val="28"/>
          <w:szCs w:val="28"/>
        </w:rPr>
        <w:t xml:space="preserve"> Genel Başkanı Selçuk Pehlivanoğlu, </w:t>
      </w:r>
      <w:r w:rsidR="002B4DFB">
        <w:rPr>
          <w:rFonts w:ascii="Calibri" w:hAnsi="Calibri" w:cs="Calibri"/>
          <w:sz w:val="28"/>
          <w:szCs w:val="28"/>
        </w:rPr>
        <w:t>TED İstanbul Temsilciliğinde düzenlediği basın toplantısında</w:t>
      </w:r>
      <w:r w:rsidRPr="00ED4C47">
        <w:rPr>
          <w:rFonts w:ascii="Calibri" w:hAnsi="Calibri" w:cs="Calibri"/>
          <w:sz w:val="28"/>
          <w:szCs w:val="28"/>
        </w:rPr>
        <w:t xml:space="preserve"> şunları söyledi: “Eğitim; bir milletin karakterini, ufkunu ve değerlerini inşa eden en güçlü araçtır. Tanklar, uçaklar, teknolojik silahlar önemlidir ama en büyük savunma hattı yetişmiş insan gücüdür. Türkiye’nin geleceğini gençler şekillendirecek. O yüzden eğitim, günlük siyasetin değil; ortak aklın, ortak vicdanın ve ortak geleceğin konusu olmalıdır.”</w:t>
      </w:r>
    </w:p>
    <w:p w14:paraId="57751C9F" w14:textId="62B8B49E" w:rsidR="00ED4C47" w:rsidRDefault="00ED4C47" w:rsidP="00ED4C47">
      <w:pPr>
        <w:pStyle w:val="NormalWeb"/>
        <w:spacing w:after="0"/>
        <w:rPr>
          <w:rFonts w:ascii="Calibri" w:hAnsi="Calibri" w:cs="Calibri"/>
          <w:b/>
          <w:bCs/>
          <w:sz w:val="28"/>
          <w:szCs w:val="28"/>
        </w:rPr>
      </w:pPr>
      <w:r w:rsidRPr="00ED4C47">
        <w:rPr>
          <w:rFonts w:ascii="Calibri" w:hAnsi="Calibri" w:cs="Calibri"/>
          <w:b/>
          <w:bCs/>
          <w:sz w:val="28"/>
          <w:szCs w:val="28"/>
        </w:rPr>
        <w:t>Gençlerin fotoğrafı: Umu</w:t>
      </w:r>
      <w:r w:rsidR="000D0DD6">
        <w:rPr>
          <w:rFonts w:ascii="Calibri" w:hAnsi="Calibri" w:cs="Calibri"/>
          <w:b/>
          <w:bCs/>
          <w:sz w:val="28"/>
          <w:szCs w:val="28"/>
        </w:rPr>
        <w:t>tsuzluk</w:t>
      </w:r>
      <w:r w:rsidRPr="00ED4C47">
        <w:rPr>
          <w:rFonts w:ascii="Calibri" w:hAnsi="Calibri" w:cs="Calibri"/>
          <w:b/>
          <w:bCs/>
          <w:sz w:val="28"/>
          <w:szCs w:val="28"/>
        </w:rPr>
        <w:t xml:space="preserve"> büyüyor</w:t>
      </w:r>
    </w:p>
    <w:p w14:paraId="70C2E007" w14:textId="69F7C419" w:rsidR="00ED4C47" w:rsidRPr="00ED4C47" w:rsidRDefault="002B4DFB" w:rsidP="002C62DC">
      <w:pPr>
        <w:pStyle w:val="NormalWeb"/>
        <w:spacing w:after="0" w:line="276" w:lineRule="auto"/>
        <w:rPr>
          <w:rFonts w:ascii="Calibri" w:hAnsi="Calibri" w:cs="Calibri"/>
          <w:sz w:val="28"/>
          <w:szCs w:val="28"/>
        </w:rPr>
      </w:pPr>
      <w:r>
        <w:rPr>
          <w:rFonts w:ascii="Calibri" w:hAnsi="Calibri" w:cs="Calibri"/>
          <w:sz w:val="28"/>
          <w:szCs w:val="28"/>
        </w:rPr>
        <w:t xml:space="preserve">Pehlivanoğlu, </w:t>
      </w:r>
      <w:r w:rsidR="000D0DD6" w:rsidRPr="000D0DD6">
        <w:rPr>
          <w:rFonts w:ascii="Calibri" w:hAnsi="Calibri" w:cs="Calibri"/>
          <w:sz w:val="28"/>
          <w:szCs w:val="28"/>
        </w:rPr>
        <w:t>Türkiye’de gençliğin mevcut durumunu rakamlarla ortaya koydu:</w:t>
      </w:r>
      <w:r w:rsidR="000D0DD6" w:rsidRPr="000D0DD6" w:rsidDel="000D0DD6">
        <w:rPr>
          <w:rFonts w:ascii="Calibri" w:hAnsi="Calibri" w:cs="Calibri"/>
          <w:sz w:val="28"/>
          <w:szCs w:val="28"/>
        </w:rPr>
        <w:t xml:space="preserve"> </w:t>
      </w:r>
      <w:r>
        <w:rPr>
          <w:rFonts w:ascii="Calibri" w:hAnsi="Calibri" w:cs="Calibri"/>
          <w:sz w:val="28"/>
          <w:szCs w:val="28"/>
        </w:rPr>
        <w:t>“</w:t>
      </w:r>
      <w:proofErr w:type="spellStart"/>
      <w:r w:rsidR="00ED4C47" w:rsidRPr="00ED4C47">
        <w:rPr>
          <w:rFonts w:ascii="Calibri" w:hAnsi="Calibri" w:cs="Calibri"/>
          <w:sz w:val="28"/>
          <w:szCs w:val="28"/>
        </w:rPr>
        <w:t>Eurostat</w:t>
      </w:r>
      <w:proofErr w:type="spellEnd"/>
      <w:r w:rsidR="00ED4C47" w:rsidRPr="00ED4C47">
        <w:rPr>
          <w:rFonts w:ascii="Calibri" w:hAnsi="Calibri" w:cs="Calibri"/>
          <w:sz w:val="28"/>
          <w:szCs w:val="28"/>
        </w:rPr>
        <w:t xml:space="preserve"> </w:t>
      </w:r>
      <w:r>
        <w:rPr>
          <w:rFonts w:ascii="Calibri" w:hAnsi="Calibri" w:cs="Calibri"/>
          <w:sz w:val="28"/>
          <w:szCs w:val="28"/>
        </w:rPr>
        <w:t xml:space="preserve">2024 </w:t>
      </w:r>
      <w:r w:rsidR="00ED4C47" w:rsidRPr="00ED4C47">
        <w:rPr>
          <w:rFonts w:ascii="Calibri" w:hAnsi="Calibri" w:cs="Calibri"/>
          <w:sz w:val="28"/>
          <w:szCs w:val="28"/>
        </w:rPr>
        <w:t>verilerine göre, Avrupa’da üniversite mezunları arasında işsizlik oranının genel nüfustan daha yüksek olduğu tek ülk</w:t>
      </w:r>
      <w:r w:rsidR="000A38E6">
        <w:rPr>
          <w:rFonts w:ascii="Calibri" w:hAnsi="Calibri" w:cs="Calibri"/>
          <w:sz w:val="28"/>
          <w:szCs w:val="28"/>
        </w:rPr>
        <w:t xml:space="preserve">e </w:t>
      </w:r>
      <w:r w:rsidR="00ED4C47" w:rsidRPr="00ED4C47">
        <w:rPr>
          <w:rFonts w:ascii="Calibri" w:hAnsi="Calibri" w:cs="Calibri"/>
          <w:sz w:val="28"/>
          <w:szCs w:val="28"/>
        </w:rPr>
        <w:t>Türkiye.</w:t>
      </w:r>
      <w:r w:rsidR="000D0DD6">
        <w:rPr>
          <w:rFonts w:ascii="Calibri" w:hAnsi="Calibri" w:cs="Calibri"/>
          <w:sz w:val="28"/>
          <w:szCs w:val="28"/>
        </w:rPr>
        <w:t xml:space="preserve"> </w:t>
      </w:r>
      <w:r w:rsidR="00ED4C47" w:rsidRPr="00ED4C47">
        <w:rPr>
          <w:rFonts w:ascii="Calibri" w:hAnsi="Calibri" w:cs="Calibri"/>
          <w:sz w:val="28"/>
          <w:szCs w:val="28"/>
        </w:rPr>
        <w:t xml:space="preserve">OECD’ye göre Türkiye’de 18–24 yaş arası gençlerin </w:t>
      </w:r>
      <w:r w:rsidR="000D0DD6">
        <w:rPr>
          <w:rFonts w:ascii="Calibri" w:hAnsi="Calibri" w:cs="Calibri"/>
          <w:sz w:val="28"/>
          <w:szCs w:val="28"/>
        </w:rPr>
        <w:t xml:space="preserve">yüzde </w:t>
      </w:r>
      <w:r w:rsidR="00ED4C47" w:rsidRPr="00ED4C47">
        <w:rPr>
          <w:rFonts w:ascii="Calibri" w:hAnsi="Calibri" w:cs="Calibri"/>
          <w:sz w:val="28"/>
          <w:szCs w:val="28"/>
        </w:rPr>
        <w:t xml:space="preserve">31,1’i ne eğitimde ne istihdamda. Bu oran genç kadınlarda </w:t>
      </w:r>
      <w:r w:rsidR="000D0DD6">
        <w:rPr>
          <w:rFonts w:ascii="Calibri" w:hAnsi="Calibri" w:cs="Calibri"/>
          <w:sz w:val="28"/>
          <w:szCs w:val="28"/>
        </w:rPr>
        <w:t xml:space="preserve">yüzde </w:t>
      </w:r>
      <w:r w:rsidR="00ED4C47" w:rsidRPr="00ED4C47">
        <w:rPr>
          <w:rFonts w:ascii="Calibri" w:hAnsi="Calibri" w:cs="Calibri"/>
          <w:sz w:val="28"/>
          <w:szCs w:val="28"/>
        </w:rPr>
        <w:t>41,4 ile Avrupa’nın en yüksek seviyesinde.</w:t>
      </w:r>
      <w:r w:rsidR="000D0DD6">
        <w:rPr>
          <w:rFonts w:ascii="Calibri" w:hAnsi="Calibri" w:cs="Calibri"/>
          <w:sz w:val="28"/>
          <w:szCs w:val="28"/>
        </w:rPr>
        <w:t xml:space="preserve"> </w:t>
      </w:r>
      <w:r w:rsidR="00ED4C47" w:rsidRPr="00ED4C47">
        <w:rPr>
          <w:rFonts w:ascii="Calibri" w:hAnsi="Calibri" w:cs="Calibri"/>
          <w:sz w:val="28"/>
          <w:szCs w:val="28"/>
        </w:rPr>
        <w:t>Üniversite artık umut değil, işsizlikle anılır hale geldi.</w:t>
      </w:r>
      <w:r w:rsidR="000A38E6">
        <w:rPr>
          <w:rFonts w:ascii="Calibri" w:hAnsi="Calibri" w:cs="Calibri"/>
          <w:sz w:val="28"/>
          <w:szCs w:val="28"/>
        </w:rPr>
        <w:t>”</w:t>
      </w:r>
    </w:p>
    <w:p w14:paraId="093A9D81" w14:textId="1F79A2E8" w:rsidR="00ED4C47" w:rsidRDefault="00ED4C47" w:rsidP="00ED4C47">
      <w:pPr>
        <w:pStyle w:val="NormalWeb"/>
        <w:spacing w:after="0"/>
        <w:rPr>
          <w:rFonts w:ascii="Calibri" w:hAnsi="Calibri" w:cs="Calibri"/>
          <w:sz w:val="28"/>
          <w:szCs w:val="28"/>
        </w:rPr>
      </w:pPr>
      <w:r w:rsidRPr="00C47DBC">
        <w:rPr>
          <w:rFonts w:ascii="Calibri" w:hAnsi="Calibri" w:cs="Calibri"/>
          <w:sz w:val="28"/>
          <w:szCs w:val="28"/>
        </w:rPr>
        <w:lastRenderedPageBreak/>
        <w:t>Türk Eğitim Derneği</w:t>
      </w:r>
      <w:r w:rsidR="002B4DFB">
        <w:rPr>
          <w:rFonts w:ascii="Calibri" w:hAnsi="Calibri" w:cs="Calibri"/>
          <w:sz w:val="28"/>
          <w:szCs w:val="28"/>
        </w:rPr>
        <w:t xml:space="preserve"> Genel Başkanı</w:t>
      </w:r>
      <w:r w:rsidRPr="00C47DBC">
        <w:rPr>
          <w:rFonts w:ascii="Calibri" w:hAnsi="Calibri" w:cs="Calibri"/>
          <w:sz w:val="28"/>
          <w:szCs w:val="28"/>
        </w:rPr>
        <w:t>, bu tabloyu “beyin göçünden öte hayal göçü” olarak tanıml</w:t>
      </w:r>
      <w:r w:rsidR="002B4DFB">
        <w:rPr>
          <w:rFonts w:ascii="Calibri" w:hAnsi="Calibri" w:cs="Calibri"/>
          <w:sz w:val="28"/>
          <w:szCs w:val="28"/>
        </w:rPr>
        <w:t>adı.</w:t>
      </w:r>
    </w:p>
    <w:p w14:paraId="60DAB141" w14:textId="7C955DC5" w:rsidR="00ED4C47" w:rsidRPr="00C47DBC" w:rsidRDefault="00ED4C47" w:rsidP="00ED4C47">
      <w:pPr>
        <w:pStyle w:val="NormalWeb"/>
        <w:spacing w:after="0"/>
        <w:rPr>
          <w:rFonts w:ascii="Calibri" w:hAnsi="Calibri" w:cs="Calibri"/>
          <w:b/>
          <w:bCs/>
          <w:sz w:val="28"/>
          <w:szCs w:val="28"/>
        </w:rPr>
      </w:pPr>
      <w:r w:rsidRPr="00C47DBC">
        <w:rPr>
          <w:rFonts w:ascii="Calibri" w:hAnsi="Calibri" w:cs="Calibri"/>
          <w:b/>
          <w:bCs/>
          <w:sz w:val="28"/>
          <w:szCs w:val="28"/>
        </w:rPr>
        <w:t>Ortaöğretimde verimsizlik, yükseköğretimde derinlik eksikliği</w:t>
      </w:r>
    </w:p>
    <w:p w14:paraId="7D838F02" w14:textId="7E7DB614" w:rsidR="00ED4C47" w:rsidRPr="00ED4C47" w:rsidRDefault="000A38E6" w:rsidP="00ED4C47">
      <w:pPr>
        <w:pStyle w:val="NormalWeb"/>
        <w:spacing w:after="0"/>
        <w:rPr>
          <w:rFonts w:ascii="Calibri" w:hAnsi="Calibri" w:cs="Calibri"/>
          <w:sz w:val="28"/>
          <w:szCs w:val="28"/>
        </w:rPr>
      </w:pPr>
      <w:r>
        <w:rPr>
          <w:rFonts w:ascii="Calibri" w:hAnsi="Calibri" w:cs="Calibri"/>
          <w:sz w:val="28"/>
          <w:szCs w:val="28"/>
        </w:rPr>
        <w:t>“</w:t>
      </w:r>
      <w:r w:rsidR="00ED4C47" w:rsidRPr="00ED4C47">
        <w:rPr>
          <w:rFonts w:ascii="Calibri" w:hAnsi="Calibri" w:cs="Calibri"/>
          <w:sz w:val="28"/>
          <w:szCs w:val="28"/>
        </w:rPr>
        <w:t xml:space="preserve">Ortaöğretimde okullaşma oranı </w:t>
      </w:r>
      <w:r w:rsidR="000D0DD6">
        <w:rPr>
          <w:rFonts w:ascii="Calibri" w:hAnsi="Calibri" w:cs="Calibri"/>
          <w:sz w:val="28"/>
          <w:szCs w:val="28"/>
        </w:rPr>
        <w:t xml:space="preserve">yüzde </w:t>
      </w:r>
      <w:r w:rsidR="00ED4C47" w:rsidRPr="00ED4C47">
        <w:rPr>
          <w:rFonts w:ascii="Calibri" w:hAnsi="Calibri" w:cs="Calibri"/>
          <w:sz w:val="28"/>
          <w:szCs w:val="28"/>
        </w:rPr>
        <w:t>88’e düşmüş durumda. 14–17 yaş aralığında 452 bin çocuk okul dışında.</w:t>
      </w:r>
      <w:r w:rsidR="000D0DD6">
        <w:rPr>
          <w:rFonts w:ascii="Calibri" w:hAnsi="Calibri" w:cs="Calibri"/>
          <w:sz w:val="28"/>
          <w:szCs w:val="28"/>
        </w:rPr>
        <w:t xml:space="preserve"> </w:t>
      </w:r>
      <w:r w:rsidR="00ED4C47" w:rsidRPr="00ED4C47">
        <w:rPr>
          <w:rFonts w:ascii="Calibri" w:hAnsi="Calibri" w:cs="Calibri"/>
          <w:sz w:val="28"/>
          <w:szCs w:val="28"/>
        </w:rPr>
        <w:t xml:space="preserve">Açık lise öğrenci sayısı üç yılda </w:t>
      </w:r>
      <w:r w:rsidR="000D0DD6">
        <w:rPr>
          <w:rFonts w:ascii="Calibri" w:hAnsi="Calibri" w:cs="Calibri"/>
          <w:sz w:val="28"/>
          <w:szCs w:val="28"/>
        </w:rPr>
        <w:t xml:space="preserve">yüzde </w:t>
      </w:r>
      <w:r w:rsidR="00ED4C47" w:rsidRPr="00ED4C47">
        <w:rPr>
          <w:rFonts w:ascii="Calibri" w:hAnsi="Calibri" w:cs="Calibri"/>
          <w:sz w:val="28"/>
          <w:szCs w:val="28"/>
        </w:rPr>
        <w:t>40’a yakın arttı.</w:t>
      </w:r>
      <w:r w:rsidR="000D0DD6">
        <w:rPr>
          <w:rFonts w:ascii="Calibri" w:hAnsi="Calibri" w:cs="Calibri"/>
          <w:sz w:val="28"/>
          <w:szCs w:val="28"/>
        </w:rPr>
        <w:t xml:space="preserve"> </w:t>
      </w:r>
      <w:r w:rsidR="00ED4C47" w:rsidRPr="00ED4C47">
        <w:rPr>
          <w:rFonts w:ascii="Calibri" w:hAnsi="Calibri" w:cs="Calibri"/>
          <w:sz w:val="28"/>
          <w:szCs w:val="28"/>
        </w:rPr>
        <w:t>Yükseköğretimde 208 üniversitemiz olmasına rağmen yalnızca 6’sı dünya sıralamalarında ilk 500’e girebildi</w:t>
      </w:r>
      <w:r>
        <w:rPr>
          <w:rFonts w:ascii="Calibri" w:hAnsi="Calibri" w:cs="Calibri"/>
          <w:sz w:val="28"/>
          <w:szCs w:val="28"/>
        </w:rPr>
        <w:t xml:space="preserve">” diyen </w:t>
      </w:r>
      <w:r w:rsidR="00ED4C47" w:rsidRPr="000A38E6">
        <w:rPr>
          <w:rFonts w:ascii="Calibri" w:hAnsi="Calibri" w:cs="Calibri"/>
          <w:sz w:val="28"/>
          <w:szCs w:val="28"/>
        </w:rPr>
        <w:t>TED Genel Başkanı Pehlivanoğlu şu uyarıyı yaptı:</w:t>
      </w:r>
      <w:r w:rsidR="000D0DD6">
        <w:rPr>
          <w:rFonts w:ascii="Calibri" w:hAnsi="Calibri" w:cs="Calibri"/>
          <w:sz w:val="28"/>
          <w:szCs w:val="28"/>
        </w:rPr>
        <w:t xml:space="preserve"> </w:t>
      </w:r>
      <w:r w:rsidR="00ED4C47" w:rsidRPr="00ED4C47">
        <w:rPr>
          <w:rFonts w:ascii="Calibri" w:hAnsi="Calibri" w:cs="Calibri"/>
          <w:sz w:val="28"/>
          <w:szCs w:val="28"/>
        </w:rPr>
        <w:t>“Diploma sayımız arttı ama değerleri düştü. Yükseköğretim, kalkınmanın motoru olmaktan çıktı, işsizliği geciktirmenin yolu haline geldi. Üniversiteler, diploma dağıtan kurumlar değil; bilim üreten, kalkınmayı taşıyan kurumlar olmalı.”</w:t>
      </w:r>
    </w:p>
    <w:p w14:paraId="409F8C8A" w14:textId="35824FCA" w:rsidR="00ED4C47" w:rsidRPr="00C47DBC" w:rsidRDefault="00ED4C47" w:rsidP="00ED4C47">
      <w:pPr>
        <w:pStyle w:val="NormalWeb"/>
        <w:spacing w:after="0"/>
        <w:rPr>
          <w:rFonts w:ascii="Calibri" w:hAnsi="Calibri" w:cs="Calibri"/>
          <w:b/>
          <w:bCs/>
          <w:sz w:val="28"/>
          <w:szCs w:val="28"/>
        </w:rPr>
      </w:pPr>
      <w:r w:rsidRPr="00C47DBC">
        <w:rPr>
          <w:rFonts w:ascii="Calibri" w:hAnsi="Calibri" w:cs="Calibri"/>
          <w:b/>
          <w:bCs/>
          <w:sz w:val="28"/>
          <w:szCs w:val="28"/>
        </w:rPr>
        <w:t>Yapay zekâ: Bir egemenlik meselesi</w:t>
      </w:r>
    </w:p>
    <w:p w14:paraId="47F47307" w14:textId="36703239" w:rsidR="00ED4C47" w:rsidRPr="00ED4C47" w:rsidRDefault="00ED4C47" w:rsidP="00ED4C47">
      <w:pPr>
        <w:pStyle w:val="NormalWeb"/>
        <w:spacing w:after="0"/>
        <w:rPr>
          <w:rFonts w:ascii="Calibri" w:hAnsi="Calibri" w:cs="Calibri"/>
          <w:sz w:val="28"/>
          <w:szCs w:val="28"/>
        </w:rPr>
      </w:pPr>
      <w:r w:rsidRPr="00ED4C47">
        <w:rPr>
          <w:rFonts w:ascii="Calibri" w:hAnsi="Calibri" w:cs="Calibri"/>
          <w:sz w:val="28"/>
          <w:szCs w:val="28"/>
        </w:rPr>
        <w:t xml:space="preserve">Türkiye’de 26 yapay zekâ bölümü bulunmasına rağmen 19’unda profesör </w:t>
      </w:r>
      <w:r w:rsidR="000A38E6">
        <w:rPr>
          <w:rFonts w:ascii="Calibri" w:hAnsi="Calibri" w:cs="Calibri"/>
          <w:sz w:val="28"/>
          <w:szCs w:val="28"/>
        </w:rPr>
        <w:t>olmadığını anlatan Pehlivanoğlu,</w:t>
      </w:r>
      <w:r w:rsidR="000D0DD6">
        <w:rPr>
          <w:rFonts w:ascii="Calibri" w:hAnsi="Calibri" w:cs="Calibri"/>
          <w:sz w:val="28"/>
          <w:szCs w:val="28"/>
        </w:rPr>
        <w:t xml:space="preserve"> </w:t>
      </w:r>
      <w:r w:rsidRPr="00ED4C47">
        <w:rPr>
          <w:rFonts w:ascii="Calibri" w:hAnsi="Calibri" w:cs="Calibri"/>
          <w:sz w:val="28"/>
          <w:szCs w:val="28"/>
        </w:rPr>
        <w:t>“Yapay zekâ yalnızca bilim yatırımı değil, bir egemenlik meselesidir. Eğer biz bu çağı izleyen ülke olursak, yarının çocukları teknolojiye hükmeden değil, teknoloji tarafından yönetilen bireyler olacaktır”</w:t>
      </w:r>
      <w:r w:rsidR="000A38E6">
        <w:rPr>
          <w:rFonts w:ascii="Calibri" w:hAnsi="Calibri" w:cs="Calibri"/>
          <w:sz w:val="28"/>
          <w:szCs w:val="28"/>
        </w:rPr>
        <w:t xml:space="preserve"> mesajını verdi.</w:t>
      </w:r>
    </w:p>
    <w:p w14:paraId="6E68B422" w14:textId="7E77DBAC" w:rsidR="00ED4C47" w:rsidRPr="00C47DBC" w:rsidRDefault="00ED4C47" w:rsidP="00ED4C47">
      <w:pPr>
        <w:pStyle w:val="NormalWeb"/>
        <w:spacing w:after="0"/>
        <w:rPr>
          <w:rFonts w:ascii="Calibri" w:hAnsi="Calibri" w:cs="Calibri"/>
          <w:b/>
          <w:bCs/>
          <w:sz w:val="28"/>
          <w:szCs w:val="28"/>
        </w:rPr>
      </w:pPr>
      <w:r w:rsidRPr="00C47DBC">
        <w:rPr>
          <w:rFonts w:ascii="Calibri" w:hAnsi="Calibri" w:cs="Calibri"/>
          <w:b/>
          <w:bCs/>
          <w:sz w:val="28"/>
          <w:szCs w:val="28"/>
        </w:rPr>
        <w:t xml:space="preserve">TED’in </w:t>
      </w:r>
      <w:r w:rsidR="000D0DD6">
        <w:rPr>
          <w:rFonts w:ascii="Calibri" w:hAnsi="Calibri" w:cs="Calibri"/>
          <w:b/>
          <w:bCs/>
          <w:sz w:val="28"/>
          <w:szCs w:val="28"/>
        </w:rPr>
        <w:t>ç</w:t>
      </w:r>
      <w:r w:rsidRPr="00C47DBC">
        <w:rPr>
          <w:rFonts w:ascii="Calibri" w:hAnsi="Calibri" w:cs="Calibri"/>
          <w:b/>
          <w:bCs/>
          <w:sz w:val="28"/>
          <w:szCs w:val="28"/>
        </w:rPr>
        <w:t xml:space="preserve">ağrısı: Ulusal </w:t>
      </w:r>
      <w:r w:rsidR="000D0DD6">
        <w:rPr>
          <w:rFonts w:ascii="Calibri" w:hAnsi="Calibri" w:cs="Calibri"/>
          <w:b/>
          <w:bCs/>
          <w:sz w:val="28"/>
          <w:szCs w:val="28"/>
        </w:rPr>
        <w:t>e</w:t>
      </w:r>
      <w:r w:rsidRPr="00C47DBC">
        <w:rPr>
          <w:rFonts w:ascii="Calibri" w:hAnsi="Calibri" w:cs="Calibri"/>
          <w:b/>
          <w:bCs/>
          <w:sz w:val="28"/>
          <w:szCs w:val="28"/>
        </w:rPr>
        <w:t xml:space="preserve">ğitim </w:t>
      </w:r>
      <w:r w:rsidR="000D0DD6">
        <w:rPr>
          <w:rFonts w:ascii="Calibri" w:hAnsi="Calibri" w:cs="Calibri"/>
          <w:b/>
          <w:bCs/>
          <w:sz w:val="28"/>
          <w:szCs w:val="28"/>
        </w:rPr>
        <w:t>p</w:t>
      </w:r>
      <w:r w:rsidRPr="00C47DBC">
        <w:rPr>
          <w:rFonts w:ascii="Calibri" w:hAnsi="Calibri" w:cs="Calibri"/>
          <w:b/>
          <w:bCs/>
          <w:sz w:val="28"/>
          <w:szCs w:val="28"/>
        </w:rPr>
        <w:t>rogramı</w:t>
      </w:r>
    </w:p>
    <w:p w14:paraId="785E8AB6" w14:textId="0EB8C522" w:rsidR="00ED4C47" w:rsidRPr="00ED4C47" w:rsidRDefault="00ED4C47" w:rsidP="00ED4C47">
      <w:pPr>
        <w:pStyle w:val="NormalWeb"/>
        <w:spacing w:after="0"/>
        <w:rPr>
          <w:rFonts w:ascii="Calibri" w:hAnsi="Calibri" w:cs="Calibri"/>
          <w:sz w:val="28"/>
          <w:szCs w:val="28"/>
        </w:rPr>
      </w:pPr>
      <w:r w:rsidRPr="00ED4C47">
        <w:rPr>
          <w:rFonts w:ascii="Calibri" w:hAnsi="Calibri" w:cs="Calibri"/>
          <w:sz w:val="28"/>
          <w:szCs w:val="28"/>
        </w:rPr>
        <w:t>Türk Eğitim Derneği Genel Başkanı, yeni eğitim öğretim yılı başlarken siyasete ve tüm topluma açık bir çağrıda bulundu:</w:t>
      </w:r>
      <w:r w:rsidR="000D0DD6">
        <w:rPr>
          <w:rFonts w:ascii="Calibri" w:hAnsi="Calibri" w:cs="Calibri"/>
          <w:sz w:val="28"/>
          <w:szCs w:val="28"/>
        </w:rPr>
        <w:t xml:space="preserve"> </w:t>
      </w:r>
      <w:r w:rsidR="00813D6A">
        <w:rPr>
          <w:rFonts w:ascii="Calibri" w:hAnsi="Calibri" w:cs="Calibri"/>
          <w:sz w:val="28"/>
          <w:szCs w:val="28"/>
        </w:rPr>
        <w:t>“</w:t>
      </w:r>
      <w:r w:rsidRPr="00ED4C47">
        <w:rPr>
          <w:rFonts w:ascii="Calibri" w:hAnsi="Calibri" w:cs="Calibri"/>
          <w:sz w:val="28"/>
          <w:szCs w:val="28"/>
        </w:rPr>
        <w:t xml:space="preserve">Eğitim, </w:t>
      </w:r>
      <w:r w:rsidR="00813D6A">
        <w:rPr>
          <w:rFonts w:ascii="Calibri" w:hAnsi="Calibri" w:cs="Calibri"/>
          <w:sz w:val="28"/>
          <w:szCs w:val="28"/>
        </w:rPr>
        <w:t>bir beka meselesidir. Terörsüz Türkiye, ülkemiz için çok kıymetlidir. Terörsüz Türkiye’deki uzlaşının eğitimde de olması gerekir. Eğitim hiçbir siyasi partinin tatmin alanı olmadığına göre, günlük siyasetin değil ortak aklın ve ortak geleceğin konusu olmalıdır. Gelin gençlerin umudunu büyütelim ve TBMM’nin önderliğinde eğitimde ana sorunları tartışacağımız ve hiçbir şekilde bundan sonra değiştirilmeyecek bir yol haritasına sahip olalım</w:t>
      </w:r>
      <w:r w:rsidR="000D0DD6">
        <w:rPr>
          <w:rFonts w:ascii="Calibri" w:hAnsi="Calibri" w:cs="Calibri"/>
          <w:sz w:val="28"/>
          <w:szCs w:val="28"/>
        </w:rPr>
        <w:t>.</w:t>
      </w:r>
      <w:r w:rsidR="00813D6A">
        <w:rPr>
          <w:rFonts w:ascii="Calibri" w:hAnsi="Calibri" w:cs="Calibri"/>
          <w:sz w:val="28"/>
          <w:szCs w:val="28"/>
        </w:rPr>
        <w:t>”</w:t>
      </w:r>
      <w:r w:rsidR="000A38E6">
        <w:rPr>
          <w:rFonts w:ascii="Calibri" w:hAnsi="Calibri" w:cs="Calibri"/>
          <w:sz w:val="28"/>
          <w:szCs w:val="28"/>
        </w:rPr>
        <w:t xml:space="preserve"> </w:t>
      </w:r>
    </w:p>
    <w:p w14:paraId="4660722F" w14:textId="0ED8D08F" w:rsidR="00ED4C47" w:rsidRPr="00ED4C47" w:rsidRDefault="00813D6A" w:rsidP="00ED4C47">
      <w:pPr>
        <w:pStyle w:val="NormalWeb"/>
        <w:spacing w:after="0"/>
        <w:rPr>
          <w:rFonts w:ascii="Calibri" w:hAnsi="Calibri" w:cs="Calibri"/>
          <w:sz w:val="28"/>
          <w:szCs w:val="28"/>
        </w:rPr>
      </w:pPr>
      <w:r>
        <w:rPr>
          <w:rFonts w:ascii="Calibri" w:hAnsi="Calibri" w:cs="Calibri"/>
          <w:sz w:val="28"/>
          <w:szCs w:val="28"/>
        </w:rPr>
        <w:t xml:space="preserve">Pehlivanoğlu, </w:t>
      </w:r>
      <w:r w:rsidR="000A38E6">
        <w:rPr>
          <w:rFonts w:ascii="Calibri" w:hAnsi="Calibri" w:cs="Calibri"/>
          <w:sz w:val="28"/>
          <w:szCs w:val="28"/>
        </w:rPr>
        <w:t>e</w:t>
      </w:r>
      <w:r w:rsidR="00ED4C47" w:rsidRPr="00ED4C47">
        <w:rPr>
          <w:rFonts w:ascii="Calibri" w:hAnsi="Calibri" w:cs="Calibri"/>
          <w:sz w:val="28"/>
          <w:szCs w:val="28"/>
        </w:rPr>
        <w:t>ğitimde tüm paydaşların katılımıyla ulusal bir program hazırlanma</w:t>
      </w:r>
      <w:r>
        <w:rPr>
          <w:rFonts w:ascii="Calibri" w:hAnsi="Calibri" w:cs="Calibri"/>
          <w:sz w:val="28"/>
          <w:szCs w:val="28"/>
        </w:rPr>
        <w:t>sı çağrısı yaptı</w:t>
      </w:r>
      <w:r w:rsidR="000D0DD6">
        <w:rPr>
          <w:rFonts w:ascii="Calibri" w:hAnsi="Calibri" w:cs="Calibri"/>
          <w:sz w:val="28"/>
          <w:szCs w:val="28"/>
        </w:rPr>
        <w:t xml:space="preserve">; </w:t>
      </w:r>
      <w:r w:rsidR="00ED4C47" w:rsidRPr="00ED4C47">
        <w:rPr>
          <w:rFonts w:ascii="Calibri" w:hAnsi="Calibri" w:cs="Calibri"/>
          <w:sz w:val="28"/>
          <w:szCs w:val="28"/>
        </w:rPr>
        <w:t>“Bizim kuşağın görevi günü değil, geleceği kurtarmaktır. Eğitimde koyduğumuz çıta, Türkiye’nin gelecekteki gücünü belirleyecektir. Gençlerin umudu, Türkiye’nin geleceğidir” dedi.</w:t>
      </w:r>
    </w:p>
    <w:p w14:paraId="5A467DE9" w14:textId="77777777" w:rsidR="00ED4C47" w:rsidRPr="00ED4C47" w:rsidRDefault="00ED4C47" w:rsidP="00ED4C47">
      <w:pPr>
        <w:pStyle w:val="NormalWeb"/>
        <w:spacing w:after="0"/>
        <w:rPr>
          <w:rFonts w:ascii="Calibri" w:hAnsi="Calibri" w:cs="Calibri"/>
          <w:sz w:val="28"/>
          <w:szCs w:val="28"/>
        </w:rPr>
      </w:pPr>
    </w:p>
    <w:p w14:paraId="5D5946CF" w14:textId="77777777" w:rsidR="00ED4C47" w:rsidRPr="00ED4C47" w:rsidRDefault="00ED4C47" w:rsidP="00ED4C47">
      <w:pPr>
        <w:pStyle w:val="NormalWeb"/>
        <w:spacing w:after="0"/>
        <w:rPr>
          <w:rFonts w:ascii="Calibri" w:hAnsi="Calibri" w:cs="Calibri"/>
          <w:b/>
          <w:bCs/>
          <w:sz w:val="28"/>
          <w:szCs w:val="28"/>
        </w:rPr>
      </w:pPr>
      <w:r w:rsidRPr="00ED4C47">
        <w:rPr>
          <w:rFonts w:ascii="Calibri" w:hAnsi="Calibri" w:cs="Calibri"/>
          <w:b/>
          <w:bCs/>
          <w:sz w:val="28"/>
          <w:szCs w:val="28"/>
        </w:rPr>
        <w:t>İletişim:</w:t>
      </w:r>
    </w:p>
    <w:p w14:paraId="44FE5402" w14:textId="77777777" w:rsidR="00ED4C47" w:rsidRPr="00ED4C47" w:rsidRDefault="00ED4C47" w:rsidP="00ED4C47">
      <w:pPr>
        <w:pStyle w:val="NormalWeb"/>
        <w:spacing w:after="0"/>
        <w:rPr>
          <w:rFonts w:ascii="Calibri" w:hAnsi="Calibri" w:cs="Calibri"/>
          <w:sz w:val="28"/>
          <w:szCs w:val="28"/>
        </w:rPr>
      </w:pPr>
      <w:r w:rsidRPr="00ED4C47">
        <w:rPr>
          <w:rFonts w:ascii="Calibri" w:hAnsi="Calibri" w:cs="Calibri"/>
          <w:sz w:val="28"/>
          <w:szCs w:val="28"/>
        </w:rPr>
        <w:t>Türk Eğitim Derneği Basın Danışmanı Burcu Selçuk Esen</w:t>
      </w:r>
    </w:p>
    <w:p w14:paraId="17A3C328" w14:textId="470E7598" w:rsidR="00ED4C47" w:rsidRPr="00ED4C47" w:rsidRDefault="00ED4C47" w:rsidP="00ED4C47">
      <w:pPr>
        <w:pStyle w:val="NormalWeb"/>
        <w:spacing w:before="0" w:beforeAutospacing="0" w:after="0" w:afterAutospacing="0"/>
        <w:rPr>
          <w:rFonts w:ascii="Calibri" w:hAnsi="Calibri" w:cs="Calibri"/>
          <w:sz w:val="28"/>
          <w:szCs w:val="28"/>
        </w:rPr>
      </w:pPr>
      <w:r w:rsidRPr="00ED4C47">
        <w:rPr>
          <w:rFonts w:ascii="Calibri" w:hAnsi="Calibri" w:cs="Calibri"/>
          <w:sz w:val="28"/>
          <w:szCs w:val="28"/>
        </w:rPr>
        <w:lastRenderedPageBreak/>
        <w:t xml:space="preserve">E-posta: </w:t>
      </w:r>
      <w:hyperlink r:id="rId5" w:history="1">
        <w:r w:rsidRPr="00A1709E">
          <w:rPr>
            <w:rStyle w:val="Kpr"/>
            <w:rFonts w:ascii="Calibri" w:hAnsi="Calibri" w:cs="Calibri"/>
            <w:sz w:val="28"/>
            <w:szCs w:val="28"/>
          </w:rPr>
          <w:t>burcu.esen@ted.org.tr</w:t>
        </w:r>
      </w:hyperlink>
      <w:r>
        <w:rPr>
          <w:rFonts w:ascii="Calibri" w:hAnsi="Calibri" w:cs="Calibri"/>
          <w:sz w:val="28"/>
          <w:szCs w:val="28"/>
        </w:rPr>
        <w:t xml:space="preserve"> </w:t>
      </w:r>
    </w:p>
    <w:p w14:paraId="46A3D548" w14:textId="77777777" w:rsidR="00ED4C47" w:rsidRDefault="00ED4C47" w:rsidP="00ED4C47"/>
    <w:p w14:paraId="32E6E9C0" w14:textId="77777777" w:rsidR="00BD32F2" w:rsidRDefault="00BD32F2" w:rsidP="00ED4C47"/>
    <w:p w14:paraId="5FB114AD" w14:textId="4D98FBE7" w:rsidR="00BD32F2" w:rsidRDefault="00BD32F2" w:rsidP="00ED4C47">
      <w:r w:rsidRPr="002C62DC">
        <w:rPr>
          <w:b/>
          <w:bCs/>
        </w:rPr>
        <w:t>Türk Eğitim Derneği Hakkında</w:t>
      </w:r>
      <w:r w:rsidRPr="00BD32F2">
        <w:br/>
        <w:t>Türk Eğitim Derneği, 1928 yılında, Atatürk'ün önderliğinde ve çoğu Cumhuriyetin kurucuları arasında yer alan isimlerin bir araya gelmesiyle kurulmuştur. Başarılı fakat olanakları sınırlı öğrencilere burslar vermeyi, yurt içinde ve dışında yabancı dilde eğitim veren okullar ve yurtlar açmayı, Türk eğitim standartlarını çağdaş seviyeye taşıyacak bilimsel platformlar oluşturmayı, eğitim sisteminin sorunları ve çözümleri konusunda toplumu bilinçlendirmeyi ve Türk eğitim politikasının oluşturulmasına katkıda bulunmayı misyon edinmiş köklü bir sivil toplum kuruluşudur. Türk Eğitim Derneği; Üniversitesi, 38 okulu, temsilcilikleri, öğrenci yurtları, düşünce kuruluşu, senfoni orkestrası, okullarının mezun dernekleri ve spor kulüpleri ile faaliyet göstermektedir.</w:t>
      </w:r>
    </w:p>
    <w:p w14:paraId="407EEE6A" w14:textId="7648BE15" w:rsidR="00BD32F2" w:rsidRDefault="00BD32F2" w:rsidP="00ED4C47">
      <w:r w:rsidRPr="00BD32F2">
        <w:rPr>
          <w:b/>
          <w:bCs/>
        </w:rPr>
        <w:t>www.turkegitimdernegi.org.tr</w:t>
      </w:r>
      <w:r w:rsidRPr="00BD32F2">
        <w:br/>
        <w:t> </w:t>
      </w:r>
      <w:r w:rsidRPr="00BD32F2">
        <w:br/>
      </w:r>
      <w:r w:rsidRPr="002C62DC">
        <w:rPr>
          <w:b/>
          <w:bCs/>
        </w:rPr>
        <w:t>TEDMEM Hakkında</w:t>
      </w:r>
      <w:r w:rsidRPr="00BD32F2">
        <w:br/>
        <w:t>TEDMEM, eğitim sistemi için kanıta dayalı araştırma verisi, fikir ve yayın üretip kamuoyuna mal etmeyi amaçlayan bağımsız bir düşünce kuruluşudur. Gerçekleştireceği çalışmaların temel amacı, bu ülkenin bütün çocuklarının daha mutlu bir geleceğe kavuşması için hizmet etmektir. Bu hizmeti yürütürken, eğitim politikalarında alışılmış olan düşünce ve duygu kalıplarının ötesine geçmeyi hedef olarak görmektedir. Kâr amacı gütmeyen TEDMEM güncel tartışmaların üzerinde, herhangi bir partiye bağlı-bağımlı olmayan bir örgütsel yapıya sahiptir. TEDMEM, 27 Kasım 2012 tarihinden beri ülkemizin ve dünyanın bilgi birikimini ortaya çıkarmak, geliştirilmesine katkı sağlamak ve yaygınlaştırmak için faaliyet göstermektedir.</w:t>
      </w:r>
    </w:p>
    <w:p w14:paraId="2B3C3FA0" w14:textId="251B7176" w:rsidR="00BD32F2" w:rsidRDefault="00BD32F2" w:rsidP="00ED4C47">
      <w:r w:rsidRPr="00BD32F2">
        <w:rPr>
          <w:b/>
          <w:bCs/>
        </w:rPr>
        <w:t>www.tedmem.org</w:t>
      </w:r>
    </w:p>
    <w:sectPr w:rsidR="00BD32F2" w:rsidSect="00ED4C4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47"/>
    <w:rsid w:val="000A38E6"/>
    <w:rsid w:val="000D0DD6"/>
    <w:rsid w:val="002B4DFB"/>
    <w:rsid w:val="002C62DC"/>
    <w:rsid w:val="00813D6A"/>
    <w:rsid w:val="008D126C"/>
    <w:rsid w:val="0097530F"/>
    <w:rsid w:val="00A915C2"/>
    <w:rsid w:val="00BD32F2"/>
    <w:rsid w:val="00C47DBC"/>
    <w:rsid w:val="00CC2A83"/>
    <w:rsid w:val="00ED4C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A027"/>
  <w15:chartTrackingRefBased/>
  <w15:docId w15:val="{99E765D9-E8A7-9D48-9D5F-3194DA15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47"/>
    <w:pPr>
      <w:spacing w:line="259" w:lineRule="auto"/>
    </w:pPr>
    <w:rPr>
      <w:kern w:val="0"/>
      <w:sz w:val="22"/>
      <w:szCs w:val="22"/>
      <w14:ligatures w14:val="none"/>
    </w:rPr>
  </w:style>
  <w:style w:type="paragraph" w:styleId="Balk1">
    <w:name w:val="heading 1"/>
    <w:basedOn w:val="Normal"/>
    <w:next w:val="Normal"/>
    <w:link w:val="Balk1Char"/>
    <w:uiPriority w:val="9"/>
    <w:qFormat/>
    <w:rsid w:val="00ED4C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D4C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D4C4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D4C4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ED4C4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ED4C4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ED4C4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ED4C4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ED4C4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4C4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4C4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4C4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4C4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4C4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4C4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4C4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4C4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4C47"/>
    <w:rPr>
      <w:rFonts w:eastAsiaTheme="majorEastAsia" w:cstheme="majorBidi"/>
      <w:color w:val="272727" w:themeColor="text1" w:themeTint="D8"/>
    </w:rPr>
  </w:style>
  <w:style w:type="paragraph" w:styleId="KonuBal">
    <w:name w:val="Title"/>
    <w:basedOn w:val="Normal"/>
    <w:next w:val="Normal"/>
    <w:link w:val="KonuBalChar"/>
    <w:uiPriority w:val="10"/>
    <w:qFormat/>
    <w:rsid w:val="00ED4C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D4C4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4C4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D4C4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4C47"/>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D4C47"/>
    <w:rPr>
      <w:i/>
      <w:iCs/>
      <w:color w:val="404040" w:themeColor="text1" w:themeTint="BF"/>
    </w:rPr>
  </w:style>
  <w:style w:type="paragraph" w:styleId="ListeParagraf">
    <w:name w:val="List Paragraph"/>
    <w:basedOn w:val="Normal"/>
    <w:uiPriority w:val="34"/>
    <w:qFormat/>
    <w:rsid w:val="00ED4C47"/>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ED4C47"/>
    <w:rPr>
      <w:i/>
      <w:iCs/>
      <w:color w:val="0F4761" w:themeColor="accent1" w:themeShade="BF"/>
    </w:rPr>
  </w:style>
  <w:style w:type="paragraph" w:styleId="GlAlnt">
    <w:name w:val="Intense Quote"/>
    <w:basedOn w:val="Normal"/>
    <w:next w:val="Normal"/>
    <w:link w:val="GlAlntChar"/>
    <w:uiPriority w:val="30"/>
    <w:qFormat/>
    <w:rsid w:val="00ED4C4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D4C47"/>
    <w:rPr>
      <w:i/>
      <w:iCs/>
      <w:color w:val="0F4761" w:themeColor="accent1" w:themeShade="BF"/>
    </w:rPr>
  </w:style>
  <w:style w:type="character" w:styleId="GlBavuru">
    <w:name w:val="Intense Reference"/>
    <w:basedOn w:val="VarsaylanParagrafYazTipi"/>
    <w:uiPriority w:val="32"/>
    <w:qFormat/>
    <w:rsid w:val="00ED4C47"/>
    <w:rPr>
      <w:b/>
      <w:bCs/>
      <w:smallCaps/>
      <w:color w:val="0F4761" w:themeColor="accent1" w:themeShade="BF"/>
      <w:spacing w:val="5"/>
    </w:rPr>
  </w:style>
  <w:style w:type="paragraph" w:styleId="NormalWeb">
    <w:name w:val="Normal (Web)"/>
    <w:basedOn w:val="Normal"/>
    <w:uiPriority w:val="99"/>
    <w:unhideWhenUsed/>
    <w:rsid w:val="00ED4C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4C47"/>
    <w:rPr>
      <w:b/>
      <w:bCs/>
    </w:rPr>
  </w:style>
  <w:style w:type="character" w:styleId="Vurgu">
    <w:name w:val="Emphasis"/>
    <w:basedOn w:val="VarsaylanParagrafYazTipi"/>
    <w:uiPriority w:val="20"/>
    <w:qFormat/>
    <w:rsid w:val="00ED4C47"/>
    <w:rPr>
      <w:i/>
      <w:iCs/>
    </w:rPr>
  </w:style>
  <w:style w:type="character" w:styleId="Kpr">
    <w:name w:val="Hyperlink"/>
    <w:basedOn w:val="VarsaylanParagrafYazTipi"/>
    <w:uiPriority w:val="99"/>
    <w:unhideWhenUsed/>
    <w:rsid w:val="00ED4C47"/>
    <w:rPr>
      <w:color w:val="467886" w:themeColor="hyperlink"/>
      <w:u w:val="single"/>
    </w:rPr>
  </w:style>
  <w:style w:type="character" w:styleId="zmlenmeyenBahsetme">
    <w:name w:val="Unresolved Mention"/>
    <w:basedOn w:val="VarsaylanParagrafYazTipi"/>
    <w:uiPriority w:val="99"/>
    <w:semiHidden/>
    <w:unhideWhenUsed/>
    <w:rsid w:val="00ED4C47"/>
    <w:rPr>
      <w:color w:val="605E5C"/>
      <w:shd w:val="clear" w:color="auto" w:fill="E1DFDD"/>
    </w:rPr>
  </w:style>
  <w:style w:type="paragraph" w:styleId="BalonMetni">
    <w:name w:val="Balloon Text"/>
    <w:basedOn w:val="Normal"/>
    <w:link w:val="BalonMetniChar"/>
    <w:uiPriority w:val="99"/>
    <w:semiHidden/>
    <w:unhideWhenUsed/>
    <w:rsid w:val="000D0DD6"/>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0D0DD6"/>
    <w:rPr>
      <w:rFonts w:ascii="Times New Roman" w:hAnsi="Times New Roman" w:cs="Times New Roman"/>
      <w:kern w:val="0"/>
      <w:sz w:val="18"/>
      <w:szCs w:val="18"/>
      <w14:ligatures w14:val="none"/>
    </w:rPr>
  </w:style>
  <w:style w:type="paragraph" w:styleId="Dzeltme">
    <w:name w:val="Revision"/>
    <w:hidden/>
    <w:uiPriority w:val="99"/>
    <w:semiHidden/>
    <w:rsid w:val="00BD32F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rcu.esen@ted.org.t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751</Words>
  <Characters>4287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Altındiş</dc:creator>
  <cp:keywords/>
  <dc:description/>
  <cp:lastModifiedBy>Sezin Bulum</cp:lastModifiedBy>
  <cp:revision>5</cp:revision>
  <dcterms:created xsi:type="dcterms:W3CDTF">2025-09-02T11:10:00Z</dcterms:created>
  <dcterms:modified xsi:type="dcterms:W3CDTF">2025-09-02T12:24:00Z</dcterms:modified>
</cp:coreProperties>
</file>