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480" w:line="360" w:lineRule="auto"/>
        <w:jc w:val="center"/>
        <w:rPr>
          <w:b w:val="1"/>
        </w:rPr>
      </w:pPr>
      <w:r w:rsidDel="00000000" w:rsidR="00000000" w:rsidRPr="00000000">
        <w:rPr>
          <w:b w:val="1"/>
          <w:rtl w:val="0"/>
        </w:rPr>
        <w:br w:type="textWrapping"/>
        <w:t xml:space="preserve">İstanbul Havalimanı’nda kaybolmaya son: Yandex Maps’ten iç mekân navigasyonu</w:t>
      </w:r>
    </w:p>
    <w:p w:rsidR="00000000" w:rsidDel="00000000" w:rsidP="00000000" w:rsidRDefault="00000000" w:rsidRPr="00000000" w14:paraId="00000002">
      <w:pPr>
        <w:shd w:fill="ffffff" w:val="clear"/>
        <w:spacing w:after="240" w:before="240" w:line="240" w:lineRule="auto"/>
        <w:jc w:val="both"/>
        <w:rPr>
          <w:color w:val="0f1115"/>
          <w:highlight w:val="white"/>
        </w:rPr>
      </w:pPr>
      <w:r w:rsidDel="00000000" w:rsidR="00000000" w:rsidRPr="00000000">
        <w:rPr>
          <w:b w:val="1"/>
          <w:color w:val="0f1115"/>
          <w:highlight w:val="white"/>
          <w:rtl w:val="0"/>
        </w:rPr>
        <w:t xml:space="preserve">İstanbul, Türkiye</w:t>
      </w:r>
      <w:r w:rsidDel="00000000" w:rsidR="00000000" w:rsidRPr="00000000">
        <w:rPr>
          <w:color w:val="0f1115"/>
          <w:highlight w:val="white"/>
          <w:rtl w:val="0"/>
        </w:rPr>
        <w:t xml:space="preserve"> – </w:t>
      </w:r>
      <w:r w:rsidDel="00000000" w:rsidR="00000000" w:rsidRPr="00000000">
        <w:rPr>
          <w:color w:val="0f1115"/>
          <w:rtl w:val="0"/>
        </w:rPr>
        <w:t xml:space="preserve">Yandex Maps, 1,4 milyon metrekareyi aşan İstanbul Havalimanı için kapsamlı bir kapalı alan navigasyon özelliğini kullanıma sundu. Bu özellikle birlikte  yolcular, terminal içindeki farklı noktalar arasında ya da şehirden havalimanına ve havalimanından şehre yaya rotaları oluşturup kolayca ulaşım sağlayabiliyor.</w:t>
      </w:r>
      <w:r w:rsidDel="00000000" w:rsidR="00000000" w:rsidRPr="00000000">
        <w:rPr>
          <w:rtl w:val="0"/>
        </w:rPr>
      </w:r>
    </w:p>
    <w:p w:rsidR="00000000" w:rsidDel="00000000" w:rsidP="00000000" w:rsidRDefault="00000000" w:rsidRPr="00000000" w14:paraId="00000003">
      <w:pPr>
        <w:shd w:fill="ffffff" w:val="clear"/>
        <w:spacing w:after="240" w:before="240" w:line="240" w:lineRule="auto"/>
        <w:jc w:val="both"/>
        <w:rPr>
          <w:color w:val="0f1115"/>
        </w:rPr>
      </w:pPr>
      <w:r w:rsidDel="00000000" w:rsidR="00000000" w:rsidRPr="00000000">
        <w:rPr>
          <w:color w:val="0f1115"/>
          <w:rtl w:val="0"/>
        </w:rPr>
        <w:t xml:space="preserve">Bu yeni özellikle birlikte yolcular, çıkış kapısını, pasaport kontrolünü, aktarma alanını veya istedikleri herhangi bir mağaza ya da restoranı en hızlı şekilde nasıl ulaşabileceklerini kolayca görebiliyor. Yandex Maps, şehir içinde olduğu gibi burada da birden fazla rota seçeneği sunabiliyor.,</w:t>
      </w:r>
    </w:p>
    <w:p w:rsidR="00000000" w:rsidDel="00000000" w:rsidP="00000000" w:rsidRDefault="00000000" w:rsidRPr="00000000" w14:paraId="00000004">
      <w:pPr>
        <w:shd w:fill="ffffff" w:val="clear"/>
        <w:spacing w:after="240" w:before="240" w:line="240" w:lineRule="auto"/>
        <w:jc w:val="both"/>
        <w:rPr>
          <w:color w:val="0f1115"/>
          <w:highlight w:val="white"/>
        </w:rPr>
      </w:pPr>
      <w:r w:rsidDel="00000000" w:rsidR="00000000" w:rsidRPr="00000000">
        <w:rPr>
          <w:color w:val="0f1115"/>
          <w:highlight w:val="white"/>
          <w:rtl w:val="0"/>
        </w:rPr>
        <w:t xml:space="preserve">Kullanıcıların, havalimanı içinde bir rota planlamak için bulundukları katı seçmeleri, detaylı harita üzerinden konumlarını belirleyip gitmek istedikleri varış noktasını ayarlamaları yeterli oluyor. Harita üzerinde uçuş kapılarını bulup üzerine uzun bastıklarında ise, “Yol Tarifi” seçeneğine dokunarak doğrudan kapıya giden bir rota oluşturabiliyorlar.</w:t>
      </w:r>
    </w:p>
    <w:p w:rsidR="00000000" w:rsidDel="00000000" w:rsidP="00000000" w:rsidRDefault="00000000" w:rsidRPr="00000000" w14:paraId="00000005">
      <w:pPr>
        <w:shd w:fill="ffffff" w:val="clear"/>
        <w:spacing w:after="240" w:before="240" w:line="240" w:lineRule="auto"/>
        <w:jc w:val="both"/>
        <w:rPr>
          <w:color w:val="0f1115"/>
          <w:highlight w:val="white"/>
        </w:rPr>
      </w:pPr>
      <w:r w:rsidDel="00000000" w:rsidR="00000000" w:rsidRPr="00000000">
        <w:rPr>
          <w:color w:val="0f1115"/>
          <w:rtl w:val="0"/>
        </w:rPr>
        <w:t xml:space="preserve">Bu iç mekân rota belirleme özelliği, bu yılın başında havalimanının detaylı  kat planlarını iyileştiren büyük bir harita güncellemesine dayanıyor. Artık harita üzerinde  mağazalar, kafeler, bekleme alanları, tuvaletler, asansörler ve yürüyen merdivenler çok daha doğru bir şekilde görülebiliyor. Yandex Maps’in gelişmiş yönlendirme algoritmaları da birden fazla katı dikkate alarak kullanıcıları havalimanı içinde katlar arasında  sorunsuzca yönlendiren rotalar oluşturuyor.</w:t>
      </w:r>
      <w:r w:rsidDel="00000000" w:rsidR="00000000" w:rsidRPr="00000000">
        <w:rPr>
          <w:rtl w:val="0"/>
        </w:rPr>
      </w:r>
    </w:p>
    <w:p w:rsidR="00000000" w:rsidDel="00000000" w:rsidP="00000000" w:rsidRDefault="00000000" w:rsidRPr="00000000" w14:paraId="00000006">
      <w:pPr>
        <w:shd w:fill="ffffff" w:val="clear"/>
        <w:spacing w:after="240" w:before="240" w:line="240" w:lineRule="auto"/>
        <w:jc w:val="both"/>
        <w:rPr>
          <w:color w:val="0f1115"/>
          <w:highlight w:val="white"/>
        </w:rPr>
      </w:pPr>
      <w:r w:rsidDel="00000000" w:rsidR="00000000" w:rsidRPr="00000000">
        <w:rPr>
          <w:color w:val="0f1115"/>
          <w:rtl w:val="0"/>
        </w:rPr>
        <w:t xml:space="preserve">Avrupa’nın yolcu kapasitesi en yüksek havalimanı olan İstanbul Havalimanı, uluslararası seyahatlerde önemli bir merkez. </w:t>
      </w:r>
      <w:r w:rsidDel="00000000" w:rsidR="00000000" w:rsidRPr="00000000">
        <w:rPr>
          <w:color w:val="0f1115"/>
          <w:rtl w:val="0"/>
        </w:rPr>
        <w:t xml:space="preserve">Sahip olduğu tek terminali içerisinde dört ana uçuş alanı ve yüzlerce mağaza ile restoran bulunuyor. Havalimanına girişten en uzak uçuş kapısına kadar yürümek 20 dakikadan fazla sürebildiği için güvenilir bir kapalı alan navigasyonu yolculara gerçekten büyük bir kolaylık sağlıyor.</w:t>
      </w:r>
      <w:r w:rsidDel="00000000" w:rsidR="00000000" w:rsidRPr="00000000">
        <w:rPr>
          <w:rtl w:val="0"/>
        </w:rPr>
      </w:r>
    </w:p>
    <w:p w:rsidR="00000000" w:rsidDel="00000000" w:rsidP="00000000" w:rsidRDefault="00000000" w:rsidRPr="00000000" w14:paraId="00000007">
      <w:pPr>
        <w:spacing w:after="240" w:before="240" w:line="240" w:lineRule="auto"/>
        <w:jc w:val="both"/>
        <w:rPr/>
      </w:pPr>
      <w:r w:rsidDel="00000000" w:rsidR="00000000" w:rsidRPr="00000000">
        <w:rPr>
          <w:rtl w:val="0"/>
        </w:rPr>
        <w:t xml:space="preserve">Bu özellik, hem Android hem de iOS’ta Yandex Maps ve Yandex Navi üzerinden kullanılabiliyor. Kullanıcıların bu yenilikten yararlanabilmesi için Yandex Maps uygulamasını güncellemeleri yeterli.</w:t>
      </w:r>
    </w:p>
    <w:p w:rsidR="00000000" w:rsidDel="00000000" w:rsidP="00000000" w:rsidRDefault="00000000" w:rsidRPr="00000000" w14:paraId="00000008">
      <w:pPr>
        <w:ind w:right="-324"/>
        <w:jc w:val="both"/>
        <w:rPr>
          <w:b w:val="1"/>
          <w:sz w:val="18"/>
          <w:szCs w:val="18"/>
          <w:highlight w:val="white"/>
        </w:rPr>
      </w:pPr>
      <w:r w:rsidDel="00000000" w:rsidR="00000000" w:rsidRPr="00000000">
        <w:rPr>
          <w:b w:val="1"/>
          <w:sz w:val="18"/>
          <w:szCs w:val="18"/>
          <w:highlight w:val="white"/>
          <w:rtl w:val="0"/>
        </w:rPr>
        <w:t xml:space="preserve">Yandex Maps</w:t>
      </w:r>
    </w:p>
    <w:p w:rsidR="00000000" w:rsidDel="00000000" w:rsidP="00000000" w:rsidRDefault="00000000" w:rsidRPr="00000000" w14:paraId="00000009">
      <w:pPr>
        <w:ind w:right="-324"/>
        <w:jc w:val="both"/>
        <w:rPr>
          <w:sz w:val="18"/>
          <w:szCs w:val="18"/>
          <w:highlight w:val="white"/>
        </w:rPr>
      </w:pPr>
      <w:r w:rsidDel="00000000" w:rsidR="00000000" w:rsidRPr="00000000">
        <w:rPr>
          <w:sz w:val="18"/>
          <w:szCs w:val="18"/>
          <w:highlight w:val="white"/>
          <w:rtl w:val="0"/>
        </w:rPr>
        <w:t xml:space="preserve">Yandex Maps, en iyi yerleri bulmak ve keşfetmek isteyen herkesin dünyayı en verimli şekilde gezmesine yardımcı olan, yapay zekâ destekli kapsamlı bir dijital hizmettir. Hem yerel halkın hem de turistlerin zamanlarını nasıl değerlendirecekleri konusunda bilinçli kararlar almalarına yardımcı olmayı amaçlayan bu hizmet, gereksiz zorlukları ortadan kaldırır ve sürekli değişen şehir ortamlarında sorunsuz bir navigasyon sunar.</w:t>
      </w:r>
    </w:p>
    <w:p w:rsidR="00000000" w:rsidDel="00000000" w:rsidP="00000000" w:rsidRDefault="00000000" w:rsidRPr="00000000" w14:paraId="0000000A">
      <w:pPr>
        <w:jc w:val="both"/>
        <w:rPr/>
      </w:pPr>
      <w:r w:rsidDel="00000000" w:rsidR="00000000" w:rsidRPr="00000000">
        <w:rPr>
          <w:rtl w:val="0"/>
        </w:rPr>
      </w:r>
    </w:p>
    <w:sectPr>
      <w:headerReference r:id="rId7"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h8KVHXN9EKmA4HP/KTXwNr8kQ==">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89792F1-9A5A-479B-847C-D948ECC5B896}"/>
</file>

<file path=customXML/itemProps3.xml><?xml version="1.0" encoding="utf-8"?>
<ds:datastoreItem xmlns:ds="http://schemas.openxmlformats.org/officeDocument/2006/customXml" ds:itemID="{313B8919-1C5B-42A1-A08C-D8FF4934DC27}"/>
</file>

<file path=customXML/itemProps4.xml><?xml version="1.0" encoding="utf-8"?>
<ds:datastoreItem xmlns:ds="http://schemas.openxmlformats.org/officeDocument/2006/customXml" ds:itemID="{F4E13C8B-241E-43F3-854A-8BB2D47D9BE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 Gözel</dc:creator>
  <dcterms:created xsi:type="dcterms:W3CDTF">2025-10-15T06:57:00Z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