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524D" w14:textId="707AC2EF" w:rsidR="00D16A31" w:rsidRPr="00D16A31" w:rsidRDefault="00D16A31" w:rsidP="00F81452">
      <w:pPr>
        <w:spacing w:line="360" w:lineRule="auto"/>
        <w:rPr>
          <w:rFonts w:ascii="Verdana" w:hAnsi="Verdana"/>
          <w:b/>
          <w:bCs/>
          <w:sz w:val="28"/>
          <w:szCs w:val="28"/>
          <w:u w:val="single"/>
        </w:rPr>
      </w:pPr>
      <w:r w:rsidRPr="00D16A31">
        <w:rPr>
          <w:rFonts w:ascii="Verdana" w:hAnsi="Verdana"/>
          <w:b/>
          <w:bCs/>
          <w:sz w:val="28"/>
          <w:szCs w:val="28"/>
          <w:u w:val="single"/>
        </w:rPr>
        <w:t>BASIN BÜLTENİ</w:t>
      </w:r>
    </w:p>
    <w:p w14:paraId="47E9E874" w14:textId="77777777" w:rsidR="00D16A31" w:rsidRDefault="00D16A31" w:rsidP="00F81452">
      <w:pPr>
        <w:spacing w:line="360" w:lineRule="auto"/>
        <w:rPr>
          <w:rFonts w:ascii="Verdana" w:hAnsi="Verdana"/>
          <w:b/>
          <w:bCs/>
          <w:sz w:val="22"/>
          <w:szCs w:val="22"/>
        </w:rPr>
      </w:pPr>
    </w:p>
    <w:p w14:paraId="1153A949" w14:textId="30954BDA" w:rsidR="006316F5" w:rsidRPr="00D16A31" w:rsidRDefault="006316F5" w:rsidP="00D16A31">
      <w:pPr>
        <w:spacing w:line="360" w:lineRule="auto"/>
        <w:jc w:val="center"/>
        <w:rPr>
          <w:rFonts w:ascii="Verdana" w:hAnsi="Verdana"/>
          <w:b/>
          <w:bCs/>
          <w:sz w:val="28"/>
          <w:szCs w:val="28"/>
        </w:rPr>
      </w:pPr>
      <w:r w:rsidRPr="00D16A31">
        <w:rPr>
          <w:rFonts w:ascii="Verdana" w:hAnsi="Verdana"/>
          <w:b/>
          <w:bCs/>
          <w:sz w:val="28"/>
          <w:szCs w:val="28"/>
        </w:rPr>
        <w:t>BT yöneticilerinin yüzde 83’ü hedefli siber saldırıların en önemli güvenlik tehdidi olduğunu düşünüyor</w:t>
      </w:r>
    </w:p>
    <w:p w14:paraId="633CC151" w14:textId="77777777" w:rsidR="006316F5" w:rsidRPr="00F81452" w:rsidRDefault="006316F5" w:rsidP="008F3676">
      <w:pPr>
        <w:rPr>
          <w:rFonts w:ascii="Verdana" w:hAnsi="Verdana"/>
          <w:b/>
          <w:bCs/>
          <w:sz w:val="22"/>
          <w:szCs w:val="22"/>
        </w:rPr>
      </w:pPr>
    </w:p>
    <w:p w14:paraId="292D8C55" w14:textId="665F109B" w:rsidR="00F542B6" w:rsidRPr="00D16A31" w:rsidRDefault="00F542B6" w:rsidP="00D16A31">
      <w:pPr>
        <w:spacing w:line="360" w:lineRule="auto"/>
        <w:jc w:val="center"/>
        <w:rPr>
          <w:rFonts w:ascii="Verdana" w:hAnsi="Verdana"/>
          <w:b/>
          <w:bCs/>
        </w:rPr>
      </w:pPr>
      <w:r w:rsidRPr="00D16A31">
        <w:rPr>
          <w:rFonts w:ascii="Verdana" w:hAnsi="Verdana"/>
          <w:b/>
          <w:bCs/>
        </w:rPr>
        <w:t>IDC</w:t>
      </w:r>
      <w:r w:rsidR="002837CB" w:rsidRPr="00D16A31">
        <w:rPr>
          <w:rFonts w:ascii="Verdana" w:hAnsi="Verdana"/>
          <w:b/>
          <w:bCs/>
        </w:rPr>
        <w:t xml:space="preserve"> Türkiye</w:t>
      </w:r>
      <w:r w:rsidR="00B51AC6" w:rsidRPr="00D16A31">
        <w:rPr>
          <w:rFonts w:ascii="Verdana" w:hAnsi="Verdana"/>
          <w:b/>
          <w:bCs/>
        </w:rPr>
        <w:t>,</w:t>
      </w:r>
      <w:r w:rsidR="000E3D96" w:rsidRPr="00D16A31">
        <w:rPr>
          <w:rFonts w:ascii="Verdana" w:hAnsi="Verdana"/>
          <w:b/>
          <w:bCs/>
        </w:rPr>
        <w:t xml:space="preserve"> </w:t>
      </w:r>
      <w:proofErr w:type="spellStart"/>
      <w:r w:rsidR="000E3D96" w:rsidRPr="00D16A31">
        <w:rPr>
          <w:rFonts w:ascii="Verdana" w:hAnsi="Verdana"/>
          <w:b/>
          <w:bCs/>
        </w:rPr>
        <w:t>SabancıDx</w:t>
      </w:r>
      <w:proofErr w:type="spellEnd"/>
      <w:r w:rsidR="001865CB" w:rsidRPr="00D16A31">
        <w:rPr>
          <w:rFonts w:ascii="Verdana" w:hAnsi="Verdana"/>
          <w:b/>
          <w:bCs/>
        </w:rPr>
        <w:t xml:space="preserve"> iş birliğiyle </w:t>
      </w:r>
      <w:r w:rsidR="000E3D96" w:rsidRPr="00D16A31">
        <w:rPr>
          <w:rFonts w:ascii="Verdana" w:hAnsi="Verdana"/>
          <w:b/>
          <w:bCs/>
        </w:rPr>
        <w:t xml:space="preserve">dijital çağın en önemli teknoloji hizmetlerinden olan siber güvenlik alanında dikkat çeken bir araştırma </w:t>
      </w:r>
      <w:r w:rsidR="00E35418" w:rsidRPr="00D16A31">
        <w:rPr>
          <w:rFonts w:ascii="Verdana" w:hAnsi="Verdana"/>
          <w:b/>
          <w:bCs/>
        </w:rPr>
        <w:t>yayınladı</w:t>
      </w:r>
      <w:r w:rsidR="000E3D96" w:rsidRPr="00D16A31">
        <w:rPr>
          <w:rFonts w:ascii="Verdana" w:hAnsi="Verdana"/>
          <w:b/>
          <w:bCs/>
        </w:rPr>
        <w:t xml:space="preserve">. Türkiye’deki üst düzey </w:t>
      </w:r>
      <w:r w:rsidR="00B51AC6" w:rsidRPr="00D16A31">
        <w:rPr>
          <w:rFonts w:ascii="Verdana" w:hAnsi="Verdana"/>
          <w:b/>
          <w:bCs/>
        </w:rPr>
        <w:t xml:space="preserve">BT </w:t>
      </w:r>
      <w:r w:rsidR="000E3D96" w:rsidRPr="00D16A31">
        <w:rPr>
          <w:rFonts w:ascii="Verdana" w:hAnsi="Verdana"/>
          <w:b/>
          <w:bCs/>
        </w:rPr>
        <w:t>yöneticiler</w:t>
      </w:r>
      <w:r w:rsidR="00B51AC6" w:rsidRPr="00D16A31">
        <w:rPr>
          <w:rFonts w:ascii="Verdana" w:hAnsi="Verdana"/>
          <w:b/>
          <w:bCs/>
        </w:rPr>
        <w:t>inin katılımıyla gerçekleşen</w:t>
      </w:r>
      <w:r w:rsidR="00CE1252" w:rsidRPr="00D16A31">
        <w:rPr>
          <w:rFonts w:ascii="Verdana" w:hAnsi="Verdana"/>
          <w:b/>
          <w:bCs/>
        </w:rPr>
        <w:t xml:space="preserve"> </w:t>
      </w:r>
      <w:r w:rsidR="00B51AC6" w:rsidRPr="00D16A31">
        <w:rPr>
          <w:rFonts w:ascii="Verdana" w:hAnsi="Verdana"/>
          <w:b/>
          <w:bCs/>
        </w:rPr>
        <w:t xml:space="preserve">“Türkiye’de Siber Güvenliğin </w:t>
      </w:r>
      <w:r w:rsidR="002837CB" w:rsidRPr="00D16A31">
        <w:rPr>
          <w:rFonts w:ascii="Verdana" w:hAnsi="Verdana"/>
          <w:b/>
          <w:bCs/>
        </w:rPr>
        <w:t xml:space="preserve">Mevcut </w:t>
      </w:r>
      <w:r w:rsidR="00B51AC6" w:rsidRPr="00D16A31">
        <w:rPr>
          <w:rFonts w:ascii="Verdana" w:hAnsi="Verdana"/>
          <w:b/>
          <w:bCs/>
        </w:rPr>
        <w:t>Durumu” araştırmasında</w:t>
      </w:r>
      <w:r w:rsidR="00CE1252" w:rsidRPr="00D16A31">
        <w:rPr>
          <w:rFonts w:ascii="Verdana" w:hAnsi="Verdana"/>
          <w:b/>
          <w:bCs/>
        </w:rPr>
        <w:t xml:space="preserve"> </w:t>
      </w:r>
      <w:r w:rsidR="00E35418" w:rsidRPr="00D16A31">
        <w:rPr>
          <w:rFonts w:ascii="Verdana" w:hAnsi="Verdana"/>
          <w:b/>
          <w:bCs/>
        </w:rPr>
        <w:t xml:space="preserve">siber güvenlik alanındaki </w:t>
      </w:r>
      <w:r w:rsidR="00CE1252" w:rsidRPr="00D16A31">
        <w:rPr>
          <w:rFonts w:ascii="Verdana" w:hAnsi="Verdana"/>
          <w:b/>
          <w:bCs/>
        </w:rPr>
        <w:t>stratejik iç görülerin</w:t>
      </w:r>
      <w:r w:rsidR="00E35418" w:rsidRPr="00D16A31">
        <w:rPr>
          <w:rFonts w:ascii="Verdana" w:hAnsi="Verdana"/>
          <w:b/>
          <w:bCs/>
        </w:rPr>
        <w:t>i ortaya koydu.</w:t>
      </w:r>
    </w:p>
    <w:p w14:paraId="719189AD" w14:textId="303AC439" w:rsidR="00F542B6" w:rsidRPr="00F81452" w:rsidRDefault="00F542B6" w:rsidP="00F81452">
      <w:pPr>
        <w:spacing w:line="360" w:lineRule="auto"/>
        <w:rPr>
          <w:rFonts w:ascii="Verdana" w:hAnsi="Verdana"/>
          <w:sz w:val="22"/>
          <w:szCs w:val="22"/>
        </w:rPr>
      </w:pPr>
    </w:p>
    <w:p w14:paraId="03998682" w14:textId="2C69AE30" w:rsidR="00B907A7" w:rsidRPr="00D16A31" w:rsidRDefault="001E2252" w:rsidP="00D16A31">
      <w:pPr>
        <w:spacing w:line="360" w:lineRule="auto"/>
        <w:jc w:val="both"/>
        <w:rPr>
          <w:rFonts w:ascii="Verdana" w:hAnsi="Verdana"/>
          <w:sz w:val="20"/>
          <w:szCs w:val="20"/>
        </w:rPr>
      </w:pPr>
      <w:proofErr w:type="spellStart"/>
      <w:r w:rsidRPr="00D16A31">
        <w:rPr>
          <w:rFonts w:ascii="Verdana" w:hAnsi="Verdana"/>
          <w:sz w:val="20"/>
          <w:szCs w:val="20"/>
        </w:rPr>
        <w:t>SabancıDx’in</w:t>
      </w:r>
      <w:proofErr w:type="spellEnd"/>
      <w:r w:rsidRPr="00D16A31">
        <w:rPr>
          <w:rFonts w:ascii="Verdana" w:hAnsi="Verdana"/>
          <w:sz w:val="20"/>
          <w:szCs w:val="20"/>
        </w:rPr>
        <w:t xml:space="preserve"> katkılarıyla IDC tarafından hazırlanan “</w:t>
      </w:r>
      <w:r w:rsidR="00A265AB" w:rsidRPr="00D16A31">
        <w:rPr>
          <w:rFonts w:ascii="Verdana" w:hAnsi="Verdana"/>
          <w:sz w:val="20"/>
          <w:szCs w:val="20"/>
        </w:rPr>
        <w:t xml:space="preserve">Türkiye’de Siber Güvenliğin </w:t>
      </w:r>
      <w:r w:rsidR="002837CB" w:rsidRPr="00D16A31">
        <w:rPr>
          <w:rFonts w:ascii="Verdana" w:hAnsi="Verdana"/>
          <w:sz w:val="20"/>
          <w:szCs w:val="20"/>
        </w:rPr>
        <w:t xml:space="preserve">Mevcut </w:t>
      </w:r>
      <w:r w:rsidR="00A265AB" w:rsidRPr="00D16A31">
        <w:rPr>
          <w:rFonts w:ascii="Verdana" w:hAnsi="Verdana"/>
          <w:sz w:val="20"/>
          <w:szCs w:val="20"/>
        </w:rPr>
        <w:t>Durumu</w:t>
      </w:r>
      <w:r w:rsidRPr="00D16A31">
        <w:rPr>
          <w:rFonts w:ascii="Verdana" w:hAnsi="Verdana"/>
          <w:sz w:val="20"/>
          <w:szCs w:val="20"/>
        </w:rPr>
        <w:t>”</w:t>
      </w:r>
      <w:r w:rsidR="00B907A7" w:rsidRPr="00D16A31">
        <w:rPr>
          <w:rFonts w:ascii="Verdana" w:hAnsi="Verdana"/>
          <w:sz w:val="20"/>
          <w:szCs w:val="20"/>
        </w:rPr>
        <w:t xml:space="preserve"> araştırmasına göre Türkiye’deki üst düzey BT yöneticilerinin yüzde 83’ü son kullanıcı tabanlı</w:t>
      </w:r>
      <w:r w:rsidRPr="00D16A31">
        <w:rPr>
          <w:rFonts w:ascii="Verdana" w:hAnsi="Verdana"/>
          <w:sz w:val="20"/>
          <w:szCs w:val="20"/>
        </w:rPr>
        <w:t>,</w:t>
      </w:r>
      <w:r w:rsidR="00B907A7" w:rsidRPr="00D16A31">
        <w:rPr>
          <w:rFonts w:ascii="Verdana" w:hAnsi="Verdana"/>
          <w:sz w:val="20"/>
          <w:szCs w:val="20"/>
        </w:rPr>
        <w:t xml:space="preserve"> hedefli saldırıların artarak devam edeceğini ve bu tür saldırıların en önemli tehdit olduğunu düşünüyor.</w:t>
      </w:r>
      <w:r w:rsidR="008C15D6" w:rsidRPr="00D16A31">
        <w:rPr>
          <w:rFonts w:ascii="Verdana" w:hAnsi="Verdana"/>
          <w:sz w:val="20"/>
          <w:szCs w:val="20"/>
        </w:rPr>
        <w:t xml:space="preserve"> Bunun yanı sıra,</w:t>
      </w:r>
      <w:r w:rsidRPr="00D16A31">
        <w:rPr>
          <w:rFonts w:ascii="Verdana" w:hAnsi="Verdana"/>
          <w:sz w:val="20"/>
          <w:szCs w:val="20"/>
        </w:rPr>
        <w:t xml:space="preserve"> BT yöneticileri</w:t>
      </w:r>
      <w:r w:rsidR="001865CB" w:rsidRPr="00D16A31">
        <w:rPr>
          <w:rFonts w:ascii="Verdana" w:hAnsi="Verdana"/>
          <w:sz w:val="20"/>
          <w:szCs w:val="20"/>
        </w:rPr>
        <w:t>, veri odaklı saldırıların ve bulut ortamlarını hedefleyen saldırıların önümüzdeki dönemde artış göstermesini bekliyor.</w:t>
      </w:r>
    </w:p>
    <w:p w14:paraId="2523DD0B" w14:textId="6BE3C83C" w:rsidR="00B907A7" w:rsidRPr="00D16A31" w:rsidRDefault="00B907A7" w:rsidP="00D16A31">
      <w:pPr>
        <w:spacing w:line="360" w:lineRule="auto"/>
        <w:jc w:val="both"/>
        <w:rPr>
          <w:rFonts w:ascii="Verdana" w:hAnsi="Verdana"/>
          <w:sz w:val="20"/>
          <w:szCs w:val="20"/>
        </w:rPr>
      </w:pPr>
    </w:p>
    <w:p w14:paraId="7B86B1E1" w14:textId="7452300A" w:rsidR="002837CB" w:rsidRPr="00D16A31" w:rsidRDefault="001865CB" w:rsidP="00D16A31">
      <w:pPr>
        <w:spacing w:line="360" w:lineRule="auto"/>
        <w:jc w:val="both"/>
        <w:rPr>
          <w:rFonts w:ascii="Verdana" w:hAnsi="Verdana"/>
          <w:sz w:val="20"/>
          <w:szCs w:val="20"/>
        </w:rPr>
      </w:pPr>
      <w:r w:rsidRPr="00D16A31">
        <w:rPr>
          <w:rFonts w:ascii="Verdana" w:hAnsi="Verdana"/>
          <w:sz w:val="20"/>
          <w:szCs w:val="20"/>
        </w:rPr>
        <w:t>S</w:t>
      </w:r>
      <w:r w:rsidR="00B907A7" w:rsidRPr="00D16A31">
        <w:rPr>
          <w:rFonts w:ascii="Verdana" w:hAnsi="Verdana"/>
          <w:sz w:val="20"/>
          <w:szCs w:val="20"/>
        </w:rPr>
        <w:t xml:space="preserve">on dönemde </w:t>
      </w:r>
      <w:r w:rsidRPr="00D16A31">
        <w:rPr>
          <w:rFonts w:ascii="Verdana" w:hAnsi="Verdana"/>
          <w:sz w:val="20"/>
          <w:szCs w:val="20"/>
        </w:rPr>
        <w:t xml:space="preserve">şirketler, </w:t>
      </w:r>
      <w:r w:rsidR="008C15D6" w:rsidRPr="00D16A31">
        <w:rPr>
          <w:rFonts w:ascii="Verdana" w:hAnsi="Verdana"/>
          <w:sz w:val="20"/>
          <w:szCs w:val="20"/>
        </w:rPr>
        <w:t>güvenlik teknolojileri</w:t>
      </w:r>
      <w:r w:rsidRPr="00D16A31">
        <w:rPr>
          <w:rFonts w:ascii="Verdana" w:hAnsi="Verdana"/>
          <w:sz w:val="20"/>
          <w:szCs w:val="20"/>
        </w:rPr>
        <w:t>ne olan</w:t>
      </w:r>
      <w:r w:rsidR="008C15D6" w:rsidRPr="00D16A31">
        <w:rPr>
          <w:rFonts w:ascii="Verdana" w:hAnsi="Verdana"/>
          <w:sz w:val="20"/>
          <w:szCs w:val="20"/>
        </w:rPr>
        <w:t xml:space="preserve"> yatırımları</w:t>
      </w:r>
      <w:r w:rsidRPr="00D16A31">
        <w:rPr>
          <w:rFonts w:ascii="Verdana" w:hAnsi="Verdana"/>
          <w:sz w:val="20"/>
          <w:szCs w:val="20"/>
        </w:rPr>
        <w:t>nı arttırırken</w:t>
      </w:r>
      <w:r w:rsidR="008C15D6" w:rsidRPr="00D16A31">
        <w:rPr>
          <w:rFonts w:ascii="Verdana" w:hAnsi="Verdana"/>
          <w:sz w:val="20"/>
          <w:szCs w:val="20"/>
        </w:rPr>
        <w:t>,</w:t>
      </w:r>
      <w:r w:rsidR="00723992" w:rsidRPr="00D16A31">
        <w:rPr>
          <w:rFonts w:ascii="Verdana" w:hAnsi="Verdana"/>
          <w:sz w:val="20"/>
          <w:szCs w:val="20"/>
        </w:rPr>
        <w:t xml:space="preserve"> veri ve gizlilik in</w:t>
      </w:r>
      <w:r w:rsidR="001E2252" w:rsidRPr="00D16A31">
        <w:rPr>
          <w:rFonts w:ascii="Verdana" w:hAnsi="Verdana"/>
          <w:sz w:val="20"/>
          <w:szCs w:val="20"/>
        </w:rPr>
        <w:t>i</w:t>
      </w:r>
      <w:r w:rsidR="00723992" w:rsidRPr="00D16A31">
        <w:rPr>
          <w:rFonts w:ascii="Verdana" w:hAnsi="Verdana"/>
          <w:sz w:val="20"/>
          <w:szCs w:val="20"/>
        </w:rPr>
        <w:t>siyatifleri, IT ve OT yakınlaşmasının korunması</w:t>
      </w:r>
      <w:r w:rsidR="001E2252" w:rsidRPr="00D16A31">
        <w:rPr>
          <w:rFonts w:ascii="Verdana" w:hAnsi="Verdana"/>
          <w:sz w:val="20"/>
          <w:szCs w:val="20"/>
        </w:rPr>
        <w:t xml:space="preserve"> ve</w:t>
      </w:r>
      <w:r w:rsidR="00723992" w:rsidRPr="00D16A31">
        <w:rPr>
          <w:rFonts w:ascii="Verdana" w:hAnsi="Verdana"/>
          <w:sz w:val="20"/>
          <w:szCs w:val="20"/>
        </w:rPr>
        <w:t xml:space="preserve"> uygulama güvenliği girişimleri üzerinde yoğunlaşı</w:t>
      </w:r>
      <w:r w:rsidRPr="00D16A31">
        <w:rPr>
          <w:rFonts w:ascii="Verdana" w:hAnsi="Verdana"/>
          <w:sz w:val="20"/>
          <w:szCs w:val="20"/>
        </w:rPr>
        <w:t>yor.</w:t>
      </w:r>
      <w:r w:rsidR="00723992" w:rsidRPr="00D16A31">
        <w:rPr>
          <w:rFonts w:ascii="Verdana" w:hAnsi="Verdana"/>
          <w:sz w:val="20"/>
          <w:szCs w:val="20"/>
        </w:rPr>
        <w:t xml:space="preserve"> </w:t>
      </w:r>
      <w:r w:rsidR="002837CB" w:rsidRPr="00D16A31">
        <w:rPr>
          <w:rFonts w:ascii="Verdana" w:hAnsi="Verdana"/>
          <w:sz w:val="20"/>
          <w:szCs w:val="20"/>
        </w:rPr>
        <w:t xml:space="preserve">2021 yılının trend konularından biri olan </w:t>
      </w:r>
      <w:r w:rsidR="001E2252" w:rsidRPr="00D16A31">
        <w:rPr>
          <w:rFonts w:ascii="Verdana" w:hAnsi="Verdana"/>
          <w:sz w:val="20"/>
          <w:szCs w:val="20"/>
        </w:rPr>
        <w:t>“</w:t>
      </w:r>
      <w:r w:rsidR="002837CB" w:rsidRPr="00D16A31">
        <w:rPr>
          <w:rFonts w:ascii="Verdana" w:hAnsi="Verdana"/>
          <w:sz w:val="20"/>
          <w:szCs w:val="20"/>
        </w:rPr>
        <w:t>Sıfır Güven Yaklaşımı</w:t>
      </w:r>
      <w:r w:rsidR="001E2252" w:rsidRPr="00D16A31">
        <w:rPr>
          <w:rFonts w:ascii="Verdana" w:hAnsi="Verdana"/>
          <w:sz w:val="20"/>
          <w:szCs w:val="20"/>
        </w:rPr>
        <w:t>”</w:t>
      </w:r>
      <w:r w:rsidR="002837CB" w:rsidRPr="00D16A31">
        <w:rPr>
          <w:rFonts w:ascii="Verdana" w:hAnsi="Verdana"/>
          <w:sz w:val="20"/>
          <w:szCs w:val="20"/>
        </w:rPr>
        <w:t xml:space="preserve"> </w:t>
      </w:r>
      <w:r w:rsidRPr="00D16A31">
        <w:rPr>
          <w:rFonts w:ascii="Verdana" w:hAnsi="Verdana"/>
          <w:sz w:val="20"/>
          <w:szCs w:val="20"/>
        </w:rPr>
        <w:t xml:space="preserve">ise </w:t>
      </w:r>
      <w:r w:rsidR="002837CB" w:rsidRPr="00D16A31">
        <w:rPr>
          <w:rFonts w:ascii="Verdana" w:hAnsi="Verdana"/>
          <w:sz w:val="20"/>
          <w:szCs w:val="20"/>
        </w:rPr>
        <w:t xml:space="preserve">kurumların yatırımlarını yönlendirmeyi sürdürüyor. Önümüzdeki dönemde her iki kurumdan biri </w:t>
      </w:r>
      <w:r w:rsidRPr="00D16A31">
        <w:rPr>
          <w:rFonts w:ascii="Verdana" w:hAnsi="Verdana"/>
          <w:sz w:val="20"/>
          <w:szCs w:val="20"/>
        </w:rPr>
        <w:t>k</w:t>
      </w:r>
      <w:r w:rsidR="002837CB" w:rsidRPr="00D16A31">
        <w:rPr>
          <w:rFonts w:ascii="Verdana" w:hAnsi="Verdana"/>
          <w:sz w:val="20"/>
          <w:szCs w:val="20"/>
        </w:rPr>
        <w:t xml:space="preserve">urumsal ağlarını sıfır güven yaklaşımı ile </w:t>
      </w:r>
      <w:proofErr w:type="gramStart"/>
      <w:r w:rsidR="002837CB" w:rsidRPr="00D16A31">
        <w:rPr>
          <w:rFonts w:ascii="Verdana" w:hAnsi="Verdana"/>
          <w:sz w:val="20"/>
          <w:szCs w:val="20"/>
        </w:rPr>
        <w:t>modernize etmeyi</w:t>
      </w:r>
      <w:proofErr w:type="gramEnd"/>
      <w:r w:rsidR="002837CB" w:rsidRPr="00D16A31">
        <w:rPr>
          <w:rFonts w:ascii="Verdana" w:hAnsi="Verdana"/>
          <w:sz w:val="20"/>
          <w:szCs w:val="20"/>
        </w:rPr>
        <w:t xml:space="preserve"> planlıyor.</w:t>
      </w:r>
    </w:p>
    <w:p w14:paraId="1C858C73" w14:textId="2B828819" w:rsidR="00B907A7" w:rsidRPr="00D16A31" w:rsidRDefault="00B907A7" w:rsidP="00D16A31">
      <w:pPr>
        <w:spacing w:line="360" w:lineRule="auto"/>
        <w:jc w:val="both"/>
        <w:rPr>
          <w:rFonts w:ascii="Verdana" w:hAnsi="Verdana"/>
          <w:sz w:val="20"/>
          <w:szCs w:val="20"/>
        </w:rPr>
      </w:pPr>
    </w:p>
    <w:p w14:paraId="4086D75E" w14:textId="7B18BF4D" w:rsidR="00AF7599" w:rsidRPr="00D16A31" w:rsidRDefault="005248D7" w:rsidP="00D16A31">
      <w:pPr>
        <w:spacing w:line="360" w:lineRule="auto"/>
        <w:jc w:val="both"/>
        <w:rPr>
          <w:rFonts w:ascii="Verdana" w:hAnsi="Verdana"/>
          <w:sz w:val="20"/>
          <w:szCs w:val="20"/>
        </w:rPr>
      </w:pPr>
      <w:r w:rsidRPr="00D16A31">
        <w:rPr>
          <w:rFonts w:ascii="Verdana" w:hAnsi="Verdana"/>
          <w:sz w:val="20"/>
          <w:szCs w:val="20"/>
        </w:rPr>
        <w:t>Şirket</w:t>
      </w:r>
      <w:r w:rsidR="001E2252" w:rsidRPr="00D16A31">
        <w:rPr>
          <w:rFonts w:ascii="Verdana" w:hAnsi="Verdana"/>
          <w:sz w:val="20"/>
          <w:szCs w:val="20"/>
        </w:rPr>
        <w:t xml:space="preserve"> </w:t>
      </w:r>
      <w:r w:rsidR="00AF7599" w:rsidRPr="00D16A31">
        <w:rPr>
          <w:rFonts w:ascii="Verdana" w:hAnsi="Verdana"/>
          <w:sz w:val="20"/>
          <w:szCs w:val="20"/>
        </w:rPr>
        <w:t>yöneticileri</w:t>
      </w:r>
      <w:r w:rsidRPr="00D16A31">
        <w:rPr>
          <w:rFonts w:ascii="Verdana" w:hAnsi="Verdana"/>
          <w:sz w:val="20"/>
          <w:szCs w:val="20"/>
        </w:rPr>
        <w:t xml:space="preserve">, siber güvenlik stratejileri doğrultusunda </w:t>
      </w:r>
      <w:r w:rsidR="00AF7599" w:rsidRPr="00D16A31">
        <w:rPr>
          <w:rFonts w:ascii="Verdana" w:hAnsi="Verdana"/>
          <w:sz w:val="20"/>
          <w:szCs w:val="20"/>
        </w:rPr>
        <w:t>hayata geçirdikleri güvenlik programları için en önemli sorunun bütçe kısıtlaması olduğu konusunda genellikle uzlaşırken,</w:t>
      </w:r>
      <w:r w:rsidR="002837CB" w:rsidRPr="00D16A31">
        <w:rPr>
          <w:rFonts w:ascii="Verdana" w:hAnsi="Verdana"/>
          <w:sz w:val="20"/>
          <w:szCs w:val="20"/>
        </w:rPr>
        <w:t xml:space="preserve"> güvenlik uzmanı eksikliğinin ise yaklaşık her iki kurumdan birinde yaşandığı görülüyor. B</w:t>
      </w:r>
      <w:r w:rsidR="00AF7599" w:rsidRPr="00D16A31">
        <w:rPr>
          <w:rFonts w:ascii="Verdana" w:hAnsi="Verdana"/>
          <w:sz w:val="20"/>
          <w:szCs w:val="20"/>
        </w:rPr>
        <w:t xml:space="preserve">eceri ve güvenlik açısından hassas faaliyetlere ilişkin </w:t>
      </w:r>
      <w:proofErr w:type="spellStart"/>
      <w:r w:rsidR="00AF7599" w:rsidRPr="00D16A31">
        <w:rPr>
          <w:rFonts w:ascii="Verdana" w:hAnsi="Verdana"/>
          <w:sz w:val="20"/>
          <w:szCs w:val="20"/>
        </w:rPr>
        <w:t>içgörü</w:t>
      </w:r>
      <w:proofErr w:type="spellEnd"/>
      <w:r w:rsidR="00AF7599" w:rsidRPr="00D16A31">
        <w:rPr>
          <w:rFonts w:ascii="Verdana" w:hAnsi="Verdana"/>
          <w:sz w:val="20"/>
          <w:szCs w:val="20"/>
        </w:rPr>
        <w:t xml:space="preserve"> eksikliği</w:t>
      </w:r>
      <w:r w:rsidR="001E2252" w:rsidRPr="00D16A31">
        <w:rPr>
          <w:rFonts w:ascii="Verdana" w:hAnsi="Verdana"/>
          <w:sz w:val="20"/>
          <w:szCs w:val="20"/>
        </w:rPr>
        <w:t xml:space="preserve"> </w:t>
      </w:r>
      <w:r w:rsidR="002837CB" w:rsidRPr="00D16A31">
        <w:rPr>
          <w:rFonts w:ascii="Verdana" w:hAnsi="Verdana"/>
          <w:sz w:val="20"/>
          <w:szCs w:val="20"/>
        </w:rPr>
        <w:t xml:space="preserve">ise </w:t>
      </w:r>
      <w:r w:rsidR="001E2252" w:rsidRPr="00D16A31">
        <w:rPr>
          <w:rFonts w:ascii="Verdana" w:hAnsi="Verdana"/>
          <w:sz w:val="20"/>
          <w:szCs w:val="20"/>
        </w:rPr>
        <w:t xml:space="preserve">diğer engeller olarak sıralanıyor. </w:t>
      </w:r>
    </w:p>
    <w:p w14:paraId="123D8707" w14:textId="77777777" w:rsidR="00AF7599" w:rsidRPr="00D16A31" w:rsidRDefault="00AF7599" w:rsidP="00D16A31">
      <w:pPr>
        <w:spacing w:line="360" w:lineRule="auto"/>
        <w:jc w:val="both"/>
        <w:rPr>
          <w:rFonts w:ascii="Verdana" w:hAnsi="Verdana"/>
          <w:sz w:val="20"/>
          <w:szCs w:val="20"/>
        </w:rPr>
      </w:pPr>
    </w:p>
    <w:p w14:paraId="7248D28D" w14:textId="1ADA105B" w:rsidR="00D13821" w:rsidRPr="00D16A31" w:rsidRDefault="008C15D6" w:rsidP="00D16A31">
      <w:pPr>
        <w:spacing w:line="360" w:lineRule="auto"/>
        <w:jc w:val="both"/>
        <w:rPr>
          <w:rFonts w:ascii="Verdana" w:hAnsi="Verdana"/>
          <w:sz w:val="20"/>
          <w:szCs w:val="20"/>
        </w:rPr>
      </w:pPr>
      <w:r w:rsidRPr="00D16A31">
        <w:rPr>
          <w:rFonts w:ascii="Verdana" w:hAnsi="Verdana"/>
          <w:sz w:val="20"/>
          <w:szCs w:val="20"/>
        </w:rPr>
        <w:t xml:space="preserve">Güvenlik hizmetleri konusunda </w:t>
      </w:r>
      <w:r w:rsidR="00B85FF3" w:rsidRPr="00D16A31">
        <w:rPr>
          <w:rFonts w:ascii="Verdana" w:hAnsi="Verdana"/>
          <w:sz w:val="20"/>
          <w:szCs w:val="20"/>
        </w:rPr>
        <w:t>şirketler</w:t>
      </w:r>
      <w:r w:rsidR="006316F5" w:rsidRPr="00D16A31">
        <w:rPr>
          <w:rFonts w:ascii="Verdana" w:hAnsi="Verdana"/>
          <w:sz w:val="20"/>
          <w:szCs w:val="20"/>
        </w:rPr>
        <w:t xml:space="preserve"> yatırımlarını</w:t>
      </w:r>
      <w:r w:rsidR="00B85FF3" w:rsidRPr="00D16A31">
        <w:rPr>
          <w:rFonts w:ascii="Verdana" w:hAnsi="Verdana"/>
          <w:sz w:val="20"/>
          <w:szCs w:val="20"/>
        </w:rPr>
        <w:t xml:space="preserve"> genellikle</w:t>
      </w:r>
      <w:r w:rsidRPr="00D16A31">
        <w:rPr>
          <w:rFonts w:ascii="Verdana" w:hAnsi="Verdana"/>
          <w:sz w:val="20"/>
          <w:szCs w:val="20"/>
        </w:rPr>
        <w:t xml:space="preserve"> bilgi güvenliği sistemlerine </w:t>
      </w:r>
      <w:r w:rsidR="00B85FF3" w:rsidRPr="00D16A31">
        <w:rPr>
          <w:rFonts w:ascii="Verdana" w:hAnsi="Verdana"/>
          <w:sz w:val="20"/>
          <w:szCs w:val="20"/>
        </w:rPr>
        <w:t>yöneltirken</w:t>
      </w:r>
      <w:r w:rsidR="003F3296" w:rsidRPr="00D16A31">
        <w:rPr>
          <w:rFonts w:ascii="Verdana" w:hAnsi="Verdana"/>
          <w:sz w:val="20"/>
          <w:szCs w:val="20"/>
        </w:rPr>
        <w:t xml:space="preserve"> (halihazırda bu alana yatırım yapanların oranı yüzde 76)</w:t>
      </w:r>
      <w:r w:rsidR="00B85FF3" w:rsidRPr="00D16A31">
        <w:rPr>
          <w:rFonts w:ascii="Verdana" w:hAnsi="Verdana"/>
          <w:sz w:val="20"/>
          <w:szCs w:val="20"/>
        </w:rPr>
        <w:t>, önümüzdeki süreçte</w:t>
      </w:r>
      <w:r w:rsidR="006316F5" w:rsidRPr="00D16A31">
        <w:rPr>
          <w:rFonts w:ascii="Verdana" w:hAnsi="Verdana"/>
          <w:sz w:val="20"/>
          <w:szCs w:val="20"/>
        </w:rPr>
        <w:t xml:space="preserve"> yatırım yapılacak alanlar</w:t>
      </w:r>
      <w:r w:rsidR="003F3296" w:rsidRPr="00D16A31">
        <w:rPr>
          <w:rFonts w:ascii="Verdana" w:hAnsi="Verdana"/>
          <w:sz w:val="20"/>
          <w:szCs w:val="20"/>
        </w:rPr>
        <w:t xml:space="preserve"> arasında Güvenlik Operasyonları Merkezi (SOC), </w:t>
      </w:r>
      <w:proofErr w:type="spellStart"/>
      <w:r w:rsidR="003F3296" w:rsidRPr="00D16A31">
        <w:rPr>
          <w:rFonts w:ascii="Verdana" w:hAnsi="Verdana"/>
          <w:sz w:val="20"/>
          <w:szCs w:val="20"/>
        </w:rPr>
        <w:t>Operasyonel</w:t>
      </w:r>
      <w:proofErr w:type="spellEnd"/>
      <w:r w:rsidR="003F3296" w:rsidRPr="00D16A31">
        <w:rPr>
          <w:rFonts w:ascii="Verdana" w:hAnsi="Verdana"/>
          <w:sz w:val="20"/>
          <w:szCs w:val="20"/>
        </w:rPr>
        <w:t xml:space="preserve"> Teknolojiler (OT)</w:t>
      </w:r>
      <w:r w:rsidR="001865CB" w:rsidRPr="00D16A31">
        <w:rPr>
          <w:rFonts w:ascii="Verdana" w:hAnsi="Verdana"/>
          <w:sz w:val="20"/>
          <w:szCs w:val="20"/>
        </w:rPr>
        <w:t>,</w:t>
      </w:r>
      <w:r w:rsidR="003F3296" w:rsidRPr="00D16A31">
        <w:rPr>
          <w:rFonts w:ascii="Verdana" w:hAnsi="Verdana"/>
          <w:sz w:val="20"/>
          <w:szCs w:val="20"/>
        </w:rPr>
        <w:t xml:space="preserve"> Güvenlik Servisleri ve </w:t>
      </w:r>
      <w:r w:rsidR="00B85FF3" w:rsidRPr="00D16A31">
        <w:rPr>
          <w:rFonts w:ascii="Verdana" w:hAnsi="Verdana"/>
          <w:sz w:val="20"/>
          <w:szCs w:val="20"/>
        </w:rPr>
        <w:t>bulut güvenliği</w:t>
      </w:r>
      <w:r w:rsidR="006316F5" w:rsidRPr="00D16A31">
        <w:rPr>
          <w:rFonts w:ascii="Verdana" w:hAnsi="Verdana"/>
          <w:sz w:val="20"/>
          <w:szCs w:val="20"/>
        </w:rPr>
        <w:t xml:space="preserve"> </w:t>
      </w:r>
      <w:r w:rsidR="003F3296" w:rsidRPr="00D16A31">
        <w:rPr>
          <w:rFonts w:ascii="Verdana" w:hAnsi="Verdana"/>
          <w:sz w:val="20"/>
          <w:szCs w:val="20"/>
        </w:rPr>
        <w:t>yer alıyor</w:t>
      </w:r>
      <w:r w:rsidR="006316F5" w:rsidRPr="00D16A31">
        <w:rPr>
          <w:rFonts w:ascii="Verdana" w:hAnsi="Verdana"/>
          <w:sz w:val="20"/>
          <w:szCs w:val="20"/>
        </w:rPr>
        <w:t xml:space="preserve">. </w:t>
      </w:r>
      <w:r w:rsidR="00B85FF3" w:rsidRPr="00D16A31">
        <w:rPr>
          <w:rFonts w:ascii="Verdana" w:hAnsi="Verdana"/>
          <w:sz w:val="20"/>
          <w:szCs w:val="20"/>
        </w:rPr>
        <w:t xml:space="preserve"> </w:t>
      </w:r>
    </w:p>
    <w:p w14:paraId="07A86034" w14:textId="77777777" w:rsidR="002837CB" w:rsidRPr="00D16A31" w:rsidRDefault="002837CB" w:rsidP="00D16A31">
      <w:pPr>
        <w:spacing w:line="360" w:lineRule="auto"/>
        <w:jc w:val="both"/>
        <w:rPr>
          <w:rFonts w:ascii="Verdana" w:hAnsi="Verdana"/>
          <w:sz w:val="20"/>
          <w:szCs w:val="20"/>
        </w:rPr>
      </w:pPr>
    </w:p>
    <w:p w14:paraId="527BE99F" w14:textId="7041B2AA" w:rsidR="002837CB" w:rsidRPr="00D16A31" w:rsidRDefault="002837CB" w:rsidP="00D16A31">
      <w:pPr>
        <w:spacing w:line="360" w:lineRule="auto"/>
        <w:jc w:val="both"/>
        <w:rPr>
          <w:rFonts w:ascii="Verdana" w:hAnsi="Verdana"/>
          <w:sz w:val="20"/>
          <w:szCs w:val="20"/>
        </w:rPr>
      </w:pPr>
      <w:r w:rsidRPr="00D16A31">
        <w:rPr>
          <w:rFonts w:ascii="Verdana" w:hAnsi="Verdana"/>
          <w:sz w:val="20"/>
          <w:szCs w:val="20"/>
        </w:rPr>
        <w:lastRenderedPageBreak/>
        <w:t xml:space="preserve">Siber güvenlik alanındaki stratejik hedeflere bakıldığında </w:t>
      </w:r>
      <w:r w:rsidR="006316F5" w:rsidRPr="00D16A31">
        <w:rPr>
          <w:rFonts w:ascii="Verdana" w:hAnsi="Verdana"/>
          <w:sz w:val="20"/>
          <w:szCs w:val="20"/>
        </w:rPr>
        <w:t>BT yöneticilerinin yüzde 68’i, ş</w:t>
      </w:r>
      <w:r w:rsidR="00D13821" w:rsidRPr="00D16A31">
        <w:rPr>
          <w:rFonts w:ascii="Verdana" w:hAnsi="Verdana"/>
          <w:sz w:val="20"/>
          <w:szCs w:val="20"/>
        </w:rPr>
        <w:t>irketlerin</w:t>
      </w:r>
      <w:r w:rsidR="006316F5" w:rsidRPr="00D16A31">
        <w:rPr>
          <w:rFonts w:ascii="Verdana" w:hAnsi="Verdana"/>
          <w:sz w:val="20"/>
          <w:szCs w:val="20"/>
        </w:rPr>
        <w:t>in</w:t>
      </w:r>
      <w:r w:rsidR="00D13821" w:rsidRPr="00D16A31">
        <w:rPr>
          <w:rFonts w:ascii="Verdana" w:hAnsi="Verdana"/>
          <w:sz w:val="20"/>
          <w:szCs w:val="20"/>
        </w:rPr>
        <w:t xml:space="preserve"> dijital dönüşümünü </w:t>
      </w:r>
      <w:r w:rsidRPr="00D16A31">
        <w:rPr>
          <w:rFonts w:ascii="Verdana" w:hAnsi="Verdana"/>
          <w:sz w:val="20"/>
          <w:szCs w:val="20"/>
        </w:rPr>
        <w:t xml:space="preserve">gerçekleştirmek </w:t>
      </w:r>
      <w:r w:rsidR="00D13821" w:rsidRPr="00D16A31">
        <w:rPr>
          <w:rFonts w:ascii="Verdana" w:hAnsi="Verdana"/>
          <w:sz w:val="20"/>
          <w:szCs w:val="20"/>
        </w:rPr>
        <w:t xml:space="preserve">için güvenlik konusundaki en önemli stratejik hedeflerinin, BT altyapıları için güvenliği güçlendirmek olduğunu </w:t>
      </w:r>
      <w:r w:rsidR="006316F5" w:rsidRPr="00D16A31">
        <w:rPr>
          <w:rFonts w:ascii="Verdana" w:hAnsi="Verdana"/>
          <w:sz w:val="20"/>
          <w:szCs w:val="20"/>
        </w:rPr>
        <w:t>belirtiyor</w:t>
      </w:r>
      <w:r w:rsidR="00D13821" w:rsidRPr="00D16A31">
        <w:rPr>
          <w:rFonts w:ascii="Verdana" w:hAnsi="Verdana"/>
          <w:sz w:val="20"/>
          <w:szCs w:val="20"/>
        </w:rPr>
        <w:t>. Veri gizliliği ve güvenliği stratejilerinin genişletilmesi ve uygulama geliştirme ortamındaki güvenliğin artırılması da</w:t>
      </w:r>
      <w:r w:rsidR="00943814" w:rsidRPr="00D16A31">
        <w:rPr>
          <w:rFonts w:ascii="Verdana" w:hAnsi="Verdana"/>
          <w:sz w:val="20"/>
          <w:szCs w:val="20"/>
        </w:rPr>
        <w:t xml:space="preserve"> </w:t>
      </w:r>
      <w:r w:rsidR="006316F5" w:rsidRPr="00D16A31">
        <w:rPr>
          <w:rFonts w:ascii="Verdana" w:hAnsi="Verdana"/>
          <w:sz w:val="20"/>
          <w:szCs w:val="20"/>
        </w:rPr>
        <w:t>öncelikli stratejik hedefler arasında yer alıyor</w:t>
      </w:r>
      <w:r w:rsidR="00943814" w:rsidRPr="00D16A31">
        <w:rPr>
          <w:rFonts w:ascii="Verdana" w:hAnsi="Verdana"/>
          <w:sz w:val="20"/>
          <w:szCs w:val="20"/>
        </w:rPr>
        <w:t>.</w:t>
      </w:r>
      <w:r w:rsidRPr="00D16A31">
        <w:rPr>
          <w:rFonts w:ascii="Verdana" w:hAnsi="Verdana"/>
          <w:sz w:val="20"/>
          <w:szCs w:val="20"/>
        </w:rPr>
        <w:t xml:space="preserve"> Bu hedeflere ulaşılması yolunda ise her üç kurumdan biri veri yönetişimi ve güvenlik danışmanlığının yanı sıra siber güvenlik eğitimlerine yatırım yapmayı düşünüyor.</w:t>
      </w:r>
    </w:p>
    <w:p w14:paraId="00F1D2E9" w14:textId="77777777" w:rsidR="002837CB" w:rsidRPr="00D16A31" w:rsidRDefault="002837CB" w:rsidP="00D16A31">
      <w:pPr>
        <w:spacing w:line="360" w:lineRule="auto"/>
        <w:jc w:val="both"/>
        <w:rPr>
          <w:rFonts w:ascii="Verdana" w:hAnsi="Verdana"/>
          <w:sz w:val="20"/>
          <w:szCs w:val="20"/>
        </w:rPr>
      </w:pPr>
    </w:p>
    <w:p w14:paraId="459FA650" w14:textId="548C67EC" w:rsidR="00A265AB" w:rsidRPr="00D16A31" w:rsidRDefault="002837CB" w:rsidP="00D16A31">
      <w:pPr>
        <w:spacing w:line="360" w:lineRule="auto"/>
        <w:jc w:val="both"/>
        <w:rPr>
          <w:rFonts w:ascii="Verdana" w:hAnsi="Verdana"/>
          <w:sz w:val="20"/>
          <w:szCs w:val="20"/>
        </w:rPr>
      </w:pPr>
      <w:r w:rsidRPr="00D16A31">
        <w:rPr>
          <w:rFonts w:ascii="Verdana" w:hAnsi="Verdana"/>
          <w:sz w:val="20"/>
          <w:szCs w:val="20"/>
        </w:rPr>
        <w:t xml:space="preserve">Türkiye’de her iki kurumdan biri güvenlik </w:t>
      </w:r>
      <w:proofErr w:type="spellStart"/>
      <w:r w:rsidRPr="00D16A31">
        <w:rPr>
          <w:rFonts w:ascii="Verdana" w:hAnsi="Verdana"/>
          <w:sz w:val="20"/>
          <w:szCs w:val="20"/>
        </w:rPr>
        <w:t>loglarını</w:t>
      </w:r>
      <w:proofErr w:type="spellEnd"/>
      <w:r w:rsidRPr="00D16A31">
        <w:rPr>
          <w:rFonts w:ascii="Verdana" w:hAnsi="Verdana"/>
          <w:sz w:val="20"/>
          <w:szCs w:val="20"/>
        </w:rPr>
        <w:t xml:space="preserve"> toplayarak analiz etmek ve siber olayların ana nedenini bulmak için güvenlik operasyonları merkezi hizmetlerine yatırım yapıyor. </w:t>
      </w:r>
      <w:r w:rsidR="00254521" w:rsidRPr="00D16A31">
        <w:rPr>
          <w:rFonts w:ascii="Verdana" w:hAnsi="Verdana"/>
          <w:sz w:val="20"/>
          <w:szCs w:val="20"/>
        </w:rPr>
        <w:t xml:space="preserve">Çoğunlukla </w:t>
      </w:r>
      <w:r w:rsidR="006316F5" w:rsidRPr="00D16A31">
        <w:rPr>
          <w:rFonts w:ascii="Verdana" w:hAnsi="Verdana"/>
          <w:sz w:val="20"/>
          <w:szCs w:val="20"/>
        </w:rPr>
        <w:t>dış kaynak üzerinden temin edilen</w:t>
      </w:r>
      <w:r w:rsidR="00254521" w:rsidRPr="00D16A31">
        <w:rPr>
          <w:rFonts w:ascii="Verdana" w:hAnsi="Verdana"/>
          <w:sz w:val="20"/>
          <w:szCs w:val="20"/>
        </w:rPr>
        <w:t xml:space="preserve"> </w:t>
      </w:r>
      <w:r w:rsidR="006316F5" w:rsidRPr="00D16A31">
        <w:rPr>
          <w:rFonts w:ascii="Verdana" w:hAnsi="Verdana"/>
          <w:sz w:val="20"/>
          <w:szCs w:val="20"/>
        </w:rPr>
        <w:t>Güvenlik</w:t>
      </w:r>
      <w:r w:rsidR="00254521" w:rsidRPr="00D16A31">
        <w:rPr>
          <w:rFonts w:ascii="Verdana" w:hAnsi="Verdana"/>
          <w:sz w:val="20"/>
          <w:szCs w:val="20"/>
        </w:rPr>
        <w:t xml:space="preserve"> </w:t>
      </w:r>
      <w:r w:rsidR="006316F5" w:rsidRPr="00D16A31">
        <w:rPr>
          <w:rFonts w:ascii="Verdana" w:hAnsi="Verdana"/>
          <w:sz w:val="20"/>
          <w:szCs w:val="20"/>
        </w:rPr>
        <w:t>Operasyonları</w:t>
      </w:r>
      <w:r w:rsidR="00254521" w:rsidRPr="00D16A31">
        <w:rPr>
          <w:rFonts w:ascii="Verdana" w:hAnsi="Verdana"/>
          <w:sz w:val="20"/>
          <w:szCs w:val="20"/>
        </w:rPr>
        <w:t xml:space="preserve"> </w:t>
      </w:r>
      <w:r w:rsidR="006316F5" w:rsidRPr="00D16A31">
        <w:rPr>
          <w:rFonts w:ascii="Verdana" w:hAnsi="Verdana"/>
          <w:sz w:val="20"/>
          <w:szCs w:val="20"/>
        </w:rPr>
        <w:t>Merkezi</w:t>
      </w:r>
      <w:r w:rsidR="00254521" w:rsidRPr="00D16A31">
        <w:rPr>
          <w:rFonts w:ascii="Verdana" w:hAnsi="Verdana"/>
          <w:sz w:val="20"/>
          <w:szCs w:val="20"/>
        </w:rPr>
        <w:t xml:space="preserve"> (SOC) </w:t>
      </w:r>
      <w:r w:rsidRPr="00D16A31">
        <w:rPr>
          <w:rFonts w:ascii="Verdana" w:hAnsi="Verdana"/>
          <w:sz w:val="20"/>
          <w:szCs w:val="20"/>
        </w:rPr>
        <w:t>kullanımının</w:t>
      </w:r>
      <w:r w:rsidR="00254521" w:rsidRPr="00D16A31">
        <w:rPr>
          <w:rFonts w:ascii="Verdana" w:hAnsi="Verdana"/>
          <w:sz w:val="20"/>
          <w:szCs w:val="20"/>
        </w:rPr>
        <w:t xml:space="preserve"> en </w:t>
      </w:r>
      <w:r w:rsidR="006316F5" w:rsidRPr="00D16A31">
        <w:rPr>
          <w:rFonts w:ascii="Verdana" w:hAnsi="Verdana"/>
          <w:sz w:val="20"/>
          <w:szCs w:val="20"/>
        </w:rPr>
        <w:t>önemli</w:t>
      </w:r>
      <w:r w:rsidR="00254521" w:rsidRPr="00D16A31">
        <w:rPr>
          <w:rFonts w:ascii="Verdana" w:hAnsi="Verdana"/>
          <w:sz w:val="20"/>
          <w:szCs w:val="20"/>
        </w:rPr>
        <w:t xml:space="preserve"> nedeni olarak, güvenlik uzmanlarının yeni nesil teknolojiler konusundaki becerilerini </w:t>
      </w:r>
      <w:r w:rsidR="006316F5" w:rsidRPr="00D16A31">
        <w:rPr>
          <w:rFonts w:ascii="Verdana" w:hAnsi="Verdana"/>
          <w:sz w:val="20"/>
          <w:szCs w:val="20"/>
        </w:rPr>
        <w:t xml:space="preserve">geliştirmenin önünde yer alan engeller ve nitelikli çalışanlara erişim sorunları gösteriliyor. </w:t>
      </w:r>
      <w:r w:rsidRPr="00D16A31">
        <w:rPr>
          <w:rFonts w:ascii="Verdana" w:hAnsi="Verdana"/>
          <w:sz w:val="20"/>
          <w:szCs w:val="20"/>
        </w:rPr>
        <w:t>Kurumların %59’u buldukları yetenekli güvenlik uzmanlarını tutmakta zorlandıklarını, bu nedenle de güvenlik hizmetlerine yatırım yapıyor.</w:t>
      </w:r>
    </w:p>
    <w:p w14:paraId="3468F461" w14:textId="3973EA28" w:rsidR="00941DBC" w:rsidRPr="00D16A31" w:rsidRDefault="00941DBC" w:rsidP="00D16A31">
      <w:pPr>
        <w:jc w:val="both"/>
        <w:rPr>
          <w:sz w:val="20"/>
          <w:szCs w:val="20"/>
        </w:rPr>
      </w:pPr>
    </w:p>
    <w:p w14:paraId="2EEACDDC" w14:textId="765F9D14" w:rsidR="00941DBC" w:rsidRPr="00D16A31" w:rsidRDefault="00941DBC" w:rsidP="00D16A31">
      <w:pPr>
        <w:spacing w:line="360" w:lineRule="auto"/>
        <w:jc w:val="both"/>
        <w:rPr>
          <w:rFonts w:ascii="Verdana" w:hAnsi="Verdana"/>
          <w:sz w:val="20"/>
          <w:szCs w:val="20"/>
        </w:rPr>
      </w:pPr>
      <w:r w:rsidRPr="00D16A31">
        <w:rPr>
          <w:rFonts w:ascii="Verdana" w:hAnsi="Verdana"/>
          <w:sz w:val="20"/>
          <w:szCs w:val="20"/>
        </w:rPr>
        <w:t>İş dünyasının siber güvenlik alanına yaklaşımından ve firmaların bu alanda yaşadıkları sorunlardan bahseden I</w:t>
      </w:r>
      <w:r w:rsidR="006D6E72" w:rsidRPr="00D16A31">
        <w:rPr>
          <w:rFonts w:ascii="Verdana" w:hAnsi="Verdana"/>
          <w:sz w:val="20"/>
          <w:szCs w:val="20"/>
        </w:rPr>
        <w:t>DC</w:t>
      </w:r>
      <w:r w:rsidR="0016208D" w:rsidRPr="00D16A31">
        <w:rPr>
          <w:rFonts w:ascii="Verdana" w:hAnsi="Verdana"/>
          <w:sz w:val="20"/>
          <w:szCs w:val="20"/>
        </w:rPr>
        <w:t xml:space="preserve"> Ülke Direktörü Nevin </w:t>
      </w:r>
      <w:proofErr w:type="spellStart"/>
      <w:r w:rsidR="0016208D" w:rsidRPr="00D16A31">
        <w:rPr>
          <w:rFonts w:ascii="Verdana" w:hAnsi="Verdana"/>
          <w:sz w:val="20"/>
          <w:szCs w:val="20"/>
        </w:rPr>
        <w:t>Çizmecioğulları</w:t>
      </w:r>
      <w:proofErr w:type="spellEnd"/>
      <w:r w:rsidR="00237530" w:rsidRPr="00D16A31">
        <w:rPr>
          <w:rFonts w:ascii="Verdana" w:hAnsi="Verdana"/>
          <w:sz w:val="20"/>
          <w:szCs w:val="20"/>
        </w:rPr>
        <w:t xml:space="preserve"> şu açıklamayı yapıyor</w:t>
      </w:r>
      <w:r w:rsidRPr="00D16A31">
        <w:rPr>
          <w:rFonts w:ascii="Verdana" w:hAnsi="Verdana"/>
          <w:sz w:val="20"/>
          <w:szCs w:val="20"/>
        </w:rPr>
        <w:t>: "Türkiye'de kurumlar, hızlanan dijital dönüşüm ve tehdit yüzeyinin genişlemesi</w:t>
      </w:r>
      <w:r w:rsidR="006F3ABF">
        <w:rPr>
          <w:rFonts w:ascii="Verdana" w:hAnsi="Verdana"/>
          <w:sz w:val="20"/>
          <w:szCs w:val="20"/>
        </w:rPr>
        <w:t>y</w:t>
      </w:r>
      <w:r w:rsidRPr="00D16A31">
        <w:rPr>
          <w:rFonts w:ascii="Verdana" w:hAnsi="Verdana"/>
          <w:sz w:val="20"/>
          <w:szCs w:val="20"/>
        </w:rPr>
        <w:t xml:space="preserve">le birlikte siber güvenlik önlemlerini sıkılaştırarak, kurum güvenliğini güçlendirmeyi hedefliyor. 2021 yılında güvenlik stratejilerini yeniden değerlendiren şirketler, sıfır güven yaklaşımını stratejilerinin merkezine koyuyor. </w:t>
      </w:r>
      <w:proofErr w:type="spellStart"/>
      <w:r w:rsidRPr="00D16A31">
        <w:rPr>
          <w:rFonts w:ascii="Verdana" w:hAnsi="Verdana"/>
          <w:sz w:val="20"/>
          <w:szCs w:val="20"/>
        </w:rPr>
        <w:t>Pandemi</w:t>
      </w:r>
      <w:r w:rsidR="006F3ABF">
        <w:rPr>
          <w:rFonts w:ascii="Verdana" w:hAnsi="Verdana"/>
          <w:sz w:val="20"/>
          <w:szCs w:val="20"/>
        </w:rPr>
        <w:t>y</w:t>
      </w:r>
      <w:r w:rsidRPr="00D16A31">
        <w:rPr>
          <w:rFonts w:ascii="Verdana" w:hAnsi="Verdana"/>
          <w:sz w:val="20"/>
          <w:szCs w:val="20"/>
        </w:rPr>
        <w:t>le</w:t>
      </w:r>
      <w:proofErr w:type="spellEnd"/>
      <w:r w:rsidRPr="00D16A31">
        <w:rPr>
          <w:rFonts w:ascii="Verdana" w:hAnsi="Verdana"/>
          <w:sz w:val="20"/>
          <w:szCs w:val="20"/>
        </w:rPr>
        <w:t xml:space="preserve"> birlikte şirketlerin siber güvenlik alanındaki yatırım davranışları da </w:t>
      </w:r>
      <w:r w:rsidR="00421BA5" w:rsidRPr="00D16A31">
        <w:rPr>
          <w:rFonts w:ascii="Verdana" w:hAnsi="Verdana"/>
          <w:sz w:val="20"/>
          <w:szCs w:val="20"/>
        </w:rPr>
        <w:t>değişim</w:t>
      </w:r>
      <w:r w:rsidR="00520A0A" w:rsidRPr="00D16A31">
        <w:rPr>
          <w:rFonts w:ascii="Verdana" w:hAnsi="Verdana"/>
          <w:sz w:val="20"/>
          <w:szCs w:val="20"/>
        </w:rPr>
        <w:t xml:space="preserve"> gösteren</w:t>
      </w:r>
      <w:r w:rsidRPr="00D16A31">
        <w:rPr>
          <w:rFonts w:ascii="Verdana" w:hAnsi="Verdana"/>
          <w:sz w:val="20"/>
          <w:szCs w:val="20"/>
        </w:rPr>
        <w:t xml:space="preserve"> konulardan biri olmayı sürdürüyor. Şirketler, güvenlik uzmanı bulma ve elde tutma konusunda zorlandıkları ve </w:t>
      </w:r>
      <w:proofErr w:type="spellStart"/>
      <w:r w:rsidRPr="00D16A31">
        <w:rPr>
          <w:rFonts w:ascii="Verdana" w:hAnsi="Verdana"/>
          <w:sz w:val="20"/>
          <w:szCs w:val="20"/>
        </w:rPr>
        <w:t>pandemi</w:t>
      </w:r>
      <w:proofErr w:type="spellEnd"/>
      <w:r w:rsidRPr="00D16A31">
        <w:rPr>
          <w:rFonts w:ascii="Verdana" w:hAnsi="Verdana"/>
          <w:sz w:val="20"/>
          <w:szCs w:val="20"/>
        </w:rPr>
        <w:t xml:space="preserve"> döneminde yeni güvenlik uzmanının yetiştirilmesinin daha da zorlaşması nedeniyle güvenlik hizmetlerine gittikçe daha fazla yatırım yapıyor."</w:t>
      </w:r>
    </w:p>
    <w:p w14:paraId="31A1B374" w14:textId="7C2D789B" w:rsidR="002837CB" w:rsidRPr="00D16A31" w:rsidRDefault="002837CB" w:rsidP="00D16A31">
      <w:pPr>
        <w:tabs>
          <w:tab w:val="left" w:pos="5633"/>
        </w:tabs>
        <w:jc w:val="both"/>
        <w:rPr>
          <w:sz w:val="20"/>
          <w:szCs w:val="20"/>
        </w:rPr>
      </w:pPr>
    </w:p>
    <w:p w14:paraId="0D35A508" w14:textId="140ABE7A" w:rsidR="004859D5" w:rsidRDefault="00941DBC" w:rsidP="00D16A31">
      <w:pPr>
        <w:tabs>
          <w:tab w:val="left" w:pos="5633"/>
        </w:tabs>
        <w:spacing w:line="360" w:lineRule="auto"/>
        <w:jc w:val="both"/>
        <w:rPr>
          <w:rFonts w:ascii="Verdana" w:hAnsi="Verdana"/>
          <w:sz w:val="20"/>
          <w:szCs w:val="20"/>
        </w:rPr>
      </w:pPr>
      <w:r w:rsidRPr="00D16A31">
        <w:rPr>
          <w:rFonts w:ascii="Verdana" w:hAnsi="Verdana"/>
          <w:sz w:val="20"/>
          <w:szCs w:val="20"/>
        </w:rPr>
        <w:t xml:space="preserve">Günümüzde iş dünyasının müşterilerine karşı yükümlülüklerini yerine getirirken karşılaşabileceği en büyük tehlikelerden birinin siber güvenlik olduğunu belirten </w:t>
      </w:r>
      <w:proofErr w:type="spellStart"/>
      <w:r w:rsidRPr="00D16A31">
        <w:rPr>
          <w:rFonts w:ascii="Verdana" w:hAnsi="Verdana"/>
          <w:sz w:val="20"/>
          <w:szCs w:val="20"/>
        </w:rPr>
        <w:t>SabancıDx</w:t>
      </w:r>
      <w:proofErr w:type="spellEnd"/>
      <w:r w:rsidRPr="00D16A31">
        <w:rPr>
          <w:rFonts w:ascii="Verdana" w:hAnsi="Verdana"/>
          <w:sz w:val="20"/>
          <w:szCs w:val="20"/>
        </w:rPr>
        <w:t xml:space="preserve"> </w:t>
      </w:r>
      <w:r w:rsidR="0016208D" w:rsidRPr="00D16A31">
        <w:rPr>
          <w:rFonts w:ascii="Verdana" w:hAnsi="Verdana"/>
          <w:sz w:val="20"/>
          <w:szCs w:val="20"/>
        </w:rPr>
        <w:t>Dijital Dönüşüm Genel Müdür Yardımcısı Tevfik Kor;</w:t>
      </w:r>
      <w:r w:rsidRPr="00D16A31">
        <w:rPr>
          <w:rFonts w:ascii="Verdana" w:hAnsi="Verdana"/>
          <w:sz w:val="20"/>
          <w:szCs w:val="20"/>
        </w:rPr>
        <w:t xml:space="preserve"> “Dijitalleşmenin yaygınlaşmasıyla orta vadedeki en yüksek küresel riskler arasında sıralanan siber güvenlik, şirketlerin kesintisiz iş süreçleri ve müşterileriyle kurulan güven bağı noktasında önemli bir etken olarak yer alıyor. Başta </w:t>
      </w:r>
      <w:proofErr w:type="spellStart"/>
      <w:r w:rsidRPr="00D16A31">
        <w:rPr>
          <w:rFonts w:ascii="Verdana" w:hAnsi="Verdana"/>
          <w:sz w:val="20"/>
          <w:szCs w:val="20"/>
        </w:rPr>
        <w:t>IoT</w:t>
      </w:r>
      <w:proofErr w:type="spellEnd"/>
      <w:r w:rsidRPr="00D16A31">
        <w:rPr>
          <w:rFonts w:ascii="Verdana" w:hAnsi="Verdana"/>
          <w:sz w:val="20"/>
          <w:szCs w:val="20"/>
        </w:rPr>
        <w:t xml:space="preserve"> temelli endüstriler olmak üzere, iş dünyasının gelecek planlarına yön veren siber güvenlik hizmetlerinin, üst yönetim düzeyinde sahiplenilerek, insan faktörünün konuya olan etkisinden teknik altyapının doğru inşasına kadar pek çok alanda incelenmesi gerekiyor. </w:t>
      </w:r>
      <w:proofErr w:type="spellStart"/>
      <w:r w:rsidRPr="00D16A31">
        <w:rPr>
          <w:rFonts w:ascii="Verdana" w:hAnsi="Verdana"/>
          <w:sz w:val="20"/>
          <w:szCs w:val="20"/>
        </w:rPr>
        <w:t>SabancıDx</w:t>
      </w:r>
      <w:proofErr w:type="spellEnd"/>
      <w:r w:rsidRPr="00D16A31">
        <w:rPr>
          <w:rFonts w:ascii="Verdana" w:hAnsi="Verdana"/>
          <w:sz w:val="20"/>
          <w:szCs w:val="20"/>
        </w:rPr>
        <w:t xml:space="preserve"> olarak, son dönemde siber güvenlik alanına yaptığımız ciddi yatırımlarla güçlendirdiğimiz teknolojik yetkinliğimiz ve uluslararası sertifikalara sahip alanında uzman siber güvenlik ekiplerimiz ile iş dünyasına uçtan uca çözüm ve danışmanlık hizmeti sunarak, siber güvenlik ekosistemine değer katmayı sürdüreceğiz"</w:t>
      </w:r>
      <w:r w:rsidR="00237530" w:rsidRPr="00D16A31">
        <w:rPr>
          <w:rFonts w:ascii="Verdana" w:hAnsi="Verdana"/>
          <w:sz w:val="20"/>
          <w:szCs w:val="20"/>
        </w:rPr>
        <w:t xml:space="preserve"> diyor.</w:t>
      </w:r>
    </w:p>
    <w:p w14:paraId="7B39FAAD" w14:textId="5CEF6E62" w:rsidR="004859D5" w:rsidRPr="004859D5" w:rsidRDefault="004859D5" w:rsidP="004859D5">
      <w:pPr>
        <w:rPr>
          <w:rFonts w:ascii="Verdana" w:hAnsi="Verdana"/>
          <w:sz w:val="20"/>
          <w:szCs w:val="20"/>
        </w:rPr>
      </w:pPr>
      <w:r w:rsidRPr="004859D5">
        <w:rPr>
          <w:rFonts w:ascii="Verdana" w:hAnsi="Verdana"/>
          <w:b/>
          <w:bCs/>
          <w:sz w:val="20"/>
          <w:szCs w:val="20"/>
        </w:rPr>
        <w:lastRenderedPageBreak/>
        <w:t>Not:</w:t>
      </w:r>
      <w:r>
        <w:rPr>
          <w:rFonts w:ascii="Verdana" w:hAnsi="Verdana"/>
          <w:b/>
          <w:bCs/>
          <w:sz w:val="20"/>
          <w:szCs w:val="20"/>
        </w:rPr>
        <w:t xml:space="preserve"> </w:t>
      </w:r>
      <w:r w:rsidRPr="004859D5">
        <w:rPr>
          <w:rFonts w:ascii="Verdana" w:hAnsi="Verdana"/>
          <w:sz w:val="20"/>
          <w:szCs w:val="20"/>
        </w:rPr>
        <w:t>“Türkiye’de Siber Güvenliğin Mevcut Durumu”</w:t>
      </w:r>
      <w:r>
        <w:rPr>
          <w:rFonts w:ascii="Verdana" w:hAnsi="Verdana"/>
          <w:sz w:val="20"/>
          <w:szCs w:val="20"/>
        </w:rPr>
        <w:t xml:space="preserve"> raporunun tamamına </w:t>
      </w:r>
      <w:hyperlink r:id="rId6" w:history="1">
        <w:r w:rsidRPr="004859D5">
          <w:rPr>
            <w:rStyle w:val="Kpr"/>
            <w:rFonts w:ascii="Verdana" w:hAnsi="Verdana"/>
            <w:sz w:val="20"/>
            <w:szCs w:val="20"/>
          </w:rPr>
          <w:t>linkten</w:t>
        </w:r>
      </w:hyperlink>
      <w:r>
        <w:rPr>
          <w:rFonts w:ascii="Verdana" w:hAnsi="Verdana"/>
          <w:sz w:val="20"/>
          <w:szCs w:val="20"/>
        </w:rPr>
        <w:t xml:space="preserve"> ulaşabilirsiniz.</w:t>
      </w:r>
    </w:p>
    <w:p w14:paraId="0DB5ECE9" w14:textId="174E70C0" w:rsidR="00D16A31" w:rsidRDefault="00D16A31" w:rsidP="00D16A31">
      <w:pPr>
        <w:tabs>
          <w:tab w:val="left" w:pos="5633"/>
        </w:tabs>
        <w:spacing w:line="360" w:lineRule="auto"/>
        <w:jc w:val="both"/>
        <w:rPr>
          <w:rFonts w:ascii="Verdana" w:hAnsi="Verdana"/>
          <w:sz w:val="20"/>
          <w:szCs w:val="20"/>
        </w:rPr>
      </w:pPr>
    </w:p>
    <w:p w14:paraId="5C3FA140" w14:textId="77777777" w:rsidR="00D16A31" w:rsidRDefault="00D16A31" w:rsidP="00D16A3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color w:val="000000"/>
          <w:sz w:val="16"/>
          <w:szCs w:val="16"/>
        </w:rPr>
        <w:t>İlgili Kişi:</w:t>
      </w:r>
      <w:r>
        <w:rPr>
          <w:rStyle w:val="normaltextrun"/>
          <w:rFonts w:ascii="Verdana" w:hAnsi="Verdana" w:cs="Segoe UI"/>
          <w:color w:val="000000"/>
          <w:sz w:val="16"/>
          <w:szCs w:val="16"/>
        </w:rPr>
        <w:t> </w:t>
      </w:r>
      <w:r>
        <w:rPr>
          <w:rStyle w:val="eop"/>
          <w:rFonts w:ascii="Verdana" w:hAnsi="Verdana" w:cs="Segoe UI"/>
          <w:color w:val="000000"/>
          <w:sz w:val="16"/>
          <w:szCs w:val="16"/>
        </w:rPr>
        <w:t> </w:t>
      </w:r>
    </w:p>
    <w:p w14:paraId="1019F24A" w14:textId="77777777" w:rsidR="00D16A31" w:rsidRDefault="00D16A31" w:rsidP="00D16A3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16"/>
          <w:szCs w:val="16"/>
        </w:rPr>
        <w:t>Ceylan Naza</w:t>
      </w:r>
      <w:r>
        <w:rPr>
          <w:rStyle w:val="eop"/>
          <w:rFonts w:ascii="Verdana" w:hAnsi="Verdana" w:cs="Segoe UI"/>
          <w:color w:val="000000"/>
          <w:sz w:val="16"/>
          <w:szCs w:val="16"/>
        </w:rPr>
        <w:t> </w:t>
      </w:r>
    </w:p>
    <w:p w14:paraId="4E70B2C9" w14:textId="77777777" w:rsidR="00D16A31" w:rsidRDefault="00D16A31" w:rsidP="00D16A3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16"/>
          <w:szCs w:val="16"/>
        </w:rPr>
        <w:t>Bordo PR </w:t>
      </w:r>
      <w:r>
        <w:rPr>
          <w:rStyle w:val="eop"/>
          <w:rFonts w:ascii="Verdana" w:hAnsi="Verdana" w:cs="Segoe UI"/>
          <w:color w:val="000000"/>
          <w:sz w:val="16"/>
          <w:szCs w:val="16"/>
        </w:rPr>
        <w:t> </w:t>
      </w:r>
    </w:p>
    <w:p w14:paraId="5487A1CF" w14:textId="77777777" w:rsidR="00D16A31" w:rsidRDefault="00D16A31" w:rsidP="00D16A3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16"/>
          <w:szCs w:val="16"/>
        </w:rPr>
        <w:t>0533 927 23 94</w:t>
      </w:r>
      <w:r>
        <w:rPr>
          <w:rStyle w:val="eop"/>
          <w:rFonts w:ascii="Verdana" w:hAnsi="Verdana" w:cs="Segoe UI"/>
          <w:color w:val="000000"/>
          <w:sz w:val="16"/>
          <w:szCs w:val="16"/>
        </w:rPr>
        <w:t> </w:t>
      </w:r>
    </w:p>
    <w:p w14:paraId="72576567" w14:textId="77777777" w:rsidR="00D16A31" w:rsidRDefault="00D16A31" w:rsidP="00D16A3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16"/>
          <w:szCs w:val="16"/>
        </w:rPr>
        <w:t> </w:t>
      </w:r>
      <w:r>
        <w:rPr>
          <w:rStyle w:val="eop"/>
          <w:rFonts w:ascii="Verdana" w:hAnsi="Verdana" w:cs="Segoe UI"/>
          <w:color w:val="000000"/>
          <w:sz w:val="16"/>
          <w:szCs w:val="16"/>
        </w:rPr>
        <w:t> </w:t>
      </w:r>
    </w:p>
    <w:p w14:paraId="1450F842" w14:textId="77777777" w:rsidR="00D16A31" w:rsidRDefault="00D16A31" w:rsidP="00D16A3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Verdana" w:hAnsi="Verdana" w:cs="Segoe UI"/>
          <w:b/>
          <w:bCs/>
          <w:sz w:val="16"/>
          <w:szCs w:val="16"/>
        </w:rPr>
        <w:t>SabancıDx</w:t>
      </w:r>
      <w:proofErr w:type="spellEnd"/>
      <w:r>
        <w:rPr>
          <w:rStyle w:val="normaltextrun"/>
          <w:rFonts w:ascii="Verdana" w:hAnsi="Verdana" w:cs="Segoe UI"/>
          <w:b/>
          <w:bCs/>
          <w:sz w:val="16"/>
          <w:szCs w:val="16"/>
        </w:rPr>
        <w:t> hakkında:</w:t>
      </w:r>
      <w:r>
        <w:rPr>
          <w:rStyle w:val="normaltextrun"/>
          <w:rFonts w:ascii="Verdana" w:hAnsi="Verdana" w:cs="Segoe UI"/>
          <w:sz w:val="16"/>
          <w:szCs w:val="16"/>
        </w:rPr>
        <w:t> </w:t>
      </w:r>
      <w:r>
        <w:rPr>
          <w:rStyle w:val="eop"/>
          <w:rFonts w:ascii="Verdana" w:hAnsi="Verdana" w:cs="Segoe UI"/>
          <w:sz w:val="16"/>
          <w:szCs w:val="16"/>
        </w:rPr>
        <w:t> </w:t>
      </w:r>
    </w:p>
    <w:p w14:paraId="0150B527" w14:textId="77777777" w:rsidR="00D16A31" w:rsidRDefault="00D16A31" w:rsidP="00D16A3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6"/>
          <w:szCs w:val="16"/>
        </w:rPr>
        <w:t>Türkiye’nin dijital dönüşümüne liderlik etme ve yazılımın gücüyle dünyaya açılma vizyonuyla faaliyet gösteren </w:t>
      </w:r>
      <w:proofErr w:type="spellStart"/>
      <w:r>
        <w:rPr>
          <w:rStyle w:val="spellingerror"/>
          <w:rFonts w:ascii="Verdana" w:hAnsi="Verdana" w:cs="Segoe UI"/>
          <w:sz w:val="16"/>
          <w:szCs w:val="16"/>
        </w:rPr>
        <w:t>SabancıDx</w:t>
      </w:r>
      <w:proofErr w:type="spellEnd"/>
      <w:r>
        <w:rPr>
          <w:rStyle w:val="normaltextrun"/>
          <w:rFonts w:ascii="Verdana" w:hAnsi="Verdana" w:cs="Segoe UI"/>
          <w:sz w:val="16"/>
          <w:szCs w:val="16"/>
        </w:rPr>
        <w:t>, yenilikçi dijital fikirlerle sürdürülebilir faydalar üreterek kurumları geleceğe taşıma misyonunu üstlenen dijital ve analitik çözüm ortağıdır.  </w:t>
      </w:r>
      <w:r>
        <w:rPr>
          <w:rStyle w:val="eop"/>
          <w:rFonts w:ascii="Verdana" w:hAnsi="Verdana" w:cs="Segoe UI"/>
          <w:sz w:val="16"/>
          <w:szCs w:val="16"/>
        </w:rPr>
        <w:t> </w:t>
      </w:r>
    </w:p>
    <w:p w14:paraId="10423CFD" w14:textId="084A525C" w:rsidR="00D16A31" w:rsidRDefault="00D16A31" w:rsidP="00D16A3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Verdana" w:hAnsi="Verdana" w:cs="Segoe UI"/>
          <w:sz w:val="16"/>
          <w:szCs w:val="16"/>
        </w:rPr>
        <w:t>SabancıDx</w:t>
      </w:r>
      <w:proofErr w:type="spellEnd"/>
      <w:r>
        <w:rPr>
          <w:rStyle w:val="normaltextrun"/>
          <w:rFonts w:ascii="Verdana" w:hAnsi="Verdana" w:cs="Segoe UI"/>
          <w:sz w:val="16"/>
          <w:szCs w:val="16"/>
        </w:rPr>
        <w:t>, sahip olduğu uzman kadrosuyla, İleri Veri Analitiği, Siber Güvenlik, Endüstriyel </w:t>
      </w:r>
      <w:proofErr w:type="spellStart"/>
      <w:r>
        <w:rPr>
          <w:rStyle w:val="spellingerror"/>
          <w:rFonts w:ascii="Verdana" w:hAnsi="Verdana" w:cs="Segoe UI"/>
          <w:sz w:val="16"/>
          <w:szCs w:val="16"/>
        </w:rPr>
        <w:t>IoT</w:t>
      </w:r>
      <w:proofErr w:type="spellEnd"/>
      <w:r>
        <w:rPr>
          <w:rStyle w:val="normaltextrun"/>
          <w:rFonts w:ascii="Verdana" w:hAnsi="Verdana" w:cs="Segoe UI"/>
          <w:sz w:val="16"/>
          <w:szCs w:val="16"/>
        </w:rPr>
        <w:t>, Robotik İşgücü ve Yapay Zek</w:t>
      </w:r>
      <w:r w:rsidR="006F3ABF">
        <w:rPr>
          <w:rStyle w:val="normaltextrun"/>
          <w:rFonts w:ascii="Verdana" w:hAnsi="Verdana" w:cs="Segoe UI"/>
          <w:sz w:val="16"/>
          <w:szCs w:val="16"/>
        </w:rPr>
        <w:t>â</w:t>
      </w:r>
      <w:r>
        <w:rPr>
          <w:rStyle w:val="normaltextrun"/>
          <w:rFonts w:ascii="Verdana" w:hAnsi="Verdana" w:cs="Segoe UI"/>
          <w:sz w:val="16"/>
          <w:szCs w:val="16"/>
        </w:rPr>
        <w:t xml:space="preserve"> gibi dijital alanda çığır açan yeni nesil teknolojilerin yanı sıra verdiği danışmanlık ve teknoloji hizmetleriyle şirketlerin dijital dönüşüm yolculuklarındaki tüm ihtiyaçlarını karşılar.</w:t>
      </w:r>
      <w:r>
        <w:rPr>
          <w:rStyle w:val="eop"/>
          <w:rFonts w:ascii="Verdana" w:hAnsi="Verdana" w:cs="Segoe UI"/>
          <w:sz w:val="16"/>
          <w:szCs w:val="16"/>
        </w:rPr>
        <w:t> </w:t>
      </w:r>
    </w:p>
    <w:p w14:paraId="582A62A4" w14:textId="72090903" w:rsidR="00D16A31" w:rsidRDefault="00D16A31" w:rsidP="00D16A3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Verdana" w:hAnsi="Verdana" w:cs="Segoe UI"/>
          <w:sz w:val="16"/>
          <w:szCs w:val="16"/>
        </w:rPr>
        <w:t>SabancıDx</w:t>
      </w:r>
      <w:proofErr w:type="spellEnd"/>
      <w:r>
        <w:rPr>
          <w:rStyle w:val="normaltextrun"/>
          <w:rFonts w:ascii="Verdana" w:hAnsi="Verdana" w:cs="Segoe UI"/>
          <w:sz w:val="16"/>
          <w:szCs w:val="16"/>
        </w:rPr>
        <w:t> bünyesinde bulundurduğu dijital B2B </w:t>
      </w:r>
      <w:proofErr w:type="spellStart"/>
      <w:r>
        <w:rPr>
          <w:rStyle w:val="spellingerror"/>
          <w:rFonts w:ascii="Verdana" w:hAnsi="Verdana" w:cs="Segoe UI"/>
          <w:sz w:val="16"/>
          <w:szCs w:val="16"/>
        </w:rPr>
        <w:t>satınalma</w:t>
      </w:r>
      <w:proofErr w:type="spellEnd"/>
      <w:r>
        <w:rPr>
          <w:rStyle w:val="normaltextrun"/>
          <w:rFonts w:ascii="Verdana" w:hAnsi="Verdana" w:cs="Segoe UI"/>
          <w:sz w:val="16"/>
          <w:szCs w:val="16"/>
        </w:rPr>
        <w:t> platformu </w:t>
      </w:r>
      <w:proofErr w:type="spellStart"/>
      <w:r>
        <w:rPr>
          <w:rStyle w:val="spellingerror"/>
          <w:rFonts w:ascii="Verdana" w:hAnsi="Verdana" w:cs="Segoe UI"/>
          <w:sz w:val="16"/>
          <w:szCs w:val="16"/>
        </w:rPr>
        <w:t>Pratis</w:t>
      </w:r>
      <w:proofErr w:type="spellEnd"/>
      <w:r>
        <w:rPr>
          <w:rStyle w:val="normaltextrun"/>
          <w:rFonts w:ascii="Verdana" w:hAnsi="Verdana" w:cs="Segoe UI"/>
          <w:sz w:val="16"/>
          <w:szCs w:val="16"/>
        </w:rPr>
        <w:t>, e-Dönüşüm platformu </w:t>
      </w:r>
      <w:proofErr w:type="spellStart"/>
      <w:r>
        <w:rPr>
          <w:rStyle w:val="spellingerror"/>
          <w:rFonts w:ascii="Verdana" w:hAnsi="Verdana" w:cs="Segoe UI"/>
          <w:sz w:val="16"/>
          <w:szCs w:val="16"/>
        </w:rPr>
        <w:t>Edoksis</w:t>
      </w:r>
      <w:proofErr w:type="spellEnd"/>
      <w:r>
        <w:rPr>
          <w:rStyle w:val="normaltextrun"/>
          <w:rFonts w:ascii="Verdana" w:hAnsi="Verdana" w:cs="Segoe UI"/>
          <w:sz w:val="16"/>
          <w:szCs w:val="16"/>
        </w:rPr>
        <w:t>, insan kaynakları dijital çözüm platformu </w:t>
      </w:r>
      <w:proofErr w:type="spellStart"/>
      <w:r>
        <w:rPr>
          <w:rStyle w:val="spellingerror"/>
          <w:rFonts w:ascii="Verdana" w:hAnsi="Verdana" w:cs="Segoe UI"/>
          <w:sz w:val="16"/>
          <w:szCs w:val="16"/>
        </w:rPr>
        <w:t>HrWe</w:t>
      </w:r>
      <w:proofErr w:type="spellEnd"/>
      <w:r>
        <w:rPr>
          <w:rStyle w:val="normaltextrun"/>
          <w:rFonts w:ascii="Verdana" w:hAnsi="Verdana" w:cs="Segoe UI"/>
          <w:sz w:val="16"/>
          <w:szCs w:val="16"/>
        </w:rPr>
        <w:t> </w:t>
      </w:r>
      <w:r>
        <w:rPr>
          <w:rStyle w:val="normaltextrun"/>
          <w:rFonts w:ascii="Verdana" w:hAnsi="Verdana" w:cs="Segoe UI"/>
          <w:sz w:val="16"/>
          <w:szCs w:val="16"/>
        </w:rPr>
        <w:t>ailesiyle</w:t>
      </w:r>
      <w:r>
        <w:rPr>
          <w:rStyle w:val="normaltextrun"/>
          <w:rFonts w:ascii="Verdana" w:hAnsi="Verdana" w:cs="Segoe UI"/>
          <w:sz w:val="16"/>
          <w:szCs w:val="16"/>
        </w:rPr>
        <w:t xml:space="preserve"> de şirketlerin gelecek hedeflerini destekler.</w:t>
      </w:r>
      <w:r>
        <w:rPr>
          <w:rStyle w:val="eop"/>
          <w:rFonts w:ascii="Verdana" w:hAnsi="Verdana" w:cs="Segoe UI"/>
          <w:sz w:val="16"/>
          <w:szCs w:val="16"/>
        </w:rPr>
        <w:t> </w:t>
      </w:r>
    </w:p>
    <w:p w14:paraId="374841E1" w14:textId="2EC330B8" w:rsidR="00D16A31" w:rsidRPr="004859D5" w:rsidRDefault="00D16A31" w:rsidP="004859D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6"/>
          <w:szCs w:val="16"/>
        </w:rPr>
        <w:t>Markasındaki “X” ile henüz keşfedilmemiş olanı ve dijitalin çarpan etkisini yansıtan </w:t>
      </w:r>
      <w:proofErr w:type="spellStart"/>
      <w:r>
        <w:rPr>
          <w:rStyle w:val="spellingerror"/>
          <w:rFonts w:ascii="Verdana" w:hAnsi="Verdana" w:cs="Segoe UI"/>
          <w:sz w:val="16"/>
          <w:szCs w:val="16"/>
        </w:rPr>
        <w:t>SabancıDx</w:t>
      </w:r>
      <w:proofErr w:type="spellEnd"/>
      <w:r>
        <w:rPr>
          <w:rStyle w:val="normaltextrun"/>
          <w:rFonts w:ascii="Verdana" w:hAnsi="Verdana" w:cs="Segoe UI"/>
          <w:sz w:val="16"/>
          <w:szCs w:val="16"/>
        </w:rPr>
        <w:t>, değer odaklı yaklaşımıyla geleceği hedefleyen tüm şirketlerin dijital yolculuklarında her zaman yanında. </w:t>
      </w:r>
      <w:hyperlink r:id="rId7" w:tgtFrame="_blank" w:history="1">
        <w:r>
          <w:rPr>
            <w:rStyle w:val="normaltextrun"/>
            <w:rFonts w:ascii="Verdana" w:hAnsi="Verdana" w:cs="Segoe UI"/>
            <w:color w:val="0000FF"/>
            <w:sz w:val="16"/>
            <w:szCs w:val="16"/>
          </w:rPr>
          <w:t>https://www.sabancidx.com/</w:t>
        </w:r>
      </w:hyperlink>
      <w:r>
        <w:rPr>
          <w:rStyle w:val="normaltextrun"/>
          <w:rFonts w:ascii="Verdana" w:hAnsi="Verdana" w:cs="Segoe UI"/>
          <w:sz w:val="16"/>
          <w:szCs w:val="16"/>
        </w:rPr>
        <w:t>  </w:t>
      </w:r>
      <w:r>
        <w:rPr>
          <w:rStyle w:val="eop"/>
          <w:rFonts w:ascii="Verdana" w:hAnsi="Verdana" w:cs="Segoe UI"/>
          <w:sz w:val="16"/>
          <w:szCs w:val="16"/>
        </w:rPr>
        <w:t> </w:t>
      </w:r>
    </w:p>
    <w:sectPr w:rsidR="00D16A31" w:rsidRPr="004859D5" w:rsidSect="006A5F4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2545" w14:textId="77777777" w:rsidR="004E5D52" w:rsidRDefault="004E5D52" w:rsidP="006D6E72">
      <w:r>
        <w:separator/>
      </w:r>
    </w:p>
  </w:endnote>
  <w:endnote w:type="continuationSeparator" w:id="0">
    <w:p w14:paraId="33F63621" w14:textId="77777777" w:rsidR="004E5D52" w:rsidRDefault="004E5D52" w:rsidP="006D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A2"/>
    <w:family w:val="swiss"/>
    <w:pitch w:val="variable"/>
    <w:sig w:usb0="A00006FF" w:usb1="4000205B" w:usb2="0000001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915E" w14:textId="77777777" w:rsidR="0016208D" w:rsidRDefault="001620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1AE9" w14:textId="77777777" w:rsidR="0016208D" w:rsidRDefault="001620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B40E" w14:textId="77777777" w:rsidR="0016208D" w:rsidRDefault="001620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3054" w14:textId="77777777" w:rsidR="004E5D52" w:rsidRDefault="004E5D52" w:rsidP="006D6E72">
      <w:r>
        <w:separator/>
      </w:r>
    </w:p>
  </w:footnote>
  <w:footnote w:type="continuationSeparator" w:id="0">
    <w:p w14:paraId="45CD61C7" w14:textId="77777777" w:rsidR="004E5D52" w:rsidRDefault="004E5D52" w:rsidP="006D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C083" w14:textId="77777777" w:rsidR="0016208D" w:rsidRDefault="001620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87F1" w14:textId="77777777" w:rsidR="0016208D" w:rsidRDefault="0016208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A86A" w14:textId="77777777" w:rsidR="0016208D" w:rsidRDefault="001620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6C"/>
    <w:rsid w:val="0002696C"/>
    <w:rsid w:val="000E3D96"/>
    <w:rsid w:val="0012491F"/>
    <w:rsid w:val="0016208D"/>
    <w:rsid w:val="001865CB"/>
    <w:rsid w:val="001E2252"/>
    <w:rsid w:val="00205974"/>
    <w:rsid w:val="00237530"/>
    <w:rsid w:val="00254521"/>
    <w:rsid w:val="002837CB"/>
    <w:rsid w:val="002D7AF7"/>
    <w:rsid w:val="002F52D7"/>
    <w:rsid w:val="00335CE2"/>
    <w:rsid w:val="003B27CD"/>
    <w:rsid w:val="003C4529"/>
    <w:rsid w:val="003F3296"/>
    <w:rsid w:val="00421BA5"/>
    <w:rsid w:val="00441638"/>
    <w:rsid w:val="004544DE"/>
    <w:rsid w:val="004616E6"/>
    <w:rsid w:val="00477281"/>
    <w:rsid w:val="004859D5"/>
    <w:rsid w:val="004C7830"/>
    <w:rsid w:val="004E5D52"/>
    <w:rsid w:val="00514271"/>
    <w:rsid w:val="00520A0A"/>
    <w:rsid w:val="005248D7"/>
    <w:rsid w:val="006316F5"/>
    <w:rsid w:val="00655FC2"/>
    <w:rsid w:val="006A5F49"/>
    <w:rsid w:val="006C4883"/>
    <w:rsid w:val="006D3FA4"/>
    <w:rsid w:val="006D6E72"/>
    <w:rsid w:val="006F3ABF"/>
    <w:rsid w:val="00723992"/>
    <w:rsid w:val="007B7432"/>
    <w:rsid w:val="00876069"/>
    <w:rsid w:val="008C15D6"/>
    <w:rsid w:val="008F3676"/>
    <w:rsid w:val="00941DBC"/>
    <w:rsid w:val="00943814"/>
    <w:rsid w:val="00980C05"/>
    <w:rsid w:val="00993B39"/>
    <w:rsid w:val="009C650E"/>
    <w:rsid w:val="00A265AB"/>
    <w:rsid w:val="00AF7599"/>
    <w:rsid w:val="00B51AC6"/>
    <w:rsid w:val="00B52006"/>
    <w:rsid w:val="00B85FF3"/>
    <w:rsid w:val="00B907A7"/>
    <w:rsid w:val="00BC35FD"/>
    <w:rsid w:val="00BD2ED1"/>
    <w:rsid w:val="00C64EAB"/>
    <w:rsid w:val="00CB1E38"/>
    <w:rsid w:val="00CE1252"/>
    <w:rsid w:val="00D13821"/>
    <w:rsid w:val="00D16A31"/>
    <w:rsid w:val="00DF718B"/>
    <w:rsid w:val="00E10089"/>
    <w:rsid w:val="00E35418"/>
    <w:rsid w:val="00E829DD"/>
    <w:rsid w:val="00E91E5B"/>
    <w:rsid w:val="00F542B6"/>
    <w:rsid w:val="00F55DDC"/>
    <w:rsid w:val="00F81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C099"/>
  <w14:defaultImageDpi w14:val="32767"/>
  <w15:chartTrackingRefBased/>
  <w15:docId w15:val="{F672BDCE-8CED-D245-8C08-897D7B2C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9D5"/>
    <w:rPr>
      <w:rFonts w:ascii="Times New Roman" w:eastAsia="Times New Roman" w:hAnsi="Times New Roman" w:cs="Times New Roman"/>
      <w:lang w:eastAsia="tr-TR"/>
    </w:rPr>
  </w:style>
  <w:style w:type="paragraph" w:styleId="Balk3">
    <w:name w:val="heading 3"/>
    <w:basedOn w:val="Normal"/>
    <w:link w:val="Balk3Char"/>
    <w:uiPriority w:val="9"/>
    <w:qFormat/>
    <w:rsid w:val="006C4883"/>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2696C"/>
    <w:rPr>
      <w:color w:val="0563C1" w:themeColor="hyperlink"/>
      <w:u w:val="single"/>
    </w:rPr>
  </w:style>
  <w:style w:type="character" w:customStyle="1" w:styleId="UnresolvedMention1">
    <w:name w:val="Unresolved Mention1"/>
    <w:basedOn w:val="VarsaylanParagrafYazTipi"/>
    <w:uiPriority w:val="99"/>
    <w:rsid w:val="0002696C"/>
    <w:rPr>
      <w:color w:val="605E5C"/>
      <w:shd w:val="clear" w:color="auto" w:fill="E1DFDD"/>
    </w:rPr>
  </w:style>
  <w:style w:type="character" w:customStyle="1" w:styleId="Balk3Char">
    <w:name w:val="Başlık 3 Char"/>
    <w:basedOn w:val="VarsaylanParagrafYazTipi"/>
    <w:link w:val="Balk3"/>
    <w:uiPriority w:val="9"/>
    <w:rsid w:val="006C4883"/>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unhideWhenUsed/>
    <w:rsid w:val="006D6E72"/>
    <w:pPr>
      <w:tabs>
        <w:tab w:val="center" w:pos="4680"/>
        <w:tab w:val="right" w:pos="9360"/>
      </w:tabs>
    </w:pPr>
  </w:style>
  <w:style w:type="character" w:customStyle="1" w:styleId="stBilgiChar">
    <w:name w:val="Üst Bilgi Char"/>
    <w:basedOn w:val="VarsaylanParagrafYazTipi"/>
    <w:link w:val="stBilgi"/>
    <w:uiPriority w:val="99"/>
    <w:rsid w:val="006D6E72"/>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6D6E72"/>
    <w:pPr>
      <w:tabs>
        <w:tab w:val="center" w:pos="4680"/>
        <w:tab w:val="right" w:pos="9360"/>
      </w:tabs>
    </w:pPr>
  </w:style>
  <w:style w:type="character" w:customStyle="1" w:styleId="AltBilgiChar">
    <w:name w:val="Alt Bilgi Char"/>
    <w:basedOn w:val="VarsaylanParagrafYazTipi"/>
    <w:link w:val="AltBilgi"/>
    <w:uiPriority w:val="99"/>
    <w:rsid w:val="006D6E72"/>
    <w:rPr>
      <w:rFonts w:ascii="Times New Roman" w:eastAsia="Times New Roman" w:hAnsi="Times New Roman" w:cs="Times New Roman"/>
      <w:lang w:eastAsia="tr-TR"/>
    </w:rPr>
  </w:style>
  <w:style w:type="paragraph" w:customStyle="1" w:styleId="paragraph">
    <w:name w:val="paragraph"/>
    <w:basedOn w:val="Normal"/>
    <w:rsid w:val="00D16A31"/>
    <w:pPr>
      <w:spacing w:before="100" w:beforeAutospacing="1" w:after="100" w:afterAutospacing="1"/>
    </w:pPr>
  </w:style>
  <w:style w:type="character" w:customStyle="1" w:styleId="normaltextrun">
    <w:name w:val="normaltextrun"/>
    <w:basedOn w:val="VarsaylanParagrafYazTipi"/>
    <w:rsid w:val="00D16A31"/>
  </w:style>
  <w:style w:type="character" w:customStyle="1" w:styleId="eop">
    <w:name w:val="eop"/>
    <w:basedOn w:val="VarsaylanParagrafYazTipi"/>
    <w:rsid w:val="00D16A31"/>
  </w:style>
  <w:style w:type="character" w:customStyle="1" w:styleId="spellingerror">
    <w:name w:val="spellingerror"/>
    <w:basedOn w:val="VarsaylanParagrafYazTipi"/>
    <w:rsid w:val="00D16A31"/>
  </w:style>
  <w:style w:type="character" w:styleId="zmlenmeyenBahsetme">
    <w:name w:val="Unresolved Mention"/>
    <w:basedOn w:val="VarsaylanParagrafYazTipi"/>
    <w:uiPriority w:val="99"/>
    <w:semiHidden/>
    <w:unhideWhenUsed/>
    <w:rsid w:val="00485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7500">
      <w:bodyDiv w:val="1"/>
      <w:marLeft w:val="0"/>
      <w:marRight w:val="0"/>
      <w:marTop w:val="0"/>
      <w:marBottom w:val="0"/>
      <w:divBdr>
        <w:top w:val="none" w:sz="0" w:space="0" w:color="auto"/>
        <w:left w:val="none" w:sz="0" w:space="0" w:color="auto"/>
        <w:bottom w:val="none" w:sz="0" w:space="0" w:color="auto"/>
        <w:right w:val="none" w:sz="0" w:space="0" w:color="auto"/>
      </w:divBdr>
    </w:div>
    <w:div w:id="500127070">
      <w:bodyDiv w:val="1"/>
      <w:marLeft w:val="0"/>
      <w:marRight w:val="0"/>
      <w:marTop w:val="0"/>
      <w:marBottom w:val="0"/>
      <w:divBdr>
        <w:top w:val="none" w:sz="0" w:space="0" w:color="auto"/>
        <w:left w:val="none" w:sz="0" w:space="0" w:color="auto"/>
        <w:bottom w:val="none" w:sz="0" w:space="0" w:color="auto"/>
        <w:right w:val="none" w:sz="0" w:space="0" w:color="auto"/>
      </w:divBdr>
      <w:divsChild>
        <w:div w:id="565067767">
          <w:marLeft w:val="0"/>
          <w:marRight w:val="0"/>
          <w:marTop w:val="0"/>
          <w:marBottom w:val="0"/>
          <w:divBdr>
            <w:top w:val="none" w:sz="0" w:space="0" w:color="auto"/>
            <w:left w:val="none" w:sz="0" w:space="0" w:color="auto"/>
            <w:bottom w:val="none" w:sz="0" w:space="0" w:color="auto"/>
            <w:right w:val="none" w:sz="0" w:space="0" w:color="auto"/>
          </w:divBdr>
          <w:divsChild>
            <w:div w:id="2108109238">
              <w:marLeft w:val="0"/>
              <w:marRight w:val="0"/>
              <w:marTop w:val="0"/>
              <w:marBottom w:val="0"/>
              <w:divBdr>
                <w:top w:val="none" w:sz="0" w:space="0" w:color="auto"/>
                <w:left w:val="none" w:sz="0" w:space="0" w:color="auto"/>
                <w:bottom w:val="none" w:sz="0" w:space="0" w:color="auto"/>
                <w:right w:val="none" w:sz="0" w:space="0" w:color="auto"/>
              </w:divBdr>
              <w:divsChild>
                <w:div w:id="318774124">
                  <w:marLeft w:val="0"/>
                  <w:marRight w:val="0"/>
                  <w:marTop w:val="0"/>
                  <w:marBottom w:val="0"/>
                  <w:divBdr>
                    <w:top w:val="none" w:sz="0" w:space="0" w:color="auto"/>
                    <w:left w:val="none" w:sz="0" w:space="0" w:color="auto"/>
                    <w:bottom w:val="none" w:sz="0" w:space="0" w:color="auto"/>
                    <w:right w:val="none" w:sz="0" w:space="0" w:color="auto"/>
                  </w:divBdr>
                  <w:divsChild>
                    <w:div w:id="939067790">
                      <w:marLeft w:val="0"/>
                      <w:marRight w:val="0"/>
                      <w:marTop w:val="0"/>
                      <w:marBottom w:val="0"/>
                      <w:divBdr>
                        <w:top w:val="none" w:sz="0" w:space="0" w:color="auto"/>
                        <w:left w:val="none" w:sz="0" w:space="0" w:color="auto"/>
                        <w:bottom w:val="none" w:sz="0" w:space="0" w:color="auto"/>
                        <w:right w:val="none" w:sz="0" w:space="0" w:color="auto"/>
                      </w:divBdr>
                      <w:divsChild>
                        <w:div w:id="1558785786">
                          <w:marLeft w:val="0"/>
                          <w:marRight w:val="0"/>
                          <w:marTop w:val="0"/>
                          <w:marBottom w:val="0"/>
                          <w:divBdr>
                            <w:top w:val="none" w:sz="0" w:space="0" w:color="auto"/>
                            <w:left w:val="none" w:sz="0" w:space="0" w:color="auto"/>
                            <w:bottom w:val="none" w:sz="0" w:space="0" w:color="auto"/>
                            <w:right w:val="none" w:sz="0" w:space="0" w:color="auto"/>
                          </w:divBdr>
                          <w:divsChild>
                            <w:div w:id="1159660640">
                              <w:marLeft w:val="0"/>
                              <w:marRight w:val="0"/>
                              <w:marTop w:val="0"/>
                              <w:marBottom w:val="0"/>
                              <w:divBdr>
                                <w:top w:val="none" w:sz="0" w:space="0" w:color="auto"/>
                                <w:left w:val="none" w:sz="0" w:space="0" w:color="auto"/>
                                <w:bottom w:val="none" w:sz="0" w:space="0" w:color="auto"/>
                                <w:right w:val="none" w:sz="0" w:space="0" w:color="auto"/>
                              </w:divBdr>
                              <w:divsChild>
                                <w:div w:id="667640330">
                                  <w:marLeft w:val="0"/>
                                  <w:marRight w:val="0"/>
                                  <w:marTop w:val="0"/>
                                  <w:marBottom w:val="0"/>
                                  <w:divBdr>
                                    <w:top w:val="none" w:sz="0" w:space="0" w:color="auto"/>
                                    <w:left w:val="none" w:sz="0" w:space="0" w:color="auto"/>
                                    <w:bottom w:val="none" w:sz="0" w:space="0" w:color="auto"/>
                                    <w:right w:val="none" w:sz="0" w:space="0" w:color="auto"/>
                                  </w:divBdr>
                                  <w:divsChild>
                                    <w:div w:id="1338117793">
                                      <w:marLeft w:val="0"/>
                                      <w:marRight w:val="0"/>
                                      <w:marTop w:val="0"/>
                                      <w:marBottom w:val="0"/>
                                      <w:divBdr>
                                        <w:top w:val="none" w:sz="0" w:space="0" w:color="auto"/>
                                        <w:left w:val="none" w:sz="0" w:space="0" w:color="auto"/>
                                        <w:bottom w:val="none" w:sz="0" w:space="0" w:color="auto"/>
                                        <w:right w:val="none" w:sz="0" w:space="0" w:color="auto"/>
                                      </w:divBdr>
                                    </w:div>
                                    <w:div w:id="1331131705">
                                      <w:marLeft w:val="0"/>
                                      <w:marRight w:val="0"/>
                                      <w:marTop w:val="0"/>
                                      <w:marBottom w:val="0"/>
                                      <w:divBdr>
                                        <w:top w:val="none" w:sz="0" w:space="0" w:color="auto"/>
                                        <w:left w:val="none" w:sz="0" w:space="0" w:color="auto"/>
                                        <w:bottom w:val="none" w:sz="0" w:space="0" w:color="auto"/>
                                        <w:right w:val="none" w:sz="0" w:space="0" w:color="auto"/>
                                      </w:divBdr>
                                      <w:divsChild>
                                        <w:div w:id="796795952">
                                          <w:marLeft w:val="0"/>
                                          <w:marRight w:val="165"/>
                                          <w:marTop w:val="150"/>
                                          <w:marBottom w:val="0"/>
                                          <w:divBdr>
                                            <w:top w:val="none" w:sz="0" w:space="0" w:color="auto"/>
                                            <w:left w:val="none" w:sz="0" w:space="0" w:color="auto"/>
                                            <w:bottom w:val="none" w:sz="0" w:space="0" w:color="auto"/>
                                            <w:right w:val="none" w:sz="0" w:space="0" w:color="auto"/>
                                          </w:divBdr>
                                          <w:divsChild>
                                            <w:div w:id="274098411">
                                              <w:marLeft w:val="0"/>
                                              <w:marRight w:val="0"/>
                                              <w:marTop w:val="0"/>
                                              <w:marBottom w:val="0"/>
                                              <w:divBdr>
                                                <w:top w:val="none" w:sz="0" w:space="0" w:color="auto"/>
                                                <w:left w:val="none" w:sz="0" w:space="0" w:color="auto"/>
                                                <w:bottom w:val="none" w:sz="0" w:space="0" w:color="auto"/>
                                                <w:right w:val="none" w:sz="0" w:space="0" w:color="auto"/>
                                              </w:divBdr>
                                              <w:divsChild>
                                                <w:div w:id="10935499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026145">
          <w:marLeft w:val="0"/>
          <w:marRight w:val="0"/>
          <w:marTop w:val="240"/>
          <w:marBottom w:val="0"/>
          <w:divBdr>
            <w:top w:val="none" w:sz="0" w:space="0" w:color="auto"/>
            <w:left w:val="none" w:sz="0" w:space="0" w:color="auto"/>
            <w:bottom w:val="none" w:sz="0" w:space="0" w:color="auto"/>
            <w:right w:val="none" w:sz="0" w:space="0" w:color="auto"/>
          </w:divBdr>
        </w:div>
      </w:divsChild>
    </w:div>
    <w:div w:id="588078826">
      <w:bodyDiv w:val="1"/>
      <w:marLeft w:val="0"/>
      <w:marRight w:val="0"/>
      <w:marTop w:val="0"/>
      <w:marBottom w:val="0"/>
      <w:divBdr>
        <w:top w:val="none" w:sz="0" w:space="0" w:color="auto"/>
        <w:left w:val="none" w:sz="0" w:space="0" w:color="auto"/>
        <w:bottom w:val="none" w:sz="0" w:space="0" w:color="auto"/>
        <w:right w:val="none" w:sz="0" w:space="0" w:color="auto"/>
      </w:divBdr>
    </w:div>
    <w:div w:id="811557096">
      <w:bodyDiv w:val="1"/>
      <w:marLeft w:val="0"/>
      <w:marRight w:val="0"/>
      <w:marTop w:val="0"/>
      <w:marBottom w:val="0"/>
      <w:divBdr>
        <w:top w:val="none" w:sz="0" w:space="0" w:color="auto"/>
        <w:left w:val="none" w:sz="0" w:space="0" w:color="auto"/>
        <w:bottom w:val="none" w:sz="0" w:space="0" w:color="auto"/>
        <w:right w:val="none" w:sz="0" w:space="0" w:color="auto"/>
      </w:divBdr>
      <w:divsChild>
        <w:div w:id="984286154">
          <w:marLeft w:val="0"/>
          <w:marRight w:val="0"/>
          <w:marTop w:val="0"/>
          <w:marBottom w:val="0"/>
          <w:divBdr>
            <w:top w:val="none" w:sz="0" w:space="0" w:color="auto"/>
            <w:left w:val="none" w:sz="0" w:space="0" w:color="auto"/>
            <w:bottom w:val="none" w:sz="0" w:space="0" w:color="auto"/>
            <w:right w:val="none" w:sz="0" w:space="0" w:color="auto"/>
          </w:divBdr>
        </w:div>
        <w:div w:id="1414005804">
          <w:marLeft w:val="0"/>
          <w:marRight w:val="0"/>
          <w:marTop w:val="0"/>
          <w:marBottom w:val="0"/>
          <w:divBdr>
            <w:top w:val="none" w:sz="0" w:space="0" w:color="auto"/>
            <w:left w:val="none" w:sz="0" w:space="0" w:color="auto"/>
            <w:bottom w:val="none" w:sz="0" w:space="0" w:color="auto"/>
            <w:right w:val="none" w:sz="0" w:space="0" w:color="auto"/>
          </w:divBdr>
        </w:div>
        <w:div w:id="96026563">
          <w:marLeft w:val="0"/>
          <w:marRight w:val="0"/>
          <w:marTop w:val="0"/>
          <w:marBottom w:val="0"/>
          <w:divBdr>
            <w:top w:val="none" w:sz="0" w:space="0" w:color="auto"/>
            <w:left w:val="none" w:sz="0" w:space="0" w:color="auto"/>
            <w:bottom w:val="none" w:sz="0" w:space="0" w:color="auto"/>
            <w:right w:val="none" w:sz="0" w:space="0" w:color="auto"/>
          </w:divBdr>
        </w:div>
        <w:div w:id="894196171">
          <w:marLeft w:val="0"/>
          <w:marRight w:val="0"/>
          <w:marTop w:val="0"/>
          <w:marBottom w:val="0"/>
          <w:divBdr>
            <w:top w:val="none" w:sz="0" w:space="0" w:color="auto"/>
            <w:left w:val="none" w:sz="0" w:space="0" w:color="auto"/>
            <w:bottom w:val="none" w:sz="0" w:space="0" w:color="auto"/>
            <w:right w:val="none" w:sz="0" w:space="0" w:color="auto"/>
          </w:divBdr>
        </w:div>
        <w:div w:id="1953973006">
          <w:marLeft w:val="0"/>
          <w:marRight w:val="0"/>
          <w:marTop w:val="0"/>
          <w:marBottom w:val="0"/>
          <w:divBdr>
            <w:top w:val="none" w:sz="0" w:space="0" w:color="auto"/>
            <w:left w:val="none" w:sz="0" w:space="0" w:color="auto"/>
            <w:bottom w:val="none" w:sz="0" w:space="0" w:color="auto"/>
            <w:right w:val="none" w:sz="0" w:space="0" w:color="auto"/>
          </w:divBdr>
        </w:div>
        <w:div w:id="2075620462">
          <w:marLeft w:val="0"/>
          <w:marRight w:val="0"/>
          <w:marTop w:val="0"/>
          <w:marBottom w:val="0"/>
          <w:divBdr>
            <w:top w:val="none" w:sz="0" w:space="0" w:color="auto"/>
            <w:left w:val="none" w:sz="0" w:space="0" w:color="auto"/>
            <w:bottom w:val="none" w:sz="0" w:space="0" w:color="auto"/>
            <w:right w:val="none" w:sz="0" w:space="0" w:color="auto"/>
          </w:divBdr>
        </w:div>
        <w:div w:id="1348822746">
          <w:marLeft w:val="0"/>
          <w:marRight w:val="0"/>
          <w:marTop w:val="0"/>
          <w:marBottom w:val="0"/>
          <w:divBdr>
            <w:top w:val="none" w:sz="0" w:space="0" w:color="auto"/>
            <w:left w:val="none" w:sz="0" w:space="0" w:color="auto"/>
            <w:bottom w:val="none" w:sz="0" w:space="0" w:color="auto"/>
            <w:right w:val="none" w:sz="0" w:space="0" w:color="auto"/>
          </w:divBdr>
        </w:div>
        <w:div w:id="1661159498">
          <w:marLeft w:val="0"/>
          <w:marRight w:val="0"/>
          <w:marTop w:val="0"/>
          <w:marBottom w:val="0"/>
          <w:divBdr>
            <w:top w:val="none" w:sz="0" w:space="0" w:color="auto"/>
            <w:left w:val="none" w:sz="0" w:space="0" w:color="auto"/>
            <w:bottom w:val="none" w:sz="0" w:space="0" w:color="auto"/>
            <w:right w:val="none" w:sz="0" w:space="0" w:color="auto"/>
          </w:divBdr>
        </w:div>
        <w:div w:id="1801263258">
          <w:marLeft w:val="0"/>
          <w:marRight w:val="0"/>
          <w:marTop w:val="0"/>
          <w:marBottom w:val="0"/>
          <w:divBdr>
            <w:top w:val="none" w:sz="0" w:space="0" w:color="auto"/>
            <w:left w:val="none" w:sz="0" w:space="0" w:color="auto"/>
            <w:bottom w:val="none" w:sz="0" w:space="0" w:color="auto"/>
            <w:right w:val="none" w:sz="0" w:space="0" w:color="auto"/>
          </w:divBdr>
        </w:div>
        <w:div w:id="1723284549">
          <w:marLeft w:val="0"/>
          <w:marRight w:val="0"/>
          <w:marTop w:val="0"/>
          <w:marBottom w:val="0"/>
          <w:divBdr>
            <w:top w:val="none" w:sz="0" w:space="0" w:color="auto"/>
            <w:left w:val="none" w:sz="0" w:space="0" w:color="auto"/>
            <w:bottom w:val="none" w:sz="0" w:space="0" w:color="auto"/>
            <w:right w:val="none" w:sz="0" w:space="0" w:color="auto"/>
          </w:divBdr>
        </w:div>
      </w:divsChild>
    </w:div>
    <w:div w:id="1086731732">
      <w:bodyDiv w:val="1"/>
      <w:marLeft w:val="0"/>
      <w:marRight w:val="0"/>
      <w:marTop w:val="0"/>
      <w:marBottom w:val="0"/>
      <w:divBdr>
        <w:top w:val="none" w:sz="0" w:space="0" w:color="auto"/>
        <w:left w:val="none" w:sz="0" w:space="0" w:color="auto"/>
        <w:bottom w:val="none" w:sz="0" w:space="0" w:color="auto"/>
        <w:right w:val="none" w:sz="0" w:space="0" w:color="auto"/>
      </w:divBdr>
    </w:div>
    <w:div w:id="1233545916">
      <w:bodyDiv w:val="1"/>
      <w:marLeft w:val="0"/>
      <w:marRight w:val="0"/>
      <w:marTop w:val="0"/>
      <w:marBottom w:val="0"/>
      <w:divBdr>
        <w:top w:val="none" w:sz="0" w:space="0" w:color="auto"/>
        <w:left w:val="none" w:sz="0" w:space="0" w:color="auto"/>
        <w:bottom w:val="none" w:sz="0" w:space="0" w:color="auto"/>
        <w:right w:val="none" w:sz="0" w:space="0" w:color="auto"/>
      </w:divBdr>
      <w:divsChild>
        <w:div w:id="579757244">
          <w:marLeft w:val="0"/>
          <w:marRight w:val="0"/>
          <w:marTop w:val="0"/>
          <w:marBottom w:val="0"/>
          <w:divBdr>
            <w:top w:val="none" w:sz="0" w:space="0" w:color="auto"/>
            <w:left w:val="none" w:sz="0" w:space="0" w:color="auto"/>
            <w:bottom w:val="none" w:sz="0" w:space="0" w:color="auto"/>
            <w:right w:val="none" w:sz="0" w:space="0" w:color="auto"/>
          </w:divBdr>
        </w:div>
        <w:div w:id="926155567">
          <w:marLeft w:val="0"/>
          <w:marRight w:val="0"/>
          <w:marTop w:val="0"/>
          <w:marBottom w:val="0"/>
          <w:divBdr>
            <w:top w:val="none" w:sz="0" w:space="0" w:color="auto"/>
            <w:left w:val="none" w:sz="0" w:space="0" w:color="auto"/>
            <w:bottom w:val="none" w:sz="0" w:space="0" w:color="auto"/>
            <w:right w:val="none" w:sz="0" w:space="0" w:color="auto"/>
          </w:divBdr>
        </w:div>
        <w:div w:id="1025254107">
          <w:marLeft w:val="0"/>
          <w:marRight w:val="0"/>
          <w:marTop w:val="0"/>
          <w:marBottom w:val="0"/>
          <w:divBdr>
            <w:top w:val="none" w:sz="0" w:space="0" w:color="auto"/>
            <w:left w:val="none" w:sz="0" w:space="0" w:color="auto"/>
            <w:bottom w:val="none" w:sz="0" w:space="0" w:color="auto"/>
            <w:right w:val="none" w:sz="0" w:space="0" w:color="auto"/>
          </w:divBdr>
        </w:div>
        <w:div w:id="1351107199">
          <w:marLeft w:val="0"/>
          <w:marRight w:val="0"/>
          <w:marTop w:val="0"/>
          <w:marBottom w:val="0"/>
          <w:divBdr>
            <w:top w:val="none" w:sz="0" w:space="0" w:color="auto"/>
            <w:left w:val="none" w:sz="0" w:space="0" w:color="auto"/>
            <w:bottom w:val="none" w:sz="0" w:space="0" w:color="auto"/>
            <w:right w:val="none" w:sz="0" w:space="0" w:color="auto"/>
          </w:divBdr>
        </w:div>
        <w:div w:id="668872613">
          <w:marLeft w:val="0"/>
          <w:marRight w:val="0"/>
          <w:marTop w:val="0"/>
          <w:marBottom w:val="0"/>
          <w:divBdr>
            <w:top w:val="none" w:sz="0" w:space="0" w:color="auto"/>
            <w:left w:val="none" w:sz="0" w:space="0" w:color="auto"/>
            <w:bottom w:val="none" w:sz="0" w:space="0" w:color="auto"/>
            <w:right w:val="none" w:sz="0" w:space="0" w:color="auto"/>
          </w:divBdr>
        </w:div>
        <w:div w:id="1715348141">
          <w:marLeft w:val="0"/>
          <w:marRight w:val="0"/>
          <w:marTop w:val="0"/>
          <w:marBottom w:val="0"/>
          <w:divBdr>
            <w:top w:val="none" w:sz="0" w:space="0" w:color="auto"/>
            <w:left w:val="none" w:sz="0" w:space="0" w:color="auto"/>
            <w:bottom w:val="none" w:sz="0" w:space="0" w:color="auto"/>
            <w:right w:val="none" w:sz="0" w:space="0" w:color="auto"/>
          </w:divBdr>
        </w:div>
      </w:divsChild>
    </w:div>
    <w:div w:id="1568028022">
      <w:bodyDiv w:val="1"/>
      <w:marLeft w:val="0"/>
      <w:marRight w:val="0"/>
      <w:marTop w:val="0"/>
      <w:marBottom w:val="0"/>
      <w:divBdr>
        <w:top w:val="none" w:sz="0" w:space="0" w:color="auto"/>
        <w:left w:val="none" w:sz="0" w:space="0" w:color="auto"/>
        <w:bottom w:val="none" w:sz="0" w:space="0" w:color="auto"/>
        <w:right w:val="none" w:sz="0" w:space="0" w:color="auto"/>
      </w:divBdr>
    </w:div>
    <w:div w:id="19192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abancidx.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aJCN5hOIF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788</Words>
  <Characters>5681</Characters>
  <Application>Microsoft Office Word</Application>
  <DocSecurity>0</DocSecurity>
  <Lines>86</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7</cp:revision>
  <dcterms:created xsi:type="dcterms:W3CDTF">2021-10-07T10:08:00Z</dcterms:created>
  <dcterms:modified xsi:type="dcterms:W3CDTF">2021-10-07T14:03:00Z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8fd1f177-7b76-4016-8062-d5837ba0979a</vt:lpwstr>
  </property>
  <property fmtid="{D5CDD505-2E9C-101B-9397-08002B2CF9AE}" pid="3" name="CLASSIFICATION">
    <vt:lpwstr>Ho-Hfm8mDnn</vt:lpwstr>
  </property>
  <property fmtid="{D5CDD505-2E9C-101B-9397-08002B2CF9AE}" pid="4" name="EUGDPR">
    <vt:lpwstr>EUGdP0Rr-011</vt:lpwstr>
  </property>
</Properties>
</file>