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A90911" w14:textId="77777777" w:rsidR="00443AB7" w:rsidRDefault="00443AB7" w:rsidP="00443AB7"/>
    <w:p w14:paraId="4ACD973C" w14:textId="77777777" w:rsidR="00443AB7" w:rsidRPr="00451880" w:rsidRDefault="00443AB7" w:rsidP="00443AB7">
      <w:pPr>
        <w:jc w:val="right"/>
        <w:rPr>
          <w:b/>
          <w:bCs/>
        </w:rPr>
      </w:pPr>
      <w:r>
        <w:rPr>
          <w:bCs/>
        </w:rPr>
        <w:t>8</w:t>
      </w:r>
      <w:r w:rsidRPr="00E75C79">
        <w:rPr>
          <w:bCs/>
        </w:rPr>
        <w:t xml:space="preserve"> </w:t>
      </w:r>
      <w:r>
        <w:rPr>
          <w:bCs/>
        </w:rPr>
        <w:t>Eylül</w:t>
      </w:r>
      <w:r w:rsidRPr="00E75C79">
        <w:rPr>
          <w:bCs/>
        </w:rPr>
        <w:t xml:space="preserve"> 202</w:t>
      </w:r>
      <w:r>
        <w:rPr>
          <w:bCs/>
        </w:rPr>
        <w:t>1</w:t>
      </w:r>
    </w:p>
    <w:p w14:paraId="4C2FAC44" w14:textId="77777777" w:rsidR="00443AB7" w:rsidRPr="00EB5B34" w:rsidRDefault="00443AB7" w:rsidP="00443AB7">
      <w:pPr>
        <w:suppressAutoHyphens w:val="0"/>
        <w:jc w:val="both"/>
        <w:rPr>
          <w:rFonts w:eastAsia="Calibri"/>
          <w:b/>
          <w:sz w:val="28"/>
          <w:szCs w:val="28"/>
          <w:lang w:val="tr-TR" w:eastAsia="en-US" w:bidi="ar-SA"/>
        </w:rPr>
      </w:pPr>
      <w:r w:rsidRPr="00EB5B34">
        <w:rPr>
          <w:rFonts w:eastAsia="Calibri"/>
          <w:b/>
          <w:sz w:val="28"/>
          <w:szCs w:val="28"/>
          <w:lang w:val="tr-TR" w:eastAsia="en-US" w:bidi="ar-SA"/>
        </w:rPr>
        <w:t xml:space="preserve">Dünya </w:t>
      </w:r>
      <w:r>
        <w:rPr>
          <w:rFonts w:eastAsia="Calibri"/>
          <w:b/>
          <w:sz w:val="28"/>
          <w:szCs w:val="28"/>
          <w:lang w:val="tr-TR" w:eastAsia="en-US" w:bidi="ar-SA"/>
        </w:rPr>
        <w:t xml:space="preserve">kentleri </w:t>
      </w:r>
      <w:r w:rsidRPr="00EB5B34">
        <w:rPr>
          <w:rFonts w:eastAsia="Calibri"/>
          <w:b/>
          <w:sz w:val="28"/>
          <w:szCs w:val="28"/>
          <w:lang w:val="tr-TR" w:eastAsia="en-US" w:bidi="ar-SA"/>
        </w:rPr>
        <w:t>İzmir’de buluşuyor</w:t>
      </w:r>
    </w:p>
    <w:p w14:paraId="5BF093E1" w14:textId="77777777" w:rsidR="00443AB7" w:rsidRDefault="00443AB7" w:rsidP="00443AB7">
      <w:pPr>
        <w:suppressAutoHyphens w:val="0"/>
        <w:jc w:val="both"/>
        <w:rPr>
          <w:rFonts w:eastAsia="Calibri"/>
          <w:b/>
          <w:sz w:val="40"/>
          <w:szCs w:val="40"/>
          <w:lang w:val="tr-TR" w:eastAsia="en-US" w:bidi="ar-SA"/>
        </w:rPr>
      </w:pPr>
      <w:r>
        <w:rPr>
          <w:rFonts w:eastAsia="Calibri"/>
          <w:b/>
          <w:sz w:val="40"/>
          <w:szCs w:val="40"/>
          <w:lang w:val="tr-TR" w:eastAsia="en-US" w:bidi="ar-SA"/>
        </w:rPr>
        <w:t>Kültür Zirvesi yarın başlıyor</w:t>
      </w:r>
    </w:p>
    <w:p w14:paraId="3765FD26" w14:textId="77777777" w:rsidR="00443AB7" w:rsidRPr="00696E3A" w:rsidRDefault="00443AB7" w:rsidP="00443AB7">
      <w:pPr>
        <w:suppressAutoHyphens w:val="0"/>
        <w:jc w:val="both"/>
        <w:rPr>
          <w:rFonts w:eastAsia="Calibri"/>
          <w:b/>
          <w:sz w:val="40"/>
          <w:szCs w:val="40"/>
          <w:lang w:val="tr-TR" w:eastAsia="en-US" w:bidi="ar-SA"/>
        </w:rPr>
      </w:pPr>
    </w:p>
    <w:p w14:paraId="5EAD6F8C" w14:textId="4B580169" w:rsidR="00443AB7" w:rsidRDefault="00443AB7" w:rsidP="00E6780B">
      <w:pPr>
        <w:suppressAutoHyphens w:val="0"/>
        <w:spacing w:line="257" w:lineRule="auto"/>
        <w:jc w:val="both"/>
        <w:rPr>
          <w:rFonts w:eastAsia="Calibri"/>
          <w:sz w:val="28"/>
          <w:szCs w:val="28"/>
          <w:lang w:val="tr-TR" w:eastAsia="en-US" w:bidi="ar-SA"/>
        </w:rPr>
      </w:pPr>
      <w:r w:rsidRPr="00C839C9">
        <w:rPr>
          <w:rFonts w:eastAsia="Calibri"/>
          <w:sz w:val="28"/>
          <w:szCs w:val="28"/>
          <w:lang w:val="tr-TR" w:eastAsia="en-US" w:bidi="ar-SA"/>
        </w:rPr>
        <w:t>Bilbao, Jeju ve Buenos Aires'</w:t>
      </w:r>
      <w:r>
        <w:rPr>
          <w:rFonts w:eastAsia="Calibri"/>
          <w:sz w:val="28"/>
          <w:szCs w:val="28"/>
          <w:lang w:val="tr-TR" w:eastAsia="en-US" w:bidi="ar-SA"/>
        </w:rPr>
        <w:t>in ardından dördüncüsüne</w:t>
      </w:r>
      <w:r w:rsidRPr="00D348F7">
        <w:rPr>
          <w:rFonts w:eastAsia="Calibri"/>
          <w:sz w:val="28"/>
          <w:szCs w:val="28"/>
          <w:lang w:val="tr-TR" w:eastAsia="en-US" w:bidi="ar-SA"/>
        </w:rPr>
        <w:t xml:space="preserve"> İzmir'in ev sahipliği</w:t>
      </w:r>
      <w:r>
        <w:rPr>
          <w:rFonts w:eastAsia="Calibri"/>
          <w:sz w:val="28"/>
          <w:szCs w:val="28"/>
          <w:lang w:val="tr-TR" w:eastAsia="en-US" w:bidi="ar-SA"/>
        </w:rPr>
        <w:t>ni</w:t>
      </w:r>
      <w:r w:rsidR="00A045F7">
        <w:rPr>
          <w:rFonts w:eastAsia="Calibri"/>
          <w:sz w:val="28"/>
          <w:szCs w:val="28"/>
          <w:lang w:val="tr-TR" w:eastAsia="en-US" w:bidi="ar-SA"/>
        </w:rPr>
        <w:t xml:space="preserve"> yapmaya hak </w:t>
      </w:r>
      <w:r>
        <w:rPr>
          <w:rFonts w:eastAsia="Calibri"/>
          <w:sz w:val="28"/>
          <w:szCs w:val="28"/>
          <w:lang w:val="tr-TR" w:eastAsia="en-US" w:bidi="ar-SA"/>
        </w:rPr>
        <w:t xml:space="preserve">kazandığı </w:t>
      </w:r>
      <w:r w:rsidRPr="00D348F7">
        <w:rPr>
          <w:rFonts w:eastAsia="Calibri"/>
          <w:sz w:val="28"/>
          <w:szCs w:val="28"/>
          <w:lang w:val="tr-TR" w:eastAsia="en-US" w:bidi="ar-SA"/>
        </w:rPr>
        <w:t xml:space="preserve">Dünya Belediyeler Birliği (UCLG) Kültür Zirvesi yarın başlıyor. </w:t>
      </w:r>
      <w:r>
        <w:rPr>
          <w:rFonts w:eastAsia="Calibri"/>
          <w:sz w:val="28"/>
          <w:szCs w:val="28"/>
          <w:lang w:val="tr-TR" w:eastAsia="en-US" w:bidi="ar-SA"/>
        </w:rPr>
        <w:t xml:space="preserve">Zirve’de </w:t>
      </w:r>
      <w:r w:rsidRPr="00477CB1">
        <w:rPr>
          <w:rFonts w:eastAsia="Calibri"/>
          <w:sz w:val="28"/>
          <w:szCs w:val="28"/>
          <w:lang w:val="tr-TR" w:eastAsia="en-US" w:bidi="ar-SA"/>
        </w:rPr>
        <w:t>346’sı çevrim içi olmak üzere toplam 864 konuşmacı ve katılımcı yer alacak.</w:t>
      </w:r>
      <w:r>
        <w:rPr>
          <w:rFonts w:eastAsia="Calibri"/>
          <w:sz w:val="28"/>
          <w:szCs w:val="28"/>
          <w:lang w:val="tr-TR" w:eastAsia="en-US" w:bidi="ar-SA"/>
        </w:rPr>
        <w:t xml:space="preserve"> İzmir Büyükşehir Belediye Başkanı Tunç Soyer, “Yarın geleceği İzmir’de kurmaya başlıyoruz” dedi. </w:t>
      </w:r>
    </w:p>
    <w:p w14:paraId="23DA1D73" w14:textId="77777777" w:rsidR="00E6780B" w:rsidRPr="00D348F7" w:rsidRDefault="00E6780B" w:rsidP="00E6780B">
      <w:pPr>
        <w:suppressAutoHyphens w:val="0"/>
        <w:spacing w:line="257" w:lineRule="auto"/>
        <w:jc w:val="both"/>
        <w:rPr>
          <w:rFonts w:eastAsia="Calibri"/>
          <w:sz w:val="28"/>
          <w:szCs w:val="28"/>
          <w:lang w:val="tr-TR" w:eastAsia="en-US" w:bidi="ar-SA"/>
        </w:rPr>
      </w:pPr>
    </w:p>
    <w:p w14:paraId="3E9D3868" w14:textId="01A8910F" w:rsidR="00443AB7" w:rsidRDefault="00443AB7" w:rsidP="00E6780B">
      <w:pPr>
        <w:suppressAutoHyphens w:val="0"/>
        <w:spacing w:line="257" w:lineRule="auto"/>
        <w:jc w:val="both"/>
        <w:rPr>
          <w:rFonts w:eastAsia="Calibri"/>
          <w:sz w:val="24"/>
          <w:szCs w:val="24"/>
          <w:lang w:val="tr-TR" w:eastAsia="en-US" w:bidi="ar-SA"/>
        </w:rPr>
      </w:pPr>
      <w:r w:rsidRPr="00656D49">
        <w:rPr>
          <w:rFonts w:eastAsia="Calibri"/>
          <w:sz w:val="24"/>
          <w:szCs w:val="24"/>
          <w:lang w:val="tr-TR" w:eastAsia="en-US" w:bidi="ar-SA"/>
        </w:rPr>
        <w:t xml:space="preserve">İzmir’in Rusya’nın Kazan ve Meksika’nın Merida kentlerini geride bırakarak ev sahipliği yapmaya hak kazandığı Dünya Belediyeler Birliği (UCLG) Kültür Zirvesi yarın başlıyor. 9-11 Eylül tarihleri arasında üç gün sürecek ve “Kültür: Geleceğimizi Kurarken” temasıyla düzenlenen zirvede 65 ülkeden kültür üreticileri buluşacak. 346’sı çevrim içi olmak üzere </w:t>
      </w:r>
      <w:proofErr w:type="gramStart"/>
      <w:r w:rsidRPr="00656D49">
        <w:rPr>
          <w:rFonts w:eastAsia="Calibri"/>
          <w:sz w:val="24"/>
          <w:szCs w:val="24"/>
          <w:lang w:val="tr-TR" w:eastAsia="en-US" w:bidi="ar-SA"/>
        </w:rPr>
        <w:t>toplam</w:t>
      </w:r>
      <w:proofErr w:type="gramEnd"/>
      <w:r w:rsidRPr="00656D49">
        <w:rPr>
          <w:rFonts w:eastAsia="Calibri"/>
          <w:sz w:val="24"/>
          <w:szCs w:val="24"/>
          <w:lang w:val="tr-TR" w:eastAsia="en-US" w:bidi="ar-SA"/>
        </w:rPr>
        <w:t xml:space="preserve"> 864 konuşmacı ve katılımcının yer alacağı zirve kapsamında delegeler Kültürpark 4. Hol’de hazırlanan özel toplantı salonlarında buluşacak. Zirvede kültürün iklim kriziyle, toplumsal cinsiyetle, erişilebilirlikle, engeller ve eşitsizliklerle ilişkisi ele alınırken, pandemi sonrası kültür, çevre ve sağlık politikaları, kültürel haklar, yaratıcı ekonomi ve kültürel çeşitlilik, kültürel miras ve turizm, kültürel diplomasi gibi temalarda oturumlar yapılacak. </w:t>
      </w:r>
    </w:p>
    <w:p w14:paraId="3AD19C7B" w14:textId="77777777" w:rsidR="00E6780B" w:rsidRPr="00656D49" w:rsidRDefault="00E6780B" w:rsidP="00E6780B">
      <w:pPr>
        <w:suppressAutoHyphens w:val="0"/>
        <w:spacing w:line="257" w:lineRule="auto"/>
        <w:jc w:val="both"/>
        <w:rPr>
          <w:rFonts w:eastAsia="Calibri"/>
          <w:sz w:val="24"/>
          <w:szCs w:val="24"/>
          <w:lang w:val="tr-TR" w:eastAsia="en-US" w:bidi="ar-SA"/>
        </w:rPr>
      </w:pPr>
    </w:p>
    <w:p w14:paraId="3089D2DC" w14:textId="77777777" w:rsidR="00443AB7" w:rsidRPr="00772F6A" w:rsidRDefault="00443AB7" w:rsidP="00E6780B">
      <w:pPr>
        <w:suppressAutoHyphens w:val="0"/>
        <w:spacing w:line="257" w:lineRule="auto"/>
        <w:jc w:val="both"/>
        <w:rPr>
          <w:rFonts w:eastAsia="Calibri"/>
          <w:b/>
          <w:sz w:val="28"/>
          <w:szCs w:val="28"/>
          <w:lang w:val="tr-TR" w:eastAsia="en-US" w:bidi="ar-SA"/>
        </w:rPr>
      </w:pPr>
      <w:r>
        <w:rPr>
          <w:rFonts w:eastAsia="Calibri"/>
          <w:b/>
          <w:sz w:val="28"/>
          <w:szCs w:val="28"/>
          <w:lang w:val="tr-TR" w:eastAsia="en-US" w:bidi="ar-SA"/>
        </w:rPr>
        <w:t>“İzmir’in dünyayla bağı güçleniyor”</w:t>
      </w:r>
    </w:p>
    <w:p w14:paraId="326B1D09" w14:textId="166CDEB9" w:rsidR="00443AB7" w:rsidRDefault="00443AB7" w:rsidP="00E6780B">
      <w:pPr>
        <w:suppressAutoHyphens w:val="0"/>
        <w:spacing w:line="257" w:lineRule="auto"/>
        <w:jc w:val="both"/>
        <w:rPr>
          <w:rFonts w:eastAsia="Calibri"/>
          <w:sz w:val="24"/>
          <w:szCs w:val="24"/>
          <w:lang w:val="tr-TR" w:eastAsia="en-US" w:bidi="ar-SA"/>
        </w:rPr>
      </w:pPr>
      <w:r w:rsidRPr="008234C2">
        <w:rPr>
          <w:rFonts w:eastAsia="Calibri"/>
          <w:sz w:val="24"/>
          <w:szCs w:val="24"/>
          <w:lang w:val="tr-TR" w:eastAsia="en-US" w:bidi="ar-SA"/>
        </w:rPr>
        <w:t xml:space="preserve">Pandemi koşullarına rağmen beklenenin üzerinde katılımın olduğunu belirten İzmir Büyükşehir Belediye Başkanı Tunç Soyer, “Dünyanın dört bir yanından kültür üreticileri İzmir’de buluşuyor. Katılımcılar kendi kentlerine ait deneyimlerini, bilgi birikimlerini, yeni çözüm önerilerini ve planlarını paylaşacak. Zirvede geleceğin dünyasında kültürün rolünü ele alacağız. Buradan çıkan manifesto dünyanın gündemine yerleşecek. Yarın geleceği İzmir’de kurmaya başlıyoruz diyebilirim. Zirve aynı zamanda İzmir’in dünyayla bağını kopmaz bir şekilde güçlendiriyor” şeklinde konuştu. </w:t>
      </w:r>
    </w:p>
    <w:p w14:paraId="69A91B72" w14:textId="77777777" w:rsidR="00E6780B" w:rsidRPr="008234C2" w:rsidRDefault="00E6780B" w:rsidP="00E6780B">
      <w:pPr>
        <w:suppressAutoHyphens w:val="0"/>
        <w:spacing w:line="257" w:lineRule="auto"/>
        <w:jc w:val="both"/>
        <w:rPr>
          <w:rFonts w:eastAsia="Calibri"/>
          <w:sz w:val="24"/>
          <w:szCs w:val="24"/>
          <w:lang w:val="tr-TR" w:eastAsia="en-US" w:bidi="ar-SA"/>
        </w:rPr>
      </w:pPr>
    </w:p>
    <w:p w14:paraId="5245B750" w14:textId="77777777" w:rsidR="00443AB7" w:rsidRPr="00D348F7" w:rsidRDefault="00443AB7" w:rsidP="00E6780B">
      <w:pPr>
        <w:suppressAutoHyphens w:val="0"/>
        <w:spacing w:line="257" w:lineRule="auto"/>
        <w:jc w:val="both"/>
        <w:rPr>
          <w:rFonts w:eastAsia="Calibri"/>
          <w:b/>
          <w:sz w:val="28"/>
          <w:szCs w:val="28"/>
          <w:lang w:val="tr-TR" w:eastAsia="en-US" w:bidi="ar-SA"/>
        </w:rPr>
      </w:pPr>
      <w:r>
        <w:rPr>
          <w:rFonts w:eastAsia="Calibri"/>
          <w:b/>
          <w:sz w:val="28"/>
          <w:szCs w:val="28"/>
          <w:lang w:val="tr-TR" w:eastAsia="en-US" w:bidi="ar-SA"/>
        </w:rPr>
        <w:t>Şehirde sanat</w:t>
      </w:r>
    </w:p>
    <w:p w14:paraId="5796581F" w14:textId="77777777" w:rsidR="00443AB7" w:rsidRPr="008234C2" w:rsidRDefault="00443AB7" w:rsidP="00E6780B">
      <w:pPr>
        <w:suppressAutoHyphens w:val="0"/>
        <w:spacing w:line="257" w:lineRule="auto"/>
        <w:jc w:val="both"/>
        <w:rPr>
          <w:rFonts w:eastAsia="Calibri"/>
          <w:sz w:val="24"/>
          <w:szCs w:val="24"/>
          <w:lang w:val="tr-TR" w:eastAsia="en-US" w:bidi="ar-SA"/>
        </w:rPr>
      </w:pPr>
      <w:r w:rsidRPr="008234C2">
        <w:rPr>
          <w:rFonts w:eastAsia="Calibri"/>
          <w:sz w:val="24"/>
          <w:szCs w:val="24"/>
          <w:lang w:val="tr-TR" w:eastAsia="en-US" w:bidi="ar-SA"/>
        </w:rPr>
        <w:t xml:space="preserve">Zirveye İsveç, Hindistan, İspanya, Fransa, Portekiz, Çin, Amerika, Meksika, İngiltere, Ürdün, Filipinler, Güney Kore, Kolombiya, Endonezya, Filistin Ulusal Yönetimi, Lüksemburg, Almanya, Fransa, Arjantin, KKTC, gibi ülkelerin ulusal ve yerel yöneticileri, akademisyenler ve bilim insanları katılacak. </w:t>
      </w:r>
    </w:p>
    <w:p w14:paraId="3DBF71DB" w14:textId="77777777" w:rsidR="00443AB7" w:rsidRPr="008234C2" w:rsidRDefault="00443AB7" w:rsidP="00E6780B">
      <w:pPr>
        <w:suppressAutoHyphens w:val="0"/>
        <w:spacing w:line="257" w:lineRule="auto"/>
        <w:jc w:val="both"/>
        <w:rPr>
          <w:rFonts w:eastAsia="Calibri"/>
          <w:sz w:val="24"/>
          <w:szCs w:val="24"/>
          <w:lang w:val="tr-TR" w:eastAsia="en-US" w:bidi="ar-SA"/>
        </w:rPr>
      </w:pPr>
      <w:r w:rsidRPr="008234C2">
        <w:rPr>
          <w:rFonts w:eastAsia="Calibri"/>
          <w:sz w:val="24"/>
          <w:szCs w:val="24"/>
          <w:lang w:val="tr-TR" w:eastAsia="en-US" w:bidi="ar-SA"/>
        </w:rPr>
        <w:t>Zirve kapsamında konserler, sinema gösterimleri, dinletiler, gün batımı konserleri, şiir, edebiyat, kültür söyleşileri, resim sergileri, araştırma sergileri, sanat gezileri, deniz su perdesi gösterileri, İzmir Körfezi vapur gezileri ve daha birçok etkinlik sadece kent merkezinde değil ilçelerde de düzenlenecek.</w:t>
      </w:r>
    </w:p>
    <w:p w14:paraId="747FBB2B" w14:textId="77777777" w:rsidR="00443AB7" w:rsidRPr="008234C2" w:rsidRDefault="00443AB7" w:rsidP="00E6780B">
      <w:pPr>
        <w:suppressAutoHyphens w:val="0"/>
        <w:spacing w:line="257" w:lineRule="auto"/>
        <w:jc w:val="both"/>
        <w:rPr>
          <w:rFonts w:eastAsia="Calibri"/>
          <w:sz w:val="24"/>
          <w:szCs w:val="24"/>
          <w:lang w:val="tr-TR" w:eastAsia="en-US" w:bidi="ar-SA"/>
        </w:rPr>
      </w:pPr>
      <w:r w:rsidRPr="008234C2">
        <w:rPr>
          <w:rFonts w:eastAsia="Calibri"/>
          <w:sz w:val="24"/>
          <w:szCs w:val="24"/>
          <w:lang w:val="tr-TR" w:eastAsia="en-US" w:bidi="ar-SA"/>
        </w:rPr>
        <w:t xml:space="preserve">Zirve ile ilgili ayrıntılı bilgiye ulaşmak için </w:t>
      </w:r>
      <w:hyperlink r:id="rId7" w:history="1">
        <w:r w:rsidRPr="008234C2">
          <w:rPr>
            <w:rStyle w:val="Kpr"/>
            <w:rFonts w:eastAsia="Calibri"/>
            <w:sz w:val="24"/>
            <w:szCs w:val="24"/>
            <w:lang w:val="tr-TR" w:eastAsia="en-US" w:bidi="ar-SA"/>
          </w:rPr>
          <w:t>www.uclg-culturesummit2021.org</w:t>
        </w:r>
      </w:hyperlink>
      <w:r w:rsidRPr="008234C2">
        <w:rPr>
          <w:rFonts w:eastAsia="Calibri"/>
          <w:sz w:val="24"/>
          <w:szCs w:val="24"/>
          <w:lang w:val="tr-TR" w:eastAsia="en-US" w:bidi="ar-SA"/>
        </w:rPr>
        <w:t xml:space="preserve"> adresi ziyaret edilebilir. </w:t>
      </w:r>
    </w:p>
    <w:p w14:paraId="633C4DF1" w14:textId="77777777" w:rsidR="002F7D11" w:rsidRPr="002F7D11" w:rsidRDefault="002F7D11" w:rsidP="009903F1">
      <w:pPr>
        <w:jc w:val="both"/>
        <w:rPr>
          <w:b/>
          <w:sz w:val="28"/>
          <w:szCs w:val="28"/>
          <w:u w:val="single"/>
        </w:rPr>
      </w:pPr>
    </w:p>
    <w:sectPr w:rsidR="002F7D11" w:rsidRPr="002F7D1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46AC" w14:textId="77777777" w:rsidR="00B952CF" w:rsidRDefault="00B952CF">
      <w:r>
        <w:separator/>
      </w:r>
    </w:p>
  </w:endnote>
  <w:endnote w:type="continuationSeparator" w:id="0">
    <w:p w14:paraId="161FC3B5" w14:textId="77777777" w:rsidR="00B952CF" w:rsidRDefault="00B9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83A66" w14:textId="77777777" w:rsidR="005E0A2E" w:rsidRDefault="005E0A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2A3A" w14:textId="77777777" w:rsidR="005E0A2E" w:rsidRDefault="005E0A2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45CF" w14:textId="77777777" w:rsidR="005E0A2E" w:rsidRDefault="005E0A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00EE8" w14:textId="77777777" w:rsidR="00B952CF" w:rsidRDefault="00B952CF">
      <w:r>
        <w:separator/>
      </w:r>
    </w:p>
  </w:footnote>
  <w:footnote w:type="continuationSeparator" w:id="0">
    <w:p w14:paraId="040C3925" w14:textId="77777777" w:rsidR="00B952CF" w:rsidRDefault="00B9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61A6" w14:textId="77777777" w:rsidR="005E0A2E" w:rsidRDefault="005E0A2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51FF" w14:textId="77777777" w:rsidR="00857935" w:rsidRDefault="00C5105F">
    <w:pPr>
      <w:pBdr>
        <w:top w:val="nil"/>
        <w:left w:val="nil"/>
        <w:bottom w:val="nil"/>
        <w:right w:val="nil"/>
        <w:between w:val="nil"/>
      </w:pBdr>
      <w:tabs>
        <w:tab w:val="center" w:pos="4153"/>
        <w:tab w:val="right" w:pos="8306"/>
      </w:tabs>
      <w:rPr>
        <w:color w:val="000000"/>
        <w:sz w:val="18"/>
        <w:szCs w:val="18"/>
      </w:rPr>
    </w:pPr>
    <w:r>
      <w:rPr>
        <w:noProof/>
      </w:rPr>
      <w:drawing>
        <wp:anchor distT="0" distB="0" distL="0" distR="0" simplePos="0" relativeHeight="251658240" behindDoc="0" locked="0" layoutInCell="1" hidden="0" allowOverlap="1" wp14:anchorId="56AF8D9A" wp14:editId="27D828BC">
          <wp:simplePos x="0" y="0"/>
          <wp:positionH relativeFrom="column">
            <wp:posOffset>137477</wp:posOffset>
          </wp:positionH>
          <wp:positionV relativeFrom="paragraph">
            <wp:posOffset>-200659</wp:posOffset>
          </wp:positionV>
          <wp:extent cx="5485765" cy="105410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85765" cy="10541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02D9" w14:textId="77777777" w:rsidR="005E0A2E" w:rsidRDefault="005E0A2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4AA7"/>
    <w:multiLevelType w:val="hybridMultilevel"/>
    <w:tmpl w:val="3E4E949C"/>
    <w:lvl w:ilvl="0" w:tplc="9466845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A5C7F98"/>
    <w:multiLevelType w:val="hybridMultilevel"/>
    <w:tmpl w:val="B5644014"/>
    <w:lvl w:ilvl="0" w:tplc="864C9E8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6DBE68D8"/>
    <w:multiLevelType w:val="hybridMultilevel"/>
    <w:tmpl w:val="5016F5C8"/>
    <w:lvl w:ilvl="0" w:tplc="C90ED650">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B7"/>
    <w:rsid w:val="00051E71"/>
    <w:rsid w:val="000C27CF"/>
    <w:rsid w:val="000F5A8E"/>
    <w:rsid w:val="00110472"/>
    <w:rsid w:val="001E6EAB"/>
    <w:rsid w:val="002223AA"/>
    <w:rsid w:val="002F7D11"/>
    <w:rsid w:val="00350DB8"/>
    <w:rsid w:val="00357B7D"/>
    <w:rsid w:val="003D49E0"/>
    <w:rsid w:val="00406954"/>
    <w:rsid w:val="00443AB7"/>
    <w:rsid w:val="004945EA"/>
    <w:rsid w:val="005E0A2E"/>
    <w:rsid w:val="005E4E52"/>
    <w:rsid w:val="006170D4"/>
    <w:rsid w:val="00741D18"/>
    <w:rsid w:val="00807C83"/>
    <w:rsid w:val="008148A7"/>
    <w:rsid w:val="00857935"/>
    <w:rsid w:val="008B6317"/>
    <w:rsid w:val="009204FA"/>
    <w:rsid w:val="009903F1"/>
    <w:rsid w:val="009B0862"/>
    <w:rsid w:val="009B1234"/>
    <w:rsid w:val="00A045F7"/>
    <w:rsid w:val="00A30618"/>
    <w:rsid w:val="00A638D3"/>
    <w:rsid w:val="00AA2667"/>
    <w:rsid w:val="00AF7B9A"/>
    <w:rsid w:val="00B6581C"/>
    <w:rsid w:val="00B75A55"/>
    <w:rsid w:val="00B90423"/>
    <w:rsid w:val="00B952CF"/>
    <w:rsid w:val="00BE062B"/>
    <w:rsid w:val="00C5105F"/>
    <w:rsid w:val="00CB4D77"/>
    <w:rsid w:val="00D31BC7"/>
    <w:rsid w:val="00D91BAD"/>
    <w:rsid w:val="00DD4942"/>
    <w:rsid w:val="00DF089A"/>
    <w:rsid w:val="00E32ABE"/>
    <w:rsid w:val="00E6780B"/>
    <w:rsid w:val="00E75A96"/>
    <w:rsid w:val="00EA37BA"/>
    <w:rsid w:val="00EB6A25"/>
    <w:rsid w:val="00F4623B"/>
    <w:rsid w:val="00FC26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AA5E5"/>
  <w15:docId w15:val="{9623EAC6-7B7C-164C-9F9D-BCDF530C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AB7"/>
    <w:pPr>
      <w:suppressAutoHyphens/>
    </w:pPr>
    <w:rPr>
      <w:sz w:val="20"/>
      <w:szCs w:val="20"/>
      <w:lang w:val="en-US" w:eastAsia="hi-IN" w:bidi="hi-IN"/>
    </w:rPr>
  </w:style>
  <w:style w:type="paragraph" w:styleId="Balk1">
    <w:name w:val="heading 1"/>
    <w:basedOn w:val="Normal"/>
    <w:next w:val="Normal"/>
    <w:pPr>
      <w:keepNext/>
      <w:keepLines/>
      <w:suppressAutoHyphens w:val="0"/>
      <w:spacing w:before="480" w:after="120"/>
      <w:outlineLvl w:val="0"/>
    </w:pPr>
    <w:rPr>
      <w:b/>
      <w:sz w:val="48"/>
      <w:szCs w:val="48"/>
      <w:lang w:val="tr-TR" w:eastAsia="tr-TR" w:bidi="ar-SA"/>
    </w:rPr>
  </w:style>
  <w:style w:type="paragraph" w:styleId="Balk2">
    <w:name w:val="heading 2"/>
    <w:basedOn w:val="Normal"/>
    <w:next w:val="Normal"/>
    <w:pPr>
      <w:keepNext/>
      <w:keepLines/>
      <w:suppressAutoHyphens w:val="0"/>
      <w:spacing w:before="360" w:after="80"/>
      <w:outlineLvl w:val="1"/>
    </w:pPr>
    <w:rPr>
      <w:b/>
      <w:sz w:val="36"/>
      <w:szCs w:val="36"/>
      <w:lang w:val="tr-TR" w:eastAsia="tr-TR" w:bidi="ar-SA"/>
    </w:rPr>
  </w:style>
  <w:style w:type="paragraph" w:styleId="Balk3">
    <w:name w:val="heading 3"/>
    <w:basedOn w:val="Normal"/>
    <w:next w:val="Normal"/>
    <w:pPr>
      <w:keepNext/>
      <w:keepLines/>
      <w:suppressAutoHyphens w:val="0"/>
      <w:spacing w:before="280" w:after="80"/>
      <w:outlineLvl w:val="2"/>
    </w:pPr>
    <w:rPr>
      <w:b/>
      <w:sz w:val="28"/>
      <w:szCs w:val="28"/>
      <w:lang w:val="tr-TR" w:eastAsia="tr-TR" w:bidi="ar-SA"/>
    </w:rPr>
  </w:style>
  <w:style w:type="paragraph" w:styleId="Balk4">
    <w:name w:val="heading 4"/>
    <w:basedOn w:val="Normal"/>
    <w:next w:val="Normal"/>
    <w:pPr>
      <w:keepNext/>
      <w:keepLines/>
      <w:suppressAutoHyphens w:val="0"/>
      <w:spacing w:before="240" w:after="40"/>
      <w:outlineLvl w:val="3"/>
    </w:pPr>
    <w:rPr>
      <w:b/>
      <w:sz w:val="24"/>
      <w:szCs w:val="24"/>
      <w:lang w:val="tr-TR" w:eastAsia="tr-TR" w:bidi="ar-SA"/>
    </w:rPr>
  </w:style>
  <w:style w:type="paragraph" w:styleId="Balk5">
    <w:name w:val="heading 5"/>
    <w:basedOn w:val="Normal"/>
    <w:next w:val="Normal"/>
    <w:pPr>
      <w:keepNext/>
      <w:keepLines/>
      <w:suppressAutoHyphens w:val="0"/>
      <w:spacing w:before="220" w:after="40"/>
      <w:outlineLvl w:val="4"/>
    </w:pPr>
    <w:rPr>
      <w:b/>
      <w:sz w:val="22"/>
      <w:szCs w:val="22"/>
      <w:lang w:val="tr-TR" w:eastAsia="tr-TR" w:bidi="ar-SA"/>
    </w:rPr>
  </w:style>
  <w:style w:type="paragraph" w:styleId="Balk6">
    <w:name w:val="heading 6"/>
    <w:basedOn w:val="Normal"/>
    <w:next w:val="Normal"/>
    <w:pPr>
      <w:keepNext/>
      <w:keepLines/>
      <w:suppressAutoHyphens w:val="0"/>
      <w:spacing w:before="200" w:after="40"/>
      <w:outlineLvl w:val="5"/>
    </w:pPr>
    <w:rPr>
      <w:b/>
      <w:lang w:val="tr-TR" w:eastAsia="tr-TR"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uppressAutoHyphens w:val="0"/>
      <w:spacing w:before="480" w:after="120"/>
    </w:pPr>
    <w:rPr>
      <w:b/>
      <w:sz w:val="72"/>
      <w:szCs w:val="72"/>
      <w:lang w:val="tr-TR" w:eastAsia="tr-TR" w:bidi="ar-SA"/>
    </w:rPr>
  </w:style>
  <w:style w:type="character" w:styleId="AklamaBavurusu">
    <w:name w:val="annotation reference"/>
    <w:rsid w:val="00B05E71"/>
    <w:rPr>
      <w:sz w:val="16"/>
      <w:szCs w:val="16"/>
    </w:rPr>
  </w:style>
  <w:style w:type="paragraph" w:styleId="stBilgi">
    <w:name w:val="header"/>
    <w:basedOn w:val="Normal"/>
    <w:rsid w:val="00B05E71"/>
    <w:pPr>
      <w:tabs>
        <w:tab w:val="center" w:pos="4153"/>
        <w:tab w:val="right" w:pos="8306"/>
      </w:tabs>
      <w:suppressAutoHyphens w:val="0"/>
      <w:snapToGrid w:val="0"/>
    </w:pPr>
    <w:rPr>
      <w:sz w:val="18"/>
      <w:szCs w:val="18"/>
      <w:lang w:val="tr-TR" w:eastAsia="tr-TR" w:bidi="ar-SA"/>
    </w:rPr>
  </w:style>
  <w:style w:type="paragraph" w:styleId="AltBilgi">
    <w:name w:val="footer"/>
    <w:basedOn w:val="Normal"/>
    <w:rsid w:val="00B05E71"/>
    <w:pPr>
      <w:tabs>
        <w:tab w:val="center" w:pos="4153"/>
        <w:tab w:val="right" w:pos="8306"/>
      </w:tabs>
      <w:suppressAutoHyphens w:val="0"/>
      <w:snapToGrid w:val="0"/>
    </w:pPr>
    <w:rPr>
      <w:sz w:val="18"/>
      <w:szCs w:val="18"/>
      <w:lang w:val="tr-TR" w:eastAsia="tr-TR" w:bidi="ar-SA"/>
    </w:rPr>
  </w:style>
  <w:style w:type="paragraph" w:styleId="AklamaMetni">
    <w:name w:val="annotation text"/>
    <w:basedOn w:val="Normal"/>
    <w:rsid w:val="00B05E71"/>
    <w:pPr>
      <w:suppressAutoHyphens w:val="0"/>
    </w:pPr>
    <w:rPr>
      <w:lang w:val="tr-TR" w:eastAsia="tr-TR" w:bidi="ar-SA"/>
    </w:rPr>
  </w:style>
  <w:style w:type="paragraph" w:styleId="AklamaKonusu">
    <w:name w:val="annotation subject"/>
    <w:basedOn w:val="AklamaMetni"/>
    <w:next w:val="AklamaMetni"/>
    <w:rsid w:val="00B05E71"/>
    <w:rPr>
      <w:b/>
      <w:bCs/>
    </w:rPr>
  </w:style>
  <w:style w:type="paragraph" w:styleId="BalonMetni">
    <w:name w:val="Balloon Text"/>
    <w:basedOn w:val="Normal"/>
    <w:rsid w:val="00B05E71"/>
    <w:pPr>
      <w:suppressAutoHyphens w:val="0"/>
    </w:pPr>
    <w:rPr>
      <w:rFonts w:ascii="Tahoma" w:hAnsi="Tahoma"/>
      <w:sz w:val="16"/>
      <w:szCs w:val="16"/>
      <w:lang w:val="tr-TR" w:eastAsia="tr-TR" w:bidi="ar-SA"/>
    </w:rPr>
  </w:style>
  <w:style w:type="paragraph" w:styleId="Altyaz">
    <w:name w:val="Subtitle"/>
    <w:basedOn w:val="Normal"/>
    <w:next w:val="Normal"/>
    <w:pPr>
      <w:keepNext/>
      <w:keepLines/>
      <w:suppressAutoHyphens w:val="0"/>
      <w:spacing w:before="360" w:after="80"/>
    </w:pPr>
    <w:rPr>
      <w:rFonts w:ascii="Georgia" w:eastAsia="Georgia" w:hAnsi="Georgia" w:cs="Georgia"/>
      <w:i/>
      <w:color w:val="666666"/>
      <w:sz w:val="48"/>
      <w:szCs w:val="48"/>
      <w:lang w:val="tr-TR" w:eastAsia="tr-TR" w:bidi="ar-SA"/>
    </w:rPr>
  </w:style>
  <w:style w:type="paragraph" w:styleId="ListeParagraf">
    <w:name w:val="List Paragraph"/>
    <w:basedOn w:val="Normal"/>
    <w:uiPriority w:val="34"/>
    <w:qFormat/>
    <w:rsid w:val="00807C83"/>
    <w:pPr>
      <w:suppressAutoHyphens w:val="0"/>
      <w:spacing w:after="160" w:line="256" w:lineRule="auto"/>
      <w:ind w:left="720"/>
      <w:contextualSpacing/>
    </w:pPr>
    <w:rPr>
      <w:rFonts w:asciiTheme="minorHAnsi" w:eastAsiaTheme="minorHAnsi" w:hAnsiTheme="minorHAnsi" w:cstheme="minorBidi"/>
      <w:sz w:val="22"/>
      <w:szCs w:val="22"/>
      <w:lang w:val="tr-TR" w:eastAsia="en-US" w:bidi="ar-SA"/>
    </w:rPr>
  </w:style>
  <w:style w:type="character" w:styleId="Kpr">
    <w:name w:val="Hyperlink"/>
    <w:uiPriority w:val="99"/>
    <w:unhideWhenUsed/>
    <w:rsid w:val="00443A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118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clg-culturesummit2021.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Dilek Ozcan</cp:lastModifiedBy>
  <cp:revision>5</cp:revision>
  <dcterms:created xsi:type="dcterms:W3CDTF">2021-09-07T16:18:00Z</dcterms:created>
  <dcterms:modified xsi:type="dcterms:W3CDTF">2021-09-08T08:16:00Z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1033-8.1.0.3036</vt:lpwstr>
  </property>
</Properties>
</file>