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9BB2" w14:textId="77777777" w:rsidR="0047213A" w:rsidRPr="00AA3EF6" w:rsidRDefault="00C45FC8" w:rsidP="008123B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AA3EF6">
        <w:rPr>
          <w:rFonts w:ascii="Verdana" w:hAnsi="Verdana"/>
          <w:b/>
          <w:sz w:val="28"/>
          <w:szCs w:val="28"/>
        </w:rPr>
        <w:t>Konut</w:t>
      </w:r>
      <w:r w:rsidR="0047213A" w:rsidRPr="00AA3EF6">
        <w:rPr>
          <w:rFonts w:ascii="Verdana" w:hAnsi="Verdana"/>
          <w:b/>
          <w:sz w:val="28"/>
          <w:szCs w:val="28"/>
        </w:rPr>
        <w:t xml:space="preserve"> yatırımında “uygun fiyat” etkisi</w:t>
      </w:r>
    </w:p>
    <w:p w14:paraId="78D76EA5" w14:textId="77777777" w:rsidR="00DD49B7" w:rsidRDefault="00DD49B7" w:rsidP="008123B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7BBCAC2B" w14:textId="77777777" w:rsidR="00DD49B7" w:rsidRDefault="00DD49B7" w:rsidP="00DD49B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Yeni </w:t>
      </w:r>
      <w:r w:rsidR="000A4E8F">
        <w:rPr>
          <w:rFonts w:ascii="Verdana" w:hAnsi="Verdana"/>
          <w:b/>
          <w:sz w:val="24"/>
          <w:szCs w:val="24"/>
        </w:rPr>
        <w:t xml:space="preserve">konut </w:t>
      </w:r>
      <w:r>
        <w:rPr>
          <w:rFonts w:ascii="Verdana" w:hAnsi="Verdana"/>
          <w:b/>
          <w:sz w:val="24"/>
          <w:szCs w:val="24"/>
        </w:rPr>
        <w:t>projeler</w:t>
      </w:r>
      <w:r w:rsidR="000A4E8F">
        <w:rPr>
          <w:rFonts w:ascii="Verdana" w:hAnsi="Verdana"/>
          <w:b/>
          <w:sz w:val="24"/>
          <w:szCs w:val="24"/>
        </w:rPr>
        <w:t>inden ev</w:t>
      </w:r>
      <w:r>
        <w:rPr>
          <w:rFonts w:ascii="Verdana" w:hAnsi="Verdana"/>
          <w:b/>
          <w:sz w:val="24"/>
          <w:szCs w:val="24"/>
        </w:rPr>
        <w:t xml:space="preserve"> satın alma aşamasında alıcıların kararlarını etkileyen pek çok kriter bulunuyor. </w:t>
      </w:r>
      <w:r w:rsidRPr="00DD49B7">
        <w:rPr>
          <w:rFonts w:ascii="Verdana" w:hAnsi="Verdana"/>
          <w:b/>
          <w:sz w:val="24"/>
          <w:szCs w:val="24"/>
        </w:rPr>
        <w:t xml:space="preserve">“Emlak. Bilgi. Güven.” sloganıyla yola çıkan gayrimenkul bilgi </w:t>
      </w:r>
      <w:r w:rsidR="00C45FC8">
        <w:rPr>
          <w:rFonts w:ascii="Verdana" w:hAnsi="Verdana"/>
          <w:b/>
          <w:sz w:val="24"/>
          <w:szCs w:val="24"/>
        </w:rPr>
        <w:t xml:space="preserve">ve </w:t>
      </w:r>
      <w:r w:rsidRPr="00DD49B7">
        <w:rPr>
          <w:rFonts w:ascii="Verdana" w:hAnsi="Verdana"/>
          <w:b/>
          <w:sz w:val="24"/>
          <w:szCs w:val="24"/>
        </w:rPr>
        <w:t>pazarlama platformu Zingat.com</w:t>
      </w:r>
      <w:r>
        <w:rPr>
          <w:rFonts w:ascii="Verdana" w:hAnsi="Verdana"/>
          <w:b/>
          <w:sz w:val="24"/>
          <w:szCs w:val="24"/>
        </w:rPr>
        <w:t xml:space="preserve">, bu kriterler arasında öne çıkan ilk beş faktörü sıraladı. </w:t>
      </w:r>
    </w:p>
    <w:p w14:paraId="1025F41F" w14:textId="77777777" w:rsidR="00B851C2" w:rsidRDefault="00B851C2" w:rsidP="00DD49B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1B12FE8A" w14:textId="77777777" w:rsidR="00B851C2" w:rsidRDefault="000A4E8F" w:rsidP="00B851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Konut projelerinden birinci el ev satın alırken doğru kararı vermek için birçok özelliğin göz önüne alınması ve değerlendirilmesi gerekiyor. </w:t>
      </w:r>
      <w:r w:rsidRPr="000A4E8F">
        <w:rPr>
          <w:rFonts w:ascii="Verdana" w:hAnsi="Verdana"/>
          <w:sz w:val="20"/>
          <w:szCs w:val="20"/>
        </w:rPr>
        <w:t>Türkiye’de gayrimenkul sektörüne yatırım yapan, evini satan, kiralayan, yeni bir ev alan tüm bireylere ve bu sektörle profesyonel olarak ilgilenen kurum ile kişilere kapsamlı bir referans noktası oluştur</w:t>
      </w:r>
      <w:r>
        <w:rPr>
          <w:rFonts w:ascii="Verdana" w:hAnsi="Verdana"/>
          <w:sz w:val="20"/>
          <w:szCs w:val="20"/>
        </w:rPr>
        <w:t xml:space="preserve">an Zingat.com, “ömürlük yatırım” kararı verilirken en çok dikkat edilen beş özelliği açıkladı. </w:t>
      </w:r>
    </w:p>
    <w:p w14:paraId="42BBAD3A" w14:textId="77777777" w:rsidR="007841CB" w:rsidRDefault="007841CB" w:rsidP="00B851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4F173A5" w14:textId="77777777" w:rsidR="007841CB" w:rsidRDefault="007841CB" w:rsidP="00B851C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841CB">
        <w:rPr>
          <w:rFonts w:ascii="Verdana" w:hAnsi="Verdana"/>
          <w:b/>
          <w:sz w:val="20"/>
          <w:szCs w:val="20"/>
        </w:rPr>
        <w:t>İşte yeni projelerden konut satın alınırken öne çıkan beş kriter</w:t>
      </w:r>
    </w:p>
    <w:p w14:paraId="2DEE5829" w14:textId="77777777" w:rsidR="007841CB" w:rsidRPr="00325A98" w:rsidRDefault="00325A98" w:rsidP="00325A9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325A98">
        <w:rPr>
          <w:rFonts w:ascii="Verdana" w:hAnsi="Verdana"/>
          <w:b/>
          <w:sz w:val="20"/>
          <w:szCs w:val="20"/>
        </w:rPr>
        <w:t xml:space="preserve">Fiyat ve ödeme avantajı: </w:t>
      </w:r>
      <w:r w:rsidRPr="00325A98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irikimini gayrimenkul yatırımı yaparak değerlendirmek isteyenler için belirleyici olan en önemli faktör uygun fiyat oluyor. </w:t>
      </w:r>
      <w:r w:rsidRPr="00325A98">
        <w:rPr>
          <w:rFonts w:ascii="Verdana" w:hAnsi="Verdana"/>
          <w:sz w:val="20"/>
          <w:szCs w:val="20"/>
        </w:rPr>
        <w:t>Aynı zamanda markalı projeye özel düzenlenen kampanyalar, ödeme koşullarının esnekliği, peşinat</w:t>
      </w:r>
      <w:r>
        <w:rPr>
          <w:rFonts w:ascii="Verdana" w:hAnsi="Verdana"/>
          <w:sz w:val="20"/>
          <w:szCs w:val="20"/>
        </w:rPr>
        <w:t xml:space="preserve"> seçenekleri, </w:t>
      </w:r>
      <w:r w:rsidRPr="00325A98">
        <w:rPr>
          <w:rFonts w:ascii="Verdana" w:hAnsi="Verdana"/>
          <w:sz w:val="20"/>
          <w:szCs w:val="20"/>
        </w:rPr>
        <w:t>taksit süreleri ve teslim tarihi de “uygun fiyat” ile birlikte değerlendiriliyor.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25A98">
        <w:rPr>
          <w:rFonts w:ascii="Verdana" w:hAnsi="Verdana"/>
          <w:sz w:val="20"/>
          <w:szCs w:val="20"/>
        </w:rPr>
        <w:t xml:space="preserve">Kirada otururken ev sahibi olmak </w:t>
      </w:r>
      <w:r>
        <w:rPr>
          <w:rFonts w:ascii="Verdana" w:hAnsi="Verdana"/>
          <w:sz w:val="20"/>
          <w:szCs w:val="20"/>
        </w:rPr>
        <w:t xml:space="preserve">için yeni projelere yönelenler ise taşınmaya hazır durumdaki tamamlanan </w:t>
      </w:r>
      <w:r w:rsidRPr="00325A98">
        <w:rPr>
          <w:rFonts w:ascii="Verdana" w:hAnsi="Verdana"/>
          <w:sz w:val="20"/>
          <w:szCs w:val="20"/>
        </w:rPr>
        <w:t>projeleri daha çok tercih ediyor.</w:t>
      </w:r>
    </w:p>
    <w:p w14:paraId="2BB8E0DB" w14:textId="77777777" w:rsidR="00325A98" w:rsidRDefault="00325A98" w:rsidP="00325A9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D610391" w14:textId="6284E6C3" w:rsidR="00960FCD" w:rsidRDefault="00325A98" w:rsidP="00325A9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5A98">
        <w:rPr>
          <w:rFonts w:ascii="Verdana" w:hAnsi="Verdana"/>
          <w:b/>
          <w:sz w:val="20"/>
          <w:szCs w:val="20"/>
        </w:rPr>
        <w:t>Yakın çevre</w:t>
      </w:r>
      <w:r>
        <w:rPr>
          <w:rFonts w:ascii="Verdana" w:hAnsi="Verdana"/>
          <w:b/>
          <w:sz w:val="20"/>
          <w:szCs w:val="20"/>
        </w:rPr>
        <w:t xml:space="preserve">: </w:t>
      </w:r>
      <w:r w:rsidRPr="00325A98">
        <w:rPr>
          <w:rFonts w:ascii="Verdana" w:hAnsi="Verdana"/>
          <w:sz w:val="20"/>
          <w:szCs w:val="20"/>
        </w:rPr>
        <w:t xml:space="preserve">Satın alma kararında öne çıkan bir diğer özellik ise yakın çevrenin </w:t>
      </w:r>
      <w:r>
        <w:rPr>
          <w:rFonts w:ascii="Verdana" w:hAnsi="Verdana"/>
          <w:sz w:val="20"/>
          <w:szCs w:val="20"/>
        </w:rPr>
        <w:t xml:space="preserve">sahip olduğu özellikler olarak açıklanıyor. </w:t>
      </w:r>
      <w:r w:rsidRPr="00325A98">
        <w:rPr>
          <w:rFonts w:ascii="Verdana" w:hAnsi="Verdana"/>
          <w:sz w:val="20"/>
          <w:szCs w:val="20"/>
        </w:rPr>
        <w:t>Çocuklu aileler en çok konut projesinin sınırları içindeki veya yakınındaki okul seçeneklerine dikkat ediyor.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25A98">
        <w:rPr>
          <w:rFonts w:ascii="Verdana" w:hAnsi="Verdana"/>
          <w:sz w:val="20"/>
          <w:szCs w:val="20"/>
        </w:rPr>
        <w:t xml:space="preserve">Sosyal hayata önem verenler </w:t>
      </w:r>
      <w:r>
        <w:rPr>
          <w:rFonts w:ascii="Verdana" w:hAnsi="Verdana"/>
          <w:sz w:val="20"/>
          <w:szCs w:val="20"/>
        </w:rPr>
        <w:t xml:space="preserve">ise </w:t>
      </w:r>
      <w:r w:rsidRPr="00325A98"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z w:val="20"/>
          <w:szCs w:val="20"/>
        </w:rPr>
        <w:t>ışveriş merkezi, restoran, kafe ve</w:t>
      </w:r>
      <w:r w:rsidRPr="00325A98">
        <w:rPr>
          <w:rFonts w:ascii="Verdana" w:hAnsi="Verdana"/>
          <w:sz w:val="20"/>
          <w:szCs w:val="20"/>
        </w:rPr>
        <w:t xml:space="preserve"> sinema gibi imkânların bulunup bulunmadığını araştırıyor.</w:t>
      </w:r>
      <w:r w:rsidR="00960FCD">
        <w:rPr>
          <w:rFonts w:ascii="Verdana" w:hAnsi="Verdana"/>
          <w:sz w:val="20"/>
          <w:szCs w:val="20"/>
        </w:rPr>
        <w:t xml:space="preserve"> Yakın çevrede </w:t>
      </w:r>
      <w:r w:rsidR="00255916" w:rsidRPr="00255916">
        <w:rPr>
          <w:rFonts w:ascii="Verdana" w:hAnsi="Verdana"/>
          <w:sz w:val="20"/>
          <w:szCs w:val="20"/>
        </w:rPr>
        <w:t>hastane, üniversite, iş ve alışveriş merkezle</w:t>
      </w:r>
      <w:r w:rsidR="00960FCD">
        <w:rPr>
          <w:rFonts w:ascii="Verdana" w:hAnsi="Verdana"/>
          <w:sz w:val="20"/>
          <w:szCs w:val="20"/>
        </w:rPr>
        <w:t xml:space="preserve">ri bulunduğunda konutun değeri de artıyor. </w:t>
      </w:r>
    </w:p>
    <w:p w14:paraId="1F95B669" w14:textId="77777777" w:rsidR="00960FCD" w:rsidRDefault="00960FCD" w:rsidP="00325A9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B757224" w14:textId="77777777" w:rsidR="00325A98" w:rsidRPr="00325A98" w:rsidRDefault="00325A98" w:rsidP="00325A9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325A98">
        <w:rPr>
          <w:rFonts w:ascii="Verdana" w:hAnsi="Verdana"/>
          <w:b/>
          <w:sz w:val="20"/>
          <w:szCs w:val="20"/>
        </w:rPr>
        <w:t>Sunulan imkânlar: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25A98">
        <w:rPr>
          <w:rFonts w:ascii="Verdana" w:hAnsi="Verdana"/>
          <w:sz w:val="20"/>
          <w:szCs w:val="20"/>
        </w:rPr>
        <w:t>Kriterler içinde üçüncü sırada proje çerçevesinde sunulan imkânlar geliyor.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25A98">
        <w:rPr>
          <w:rFonts w:ascii="Verdana" w:hAnsi="Verdana"/>
          <w:sz w:val="20"/>
          <w:szCs w:val="20"/>
        </w:rPr>
        <w:t>Yeni konut projesinde yeni bir hayata başlamak isteyenler için projenin sosyal donatıları öne çıkıyor.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25A98">
        <w:rPr>
          <w:rFonts w:ascii="Verdana" w:hAnsi="Verdana"/>
          <w:sz w:val="20"/>
          <w:szCs w:val="20"/>
        </w:rPr>
        <w:t xml:space="preserve">Sosyal donatılar arasında </w:t>
      </w:r>
      <w:r>
        <w:rPr>
          <w:rFonts w:ascii="Verdana" w:hAnsi="Verdana"/>
          <w:sz w:val="20"/>
          <w:szCs w:val="20"/>
        </w:rPr>
        <w:t xml:space="preserve">en çok; </w:t>
      </w:r>
      <w:r w:rsidRPr="00325A98">
        <w:rPr>
          <w:rFonts w:ascii="Verdana" w:hAnsi="Verdana"/>
          <w:sz w:val="20"/>
          <w:szCs w:val="20"/>
        </w:rPr>
        <w:t xml:space="preserve">spor sahaları, açık ve kapalı yüzme havuzları, çocuklara özel park ve havuz, yeşil alanlar, açık ve kapalı otopark </w:t>
      </w:r>
      <w:r>
        <w:rPr>
          <w:rFonts w:ascii="Verdana" w:hAnsi="Verdana"/>
          <w:sz w:val="20"/>
          <w:szCs w:val="20"/>
        </w:rPr>
        <w:t xml:space="preserve">özellikleri aranıyor. </w:t>
      </w:r>
    </w:p>
    <w:p w14:paraId="03A89A4F" w14:textId="77777777" w:rsidR="00325A98" w:rsidRDefault="00325A98" w:rsidP="00325A9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6348A42" w14:textId="51FC0BD6" w:rsidR="00325A98" w:rsidRPr="00325A98" w:rsidRDefault="00325A98" w:rsidP="00325A9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325A98">
        <w:rPr>
          <w:rFonts w:ascii="Verdana" w:hAnsi="Verdana"/>
          <w:b/>
          <w:sz w:val="20"/>
          <w:szCs w:val="20"/>
        </w:rPr>
        <w:lastRenderedPageBreak/>
        <w:t>Hem sağlam hem güvenli</w:t>
      </w:r>
      <w:r>
        <w:rPr>
          <w:rFonts w:ascii="Verdana" w:hAnsi="Verdana"/>
          <w:b/>
          <w:sz w:val="20"/>
          <w:szCs w:val="20"/>
        </w:rPr>
        <w:t xml:space="preserve">: </w:t>
      </w:r>
      <w:r w:rsidRPr="00325A98">
        <w:rPr>
          <w:rFonts w:ascii="Verdana" w:hAnsi="Verdana"/>
          <w:sz w:val="20"/>
          <w:szCs w:val="20"/>
        </w:rPr>
        <w:t>Projelerde ev satı</w:t>
      </w:r>
      <w:r>
        <w:rPr>
          <w:rFonts w:ascii="Verdana" w:hAnsi="Verdana"/>
          <w:sz w:val="20"/>
          <w:szCs w:val="20"/>
        </w:rPr>
        <w:t>n alanlar için özel güvenliğin</w:t>
      </w:r>
      <w:r w:rsidRPr="00325A98">
        <w:rPr>
          <w:rFonts w:ascii="Verdana" w:hAnsi="Verdana"/>
          <w:sz w:val="20"/>
          <w:szCs w:val="20"/>
        </w:rPr>
        <w:t xml:space="preserve"> yanı sıra </w:t>
      </w:r>
      <w:r w:rsidR="00255916">
        <w:rPr>
          <w:rFonts w:ascii="Verdana" w:hAnsi="Verdana"/>
          <w:sz w:val="20"/>
          <w:szCs w:val="20"/>
        </w:rPr>
        <w:t xml:space="preserve">konutun sağlamlığı da çok önemli bir faktör olarak dikkat çekiyor. Bu noktada </w:t>
      </w:r>
      <w:r w:rsidRPr="00255916">
        <w:rPr>
          <w:rFonts w:ascii="Verdana" w:hAnsi="Verdana"/>
          <w:sz w:val="20"/>
          <w:szCs w:val="20"/>
        </w:rPr>
        <w:t>akıllı</w:t>
      </w:r>
      <w:r w:rsidR="00255916" w:rsidRPr="00255916">
        <w:rPr>
          <w:rFonts w:ascii="Verdana" w:hAnsi="Verdana"/>
          <w:sz w:val="20"/>
          <w:szCs w:val="20"/>
        </w:rPr>
        <w:t xml:space="preserve"> bina-akıllı ev özelliği</w:t>
      </w:r>
      <w:r w:rsidR="00255916">
        <w:rPr>
          <w:rFonts w:ascii="Verdana" w:hAnsi="Verdana"/>
          <w:sz w:val="20"/>
          <w:szCs w:val="20"/>
        </w:rPr>
        <w:t xml:space="preserve"> olan konutlar öne çıkıyor. </w:t>
      </w:r>
      <w:r w:rsidRPr="00325A98">
        <w:rPr>
          <w:rFonts w:ascii="Verdana" w:hAnsi="Verdana"/>
          <w:sz w:val="20"/>
          <w:szCs w:val="20"/>
        </w:rPr>
        <w:t xml:space="preserve">Yeni konutların deprem yönetmeliklerine göre hazırlanması, birinci el dairelerin ve bulundukları binaların sağlam olması anlamına da geliyor. Daha </w:t>
      </w:r>
      <w:r w:rsidR="00255916">
        <w:rPr>
          <w:rFonts w:ascii="Verdana" w:hAnsi="Verdana"/>
          <w:sz w:val="20"/>
          <w:szCs w:val="20"/>
        </w:rPr>
        <w:t>seçici ve dikkatli</w:t>
      </w:r>
      <w:r w:rsidRPr="00325A98">
        <w:rPr>
          <w:rFonts w:ascii="Verdana" w:hAnsi="Verdana"/>
          <w:sz w:val="20"/>
          <w:szCs w:val="20"/>
        </w:rPr>
        <w:t xml:space="preserve"> olanlar ise sadece konut projesinin sağlamlığıyla değil, bulunduğu ilçenin de şehrin deprem riski az bölgelerinde yer almasına özen gösteriyor.</w:t>
      </w:r>
    </w:p>
    <w:p w14:paraId="58A903B4" w14:textId="77777777" w:rsidR="00325A98" w:rsidRDefault="00325A98" w:rsidP="00325A9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70008CC" w14:textId="77777777" w:rsidR="00DD49B7" w:rsidRDefault="00325A98" w:rsidP="00325A9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5A98">
        <w:rPr>
          <w:rFonts w:ascii="Verdana" w:hAnsi="Verdana"/>
          <w:b/>
          <w:sz w:val="20"/>
          <w:szCs w:val="20"/>
        </w:rPr>
        <w:t>Emlak yatırımı değeri: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25A98">
        <w:rPr>
          <w:rFonts w:ascii="Verdana" w:hAnsi="Verdana"/>
          <w:sz w:val="20"/>
          <w:szCs w:val="20"/>
        </w:rPr>
        <w:t>Yeni projeden satın alacağı evin belirli bir zaman diliminde değer kazanmasını daha çok ön</w:t>
      </w:r>
      <w:r>
        <w:rPr>
          <w:rFonts w:ascii="Verdana" w:hAnsi="Verdana"/>
          <w:sz w:val="20"/>
          <w:szCs w:val="20"/>
        </w:rPr>
        <w:t>emseyenler için ise şu kriterler öne çıkıyor:</w:t>
      </w:r>
      <w:r w:rsidRPr="00325A98">
        <w:rPr>
          <w:rFonts w:ascii="Verdana" w:hAnsi="Verdana"/>
          <w:sz w:val="20"/>
          <w:szCs w:val="20"/>
        </w:rPr>
        <w:t xml:space="preserve"> Konut projesinin prim yapacak bölgede bulunması, </w:t>
      </w:r>
      <w:proofErr w:type="spellStart"/>
      <w:r w:rsidRPr="00325A98">
        <w:rPr>
          <w:rFonts w:ascii="Verdana" w:hAnsi="Verdana"/>
          <w:sz w:val="20"/>
          <w:szCs w:val="20"/>
        </w:rPr>
        <w:t>lokasyon</w:t>
      </w:r>
      <w:proofErr w:type="spellEnd"/>
      <w:r w:rsidRPr="00325A98">
        <w:rPr>
          <w:rFonts w:ascii="Verdana" w:hAnsi="Verdana"/>
          <w:sz w:val="20"/>
          <w:szCs w:val="20"/>
        </w:rPr>
        <w:t xml:space="preserve"> olarak avantajlı bölgede yer alması, </w:t>
      </w:r>
      <w:proofErr w:type="gramStart"/>
      <w:r w:rsidRPr="00325A98">
        <w:rPr>
          <w:rFonts w:ascii="Verdana" w:hAnsi="Verdana"/>
          <w:sz w:val="20"/>
          <w:szCs w:val="20"/>
        </w:rPr>
        <w:t>metro</w:t>
      </w:r>
      <w:proofErr w:type="gramEnd"/>
      <w:r w:rsidRPr="00325A98">
        <w:rPr>
          <w:rFonts w:ascii="Verdana" w:hAnsi="Verdana"/>
          <w:sz w:val="20"/>
          <w:szCs w:val="20"/>
        </w:rPr>
        <w:t xml:space="preserve"> ve </w:t>
      </w:r>
      <w:proofErr w:type="spellStart"/>
      <w:r w:rsidRPr="00325A98">
        <w:rPr>
          <w:rFonts w:ascii="Verdana" w:hAnsi="Verdana"/>
          <w:sz w:val="20"/>
          <w:szCs w:val="20"/>
        </w:rPr>
        <w:t>metrobüs</w:t>
      </w:r>
      <w:proofErr w:type="spellEnd"/>
      <w:r w:rsidRPr="00325A98">
        <w:rPr>
          <w:rFonts w:ascii="Verdana" w:hAnsi="Verdana"/>
          <w:sz w:val="20"/>
          <w:szCs w:val="20"/>
        </w:rPr>
        <w:t xml:space="preserve"> gibi toplu ulaşım araçlarına veya açılacak yeni duraklara mesafesi.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25A98">
        <w:rPr>
          <w:rFonts w:ascii="Verdana" w:hAnsi="Verdana"/>
          <w:sz w:val="20"/>
          <w:szCs w:val="20"/>
        </w:rPr>
        <w:t>Ayrıca, amortisman süresi de emlak yatırımı olarak projeden konut satın alanla</w:t>
      </w:r>
      <w:r>
        <w:rPr>
          <w:rFonts w:ascii="Verdana" w:hAnsi="Verdana"/>
          <w:sz w:val="20"/>
          <w:szCs w:val="20"/>
        </w:rPr>
        <w:t>rın önem verdiği bir diğer konu olarak dikkat çekiyor.</w:t>
      </w:r>
      <w:r w:rsidRPr="00325A98">
        <w:rPr>
          <w:rFonts w:ascii="Verdana" w:hAnsi="Verdana"/>
          <w:sz w:val="20"/>
          <w:szCs w:val="20"/>
        </w:rPr>
        <w:t xml:space="preserve"> Amortisman süresi, konutun kiraya verilmesi durumunda satış fiyatının kaç yıl iç</w:t>
      </w:r>
      <w:r>
        <w:rPr>
          <w:rFonts w:ascii="Verdana" w:hAnsi="Verdana"/>
          <w:sz w:val="20"/>
          <w:szCs w:val="20"/>
        </w:rPr>
        <w:t>inde</w:t>
      </w:r>
      <w:r w:rsidRPr="00325A98">
        <w:rPr>
          <w:rFonts w:ascii="Verdana" w:hAnsi="Verdana"/>
          <w:sz w:val="20"/>
          <w:szCs w:val="20"/>
        </w:rPr>
        <w:t xml:space="preserve"> yıllık kira değeri</w:t>
      </w:r>
      <w:r>
        <w:rPr>
          <w:rFonts w:ascii="Verdana" w:hAnsi="Verdana"/>
          <w:sz w:val="20"/>
          <w:szCs w:val="20"/>
        </w:rPr>
        <w:t>yle</w:t>
      </w:r>
      <w:r w:rsidRPr="00325A98">
        <w:rPr>
          <w:rFonts w:ascii="Verdana" w:hAnsi="Verdana"/>
          <w:sz w:val="20"/>
          <w:szCs w:val="20"/>
        </w:rPr>
        <w:t xml:space="preserve"> karşılanabileceğini gösteriyor.</w:t>
      </w:r>
    </w:p>
    <w:p w14:paraId="075E7658" w14:textId="77777777" w:rsidR="008F5EE4" w:rsidRDefault="008F5EE4" w:rsidP="00325A9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DEEC797" w14:textId="77777777" w:rsidR="008F5EE4" w:rsidRPr="008F5EE4" w:rsidRDefault="008F5EE4" w:rsidP="008F5EE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F5EE4">
        <w:rPr>
          <w:rFonts w:ascii="Verdana" w:hAnsi="Verdana" w:cs="Segoe UI"/>
          <w:b/>
          <w:bCs/>
          <w:sz w:val="20"/>
          <w:szCs w:val="20"/>
        </w:rPr>
        <w:t>İlgili Kişi:       </w:t>
      </w:r>
    </w:p>
    <w:p w14:paraId="5C6BB97B" w14:textId="77777777" w:rsidR="008F5EE4" w:rsidRPr="008F5EE4" w:rsidRDefault="008F5EE4" w:rsidP="008F5EE4">
      <w:pPr>
        <w:autoSpaceDE w:val="0"/>
        <w:autoSpaceDN w:val="0"/>
        <w:spacing w:after="0" w:line="240" w:lineRule="auto"/>
        <w:rPr>
          <w:rFonts w:ascii="Verdana" w:hAnsi="Verdana"/>
          <w:sz w:val="24"/>
          <w:szCs w:val="24"/>
        </w:rPr>
      </w:pPr>
      <w:r w:rsidRPr="008F5EE4">
        <w:rPr>
          <w:rFonts w:ascii="Verdana" w:hAnsi="Verdana" w:cs="Segoe UI"/>
          <w:sz w:val="20"/>
          <w:szCs w:val="20"/>
        </w:rPr>
        <w:t>Esra Şavkın </w:t>
      </w:r>
    </w:p>
    <w:p w14:paraId="2BB7846B" w14:textId="77777777" w:rsidR="008F5EE4" w:rsidRPr="008F5EE4" w:rsidRDefault="008F5EE4" w:rsidP="008F5EE4">
      <w:pPr>
        <w:autoSpaceDE w:val="0"/>
        <w:autoSpaceDN w:val="0"/>
        <w:spacing w:after="0" w:line="240" w:lineRule="auto"/>
        <w:rPr>
          <w:rFonts w:ascii="Verdana" w:hAnsi="Verdana"/>
        </w:rPr>
      </w:pPr>
      <w:r w:rsidRPr="008F5EE4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8F5EE4">
        <w:rPr>
          <w:rFonts w:ascii="Verdana" w:hAnsi="Verdana"/>
          <w:sz w:val="20"/>
          <w:szCs w:val="20"/>
        </w:rPr>
        <w:t>Porter</w:t>
      </w:r>
      <w:proofErr w:type="spellEnd"/>
      <w:r w:rsidRPr="008F5EE4">
        <w:rPr>
          <w:rFonts w:ascii="Verdana" w:hAnsi="Verdana"/>
          <w:sz w:val="20"/>
          <w:szCs w:val="20"/>
        </w:rPr>
        <w:t xml:space="preserve"> </w:t>
      </w:r>
      <w:proofErr w:type="spellStart"/>
      <w:r w:rsidRPr="008F5EE4">
        <w:rPr>
          <w:rFonts w:ascii="Verdana" w:hAnsi="Verdana"/>
          <w:sz w:val="20"/>
          <w:szCs w:val="20"/>
        </w:rPr>
        <w:t>Novelli</w:t>
      </w:r>
      <w:proofErr w:type="spellEnd"/>
      <w:r w:rsidRPr="008F5EE4">
        <w:rPr>
          <w:rFonts w:ascii="Verdana" w:hAnsi="Verdana"/>
          <w:sz w:val="20"/>
          <w:szCs w:val="20"/>
        </w:rPr>
        <w:t>                  </w:t>
      </w:r>
    </w:p>
    <w:p w14:paraId="3A5FC374" w14:textId="77777777" w:rsidR="008F5EE4" w:rsidRPr="008F5EE4" w:rsidRDefault="008F5EE4" w:rsidP="008F5EE4">
      <w:pPr>
        <w:autoSpaceDE w:val="0"/>
        <w:autoSpaceDN w:val="0"/>
        <w:spacing w:after="0" w:line="240" w:lineRule="auto"/>
        <w:rPr>
          <w:rFonts w:ascii="Verdana" w:hAnsi="Verdana"/>
        </w:rPr>
      </w:pPr>
      <w:r w:rsidRPr="008F5EE4">
        <w:rPr>
          <w:rFonts w:ascii="Verdana" w:hAnsi="Verdana"/>
          <w:sz w:val="20"/>
          <w:szCs w:val="20"/>
        </w:rPr>
        <w:t>0212 219 29 71 / 0537 858 85 49</w:t>
      </w:r>
    </w:p>
    <w:p w14:paraId="06DA1708" w14:textId="77777777" w:rsidR="008F5EE4" w:rsidRPr="008F5EE4" w:rsidRDefault="008F5EE4" w:rsidP="008F5EE4">
      <w:pPr>
        <w:autoSpaceDE w:val="0"/>
        <w:autoSpaceDN w:val="0"/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8F5EE4">
        <w:rPr>
          <w:rFonts w:ascii="Verdana" w:hAnsi="Verdana" w:cs="Segoe UI"/>
          <w:sz w:val="20"/>
          <w:szCs w:val="20"/>
        </w:rPr>
        <w:t>esras@marjinal.com.tr</w:t>
      </w:r>
      <w:r w:rsidRPr="008F5EE4"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14:paraId="77B231DE" w14:textId="77777777" w:rsidR="008F5EE4" w:rsidRPr="008F5EE4" w:rsidRDefault="008F5EE4" w:rsidP="008F5EE4">
      <w:pPr>
        <w:autoSpaceDE w:val="0"/>
        <w:autoSpaceDN w:val="0"/>
        <w:spacing w:after="0" w:line="240" w:lineRule="auto"/>
        <w:rPr>
          <w:rFonts w:ascii="Verdana" w:hAnsi="Verdana"/>
        </w:rPr>
      </w:pPr>
    </w:p>
    <w:p w14:paraId="0A30190C" w14:textId="77777777" w:rsidR="008F5EE4" w:rsidRPr="008F5EE4" w:rsidRDefault="008F5EE4" w:rsidP="008F5EE4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</w:rPr>
      </w:pPr>
      <w:r w:rsidRPr="008F5EE4">
        <w:rPr>
          <w:rFonts w:ascii="Verdana" w:hAnsi="Verdana" w:cs="Arial"/>
          <w:b/>
          <w:color w:val="000000"/>
          <w:sz w:val="16"/>
          <w:szCs w:val="16"/>
        </w:rPr>
        <w:t xml:space="preserve">Zingat.com hakkında </w:t>
      </w:r>
    </w:p>
    <w:p w14:paraId="723D9D86" w14:textId="77777777" w:rsidR="008F5EE4" w:rsidRPr="008F5EE4" w:rsidRDefault="008F5EE4" w:rsidP="008F5EE4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</w:rPr>
      </w:pPr>
      <w:r w:rsidRPr="008F5EE4">
        <w:rPr>
          <w:rFonts w:ascii="Verdana" w:hAnsi="Verdana" w:cs="Arial"/>
          <w:color w:val="000000"/>
          <w:sz w:val="16"/>
          <w:szCs w:val="16"/>
        </w:rPr>
        <w:t xml:space="preserve">Zingat.com, 2015 yılında REIDIN ve Doğuş Grubu işbirliğiyle kurulan, gayrimenkul ve emlak alanında kaliteli hizmet ve şeffaf bilgi sağlayan bir bilgi ve pazarlama platformudur. Oluşturduğu platformda gayrimenkul profesyonelleri ile bireyleri buluşturmaktadır. </w:t>
      </w:r>
      <w:proofErr w:type="spellStart"/>
      <w:r w:rsidRPr="008F5EE4">
        <w:rPr>
          <w:rFonts w:ascii="Verdana" w:hAnsi="Verdana" w:cs="Arial"/>
          <w:color w:val="000000"/>
          <w:sz w:val="16"/>
          <w:szCs w:val="16"/>
        </w:rPr>
        <w:t>Zingat.com’un</w:t>
      </w:r>
      <w:proofErr w:type="spellEnd"/>
      <w:r w:rsidRPr="008F5EE4">
        <w:rPr>
          <w:rFonts w:ascii="Verdana" w:hAnsi="Verdana" w:cs="Arial"/>
          <w:color w:val="000000"/>
          <w:sz w:val="16"/>
          <w:szCs w:val="16"/>
        </w:rPr>
        <w:t xml:space="preserve"> misyonu, Türkiye’de gayrimenkul sektörüne yatırım yapan, evini satan, kiralayan, yeni bir ev alan tüm bireylere ve bu sektörle profesyonel olarak ilgilenen kurum ile kişilere kapsamlı bir referans noktası oluşturmaktır. </w:t>
      </w:r>
      <w:hyperlink r:id="rId7" w:history="1">
        <w:r w:rsidRPr="008F5EE4">
          <w:rPr>
            <w:rFonts w:ascii="Verdana" w:hAnsi="Verdana" w:cs="Arial"/>
            <w:color w:val="0563C1"/>
            <w:sz w:val="16"/>
            <w:szCs w:val="16"/>
            <w:u w:val="single"/>
          </w:rPr>
          <w:t>www.zingat.com</w:t>
        </w:r>
      </w:hyperlink>
    </w:p>
    <w:p w14:paraId="40D1186A" w14:textId="77777777" w:rsidR="008F5EE4" w:rsidRDefault="008F5EE4" w:rsidP="00325A9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30A2625E" w14:textId="77777777" w:rsidR="008F5EE4" w:rsidRPr="00325A98" w:rsidRDefault="008F5EE4" w:rsidP="00325A9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sectPr w:rsidR="008F5EE4" w:rsidRPr="0032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33"/>
    <w:rsid w:val="000A4E8F"/>
    <w:rsid w:val="000B67AF"/>
    <w:rsid w:val="00255916"/>
    <w:rsid w:val="0029646E"/>
    <w:rsid w:val="00325A98"/>
    <w:rsid w:val="0047213A"/>
    <w:rsid w:val="007841CB"/>
    <w:rsid w:val="008123B8"/>
    <w:rsid w:val="0086514E"/>
    <w:rsid w:val="008F5EE4"/>
    <w:rsid w:val="00947376"/>
    <w:rsid w:val="00960FCD"/>
    <w:rsid w:val="00AA3EF6"/>
    <w:rsid w:val="00AA4333"/>
    <w:rsid w:val="00B851C2"/>
    <w:rsid w:val="00C45FC8"/>
    <w:rsid w:val="00CE0FD1"/>
    <w:rsid w:val="00D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8FDE"/>
  <w15:chartTrackingRefBased/>
  <w15:docId w15:val="{31C6C48E-9240-4D5E-B528-FD934910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4737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737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737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737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737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zinga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F072C-E15D-431B-8154-065C274C0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43914-96EF-4FC8-B747-73BFA2932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CEBA6-73A3-45FA-989B-11A931046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Esra Savkin</cp:lastModifiedBy>
  <cp:revision>3</cp:revision>
  <dcterms:created xsi:type="dcterms:W3CDTF">2017-11-21T12:50:00Z</dcterms:created>
  <dcterms:modified xsi:type="dcterms:W3CDTF">2017-11-22T06:25:00Z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