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7EED" w14:textId="131E8EE1" w:rsidR="00E07406" w:rsidRPr="00E07406" w:rsidRDefault="00E07406" w:rsidP="00E07406">
      <w:pPr>
        <w:spacing w:before="100" w:beforeAutospacing="1" w:after="100" w:afterAutospacing="1" w:line="360" w:lineRule="auto"/>
        <w:rPr>
          <w:rFonts w:ascii="Verdana" w:eastAsia="Times New Roman" w:hAnsi="Verdana" w:cs="Calibri"/>
          <w:b/>
          <w:bCs/>
          <w:kern w:val="0"/>
          <w:sz w:val="32"/>
          <w:szCs w:val="32"/>
          <w:u w:val="single"/>
          <w14:ligatures w14:val="none"/>
        </w:rPr>
      </w:pPr>
      <w:r w:rsidRPr="00E07406">
        <w:rPr>
          <w:rFonts w:ascii="Verdana" w:eastAsia="Times New Roman" w:hAnsi="Verdana" w:cs="Calibri"/>
          <w:b/>
          <w:bCs/>
          <w:kern w:val="0"/>
          <w:sz w:val="32"/>
          <w:szCs w:val="32"/>
          <w:u w:val="single"/>
          <w14:ligatures w14:val="none"/>
        </w:rPr>
        <w:t xml:space="preserve">BASIN BÜLTENİ </w:t>
      </w:r>
    </w:p>
    <w:p w14:paraId="709E6A03" w14:textId="6AC4DBB7" w:rsidR="00C4166F" w:rsidRPr="00E07406" w:rsidRDefault="00C4166F" w:rsidP="00E07406">
      <w:pPr>
        <w:spacing w:before="100" w:beforeAutospacing="1" w:after="100" w:afterAutospacing="1" w:line="360" w:lineRule="auto"/>
        <w:jc w:val="center"/>
        <w:rPr>
          <w:rFonts w:ascii="Verdana" w:eastAsia="Times New Roman" w:hAnsi="Verdana" w:cs="Calibri"/>
          <w:b/>
          <w:bCs/>
          <w:kern w:val="0"/>
          <w:sz w:val="28"/>
          <w:szCs w:val="28"/>
          <w14:ligatures w14:val="none"/>
        </w:rPr>
      </w:pPr>
      <w:proofErr w:type="spellStart"/>
      <w:r w:rsidRPr="00E07406">
        <w:rPr>
          <w:rFonts w:ascii="Verdana" w:eastAsia="Times New Roman" w:hAnsi="Verdana" w:cs="Calibri"/>
          <w:b/>
          <w:bCs/>
          <w:kern w:val="0"/>
          <w:sz w:val="28"/>
          <w:szCs w:val="28"/>
          <w14:ligatures w14:val="none"/>
        </w:rPr>
        <w:t>Commencis</w:t>
      </w:r>
      <w:proofErr w:type="spellEnd"/>
      <w:r w:rsidRPr="00E07406">
        <w:rPr>
          <w:rFonts w:ascii="Verdana" w:eastAsia="Times New Roman" w:hAnsi="Verdana" w:cs="Calibri"/>
          <w:b/>
          <w:bCs/>
          <w:kern w:val="0"/>
          <w:sz w:val="28"/>
          <w:szCs w:val="28"/>
          <w14:ligatures w14:val="none"/>
        </w:rPr>
        <w:t xml:space="preserve">, AWS </w:t>
      </w:r>
      <w:proofErr w:type="spellStart"/>
      <w:r w:rsidRPr="00E07406">
        <w:rPr>
          <w:rFonts w:ascii="Verdana" w:eastAsia="Times New Roman" w:hAnsi="Verdana" w:cs="Calibri"/>
          <w:b/>
          <w:bCs/>
          <w:kern w:val="0"/>
          <w:sz w:val="28"/>
          <w:szCs w:val="28"/>
          <w14:ligatures w14:val="none"/>
        </w:rPr>
        <w:t>Premier</w:t>
      </w:r>
      <w:proofErr w:type="spellEnd"/>
      <w:r w:rsidRPr="00E07406">
        <w:rPr>
          <w:rFonts w:ascii="Verdana" w:eastAsia="Times New Roman" w:hAnsi="Verdana" w:cs="Calibri"/>
          <w:b/>
          <w:bCs/>
          <w:kern w:val="0"/>
          <w:sz w:val="28"/>
          <w:szCs w:val="28"/>
          <w14:ligatures w14:val="none"/>
        </w:rPr>
        <w:t xml:space="preserve"> </w:t>
      </w:r>
      <w:r w:rsidR="0087096B" w:rsidRPr="00E07406">
        <w:rPr>
          <w:rFonts w:ascii="Verdana" w:eastAsia="Times New Roman" w:hAnsi="Verdana" w:cs="Calibri"/>
          <w:b/>
          <w:bCs/>
          <w:kern w:val="0"/>
          <w:sz w:val="28"/>
          <w:szCs w:val="28"/>
          <w14:ligatures w14:val="none"/>
        </w:rPr>
        <w:t xml:space="preserve">Seviye </w:t>
      </w:r>
      <w:r w:rsidRPr="00E07406">
        <w:rPr>
          <w:rFonts w:ascii="Verdana" w:eastAsia="Times New Roman" w:hAnsi="Verdana" w:cs="Calibri"/>
          <w:b/>
          <w:bCs/>
          <w:kern w:val="0"/>
          <w:sz w:val="28"/>
          <w:szCs w:val="28"/>
          <w14:ligatures w14:val="none"/>
        </w:rPr>
        <w:t xml:space="preserve">Partner </w:t>
      </w:r>
      <w:r w:rsidR="00E07406">
        <w:rPr>
          <w:rFonts w:ascii="Verdana" w:eastAsia="Times New Roman" w:hAnsi="Verdana" w:cs="Calibri"/>
          <w:b/>
          <w:bCs/>
          <w:kern w:val="0"/>
          <w:sz w:val="28"/>
          <w:szCs w:val="28"/>
          <w14:ligatures w14:val="none"/>
        </w:rPr>
        <w:t>u</w:t>
      </w:r>
      <w:r w:rsidRPr="00E07406">
        <w:rPr>
          <w:rFonts w:ascii="Verdana" w:eastAsia="Times New Roman" w:hAnsi="Verdana" w:cs="Calibri"/>
          <w:b/>
          <w:bCs/>
          <w:kern w:val="0"/>
          <w:sz w:val="28"/>
          <w:szCs w:val="28"/>
          <w14:ligatures w14:val="none"/>
        </w:rPr>
        <w:t xml:space="preserve">nvanını </w:t>
      </w:r>
      <w:r w:rsidR="00E07406">
        <w:rPr>
          <w:rFonts w:ascii="Verdana" w:eastAsia="Times New Roman" w:hAnsi="Verdana" w:cs="Calibri"/>
          <w:b/>
          <w:bCs/>
          <w:kern w:val="0"/>
          <w:sz w:val="28"/>
          <w:szCs w:val="28"/>
          <w14:ligatures w14:val="none"/>
        </w:rPr>
        <w:t>k</w:t>
      </w:r>
      <w:r w:rsidRPr="00E07406">
        <w:rPr>
          <w:rFonts w:ascii="Verdana" w:eastAsia="Times New Roman" w:hAnsi="Verdana" w:cs="Calibri"/>
          <w:b/>
          <w:bCs/>
          <w:kern w:val="0"/>
          <w:sz w:val="28"/>
          <w:szCs w:val="28"/>
          <w14:ligatures w14:val="none"/>
        </w:rPr>
        <w:t>azandı</w:t>
      </w:r>
    </w:p>
    <w:p w14:paraId="2588829C" w14:textId="6ABAC51B" w:rsidR="00C4166F" w:rsidRPr="00E07406" w:rsidRDefault="00C4166F" w:rsidP="00E07406">
      <w:pPr>
        <w:spacing w:before="100" w:beforeAutospacing="1" w:after="100" w:afterAutospacing="1" w:line="360" w:lineRule="auto"/>
        <w:jc w:val="center"/>
        <w:rPr>
          <w:rFonts w:ascii="Verdana" w:eastAsia="Times New Roman" w:hAnsi="Verdana" w:cs="Calibri"/>
          <w:b/>
          <w:bCs/>
          <w:kern w:val="0"/>
          <w:sz w:val="24"/>
          <w:szCs w:val="24"/>
          <w14:ligatures w14:val="none"/>
        </w:rPr>
      </w:pPr>
      <w:r w:rsidRPr="00E07406">
        <w:rPr>
          <w:rFonts w:ascii="Verdana" w:eastAsia="Times New Roman" w:hAnsi="Verdana" w:cs="Calibri"/>
          <w:b/>
          <w:bCs/>
          <w:kern w:val="0"/>
          <w:sz w:val="24"/>
          <w:szCs w:val="24"/>
          <w14:ligatures w14:val="none"/>
        </w:rPr>
        <w:t xml:space="preserve">Dijital dönüşüm alanında lider teknoloji şirketi </w:t>
      </w:r>
      <w:proofErr w:type="spellStart"/>
      <w:r w:rsidRPr="00E07406">
        <w:rPr>
          <w:rFonts w:ascii="Verdana" w:eastAsia="Times New Roman" w:hAnsi="Verdana" w:cs="Calibri"/>
          <w:b/>
          <w:bCs/>
          <w:kern w:val="0"/>
          <w:sz w:val="24"/>
          <w:szCs w:val="24"/>
          <w14:ligatures w14:val="none"/>
        </w:rPr>
        <w:t>Commencis</w:t>
      </w:r>
      <w:proofErr w:type="spellEnd"/>
      <w:r w:rsidRPr="00E07406">
        <w:rPr>
          <w:rFonts w:ascii="Verdana" w:eastAsia="Times New Roman" w:hAnsi="Verdana" w:cs="Calibri"/>
          <w:b/>
          <w:bCs/>
          <w:kern w:val="0"/>
          <w:sz w:val="24"/>
          <w:szCs w:val="24"/>
          <w14:ligatures w14:val="none"/>
        </w:rPr>
        <w:t xml:space="preserve">, </w:t>
      </w:r>
      <w:r w:rsidR="0087096B" w:rsidRPr="00E07406">
        <w:rPr>
          <w:rFonts w:ascii="Verdana" w:eastAsia="Times New Roman" w:hAnsi="Verdana" w:cs="Calibri"/>
          <w:b/>
          <w:bCs/>
          <w:kern w:val="0"/>
          <w:sz w:val="24"/>
          <w:szCs w:val="24"/>
          <w14:ligatures w14:val="none"/>
        </w:rPr>
        <w:t>‘</w:t>
      </w:r>
      <w:r w:rsidRPr="00E07406">
        <w:rPr>
          <w:rFonts w:ascii="Verdana" w:eastAsia="Times New Roman" w:hAnsi="Verdana" w:cs="Calibri"/>
          <w:b/>
          <w:bCs/>
          <w:kern w:val="0"/>
          <w:sz w:val="24"/>
          <w:szCs w:val="24"/>
          <w14:ligatures w14:val="none"/>
        </w:rPr>
        <w:t xml:space="preserve">AWS </w:t>
      </w:r>
      <w:proofErr w:type="spellStart"/>
      <w:r w:rsidRPr="00E07406">
        <w:rPr>
          <w:rFonts w:ascii="Verdana" w:eastAsia="Times New Roman" w:hAnsi="Verdana" w:cs="Calibri"/>
          <w:b/>
          <w:bCs/>
          <w:kern w:val="0"/>
          <w:sz w:val="24"/>
          <w:szCs w:val="24"/>
          <w14:ligatures w14:val="none"/>
        </w:rPr>
        <w:t>Premier</w:t>
      </w:r>
      <w:proofErr w:type="spellEnd"/>
      <w:r w:rsidRPr="00E07406">
        <w:rPr>
          <w:rFonts w:ascii="Verdana" w:eastAsia="Times New Roman" w:hAnsi="Verdana" w:cs="Calibri"/>
          <w:b/>
          <w:bCs/>
          <w:kern w:val="0"/>
          <w:sz w:val="24"/>
          <w:szCs w:val="24"/>
          <w14:ligatures w14:val="none"/>
        </w:rPr>
        <w:t xml:space="preserve"> </w:t>
      </w:r>
      <w:r w:rsidR="0087096B" w:rsidRPr="00E07406">
        <w:rPr>
          <w:rFonts w:ascii="Verdana" w:eastAsia="Times New Roman" w:hAnsi="Verdana" w:cs="Calibri"/>
          <w:b/>
          <w:bCs/>
          <w:kern w:val="0"/>
          <w:sz w:val="24"/>
          <w:szCs w:val="24"/>
          <w14:ligatures w14:val="none"/>
        </w:rPr>
        <w:t xml:space="preserve">Seviye </w:t>
      </w:r>
      <w:r w:rsidRPr="00E07406">
        <w:rPr>
          <w:rFonts w:ascii="Verdana" w:eastAsia="Times New Roman" w:hAnsi="Verdana" w:cs="Calibri"/>
          <w:b/>
          <w:bCs/>
          <w:kern w:val="0"/>
          <w:sz w:val="24"/>
          <w:szCs w:val="24"/>
          <w14:ligatures w14:val="none"/>
        </w:rPr>
        <w:t>Partner</w:t>
      </w:r>
      <w:r w:rsidR="0087096B" w:rsidRPr="00E07406">
        <w:rPr>
          <w:rFonts w:ascii="Verdana" w:eastAsia="Times New Roman" w:hAnsi="Verdana" w:cs="Calibri"/>
          <w:b/>
          <w:bCs/>
          <w:kern w:val="0"/>
          <w:sz w:val="24"/>
          <w:szCs w:val="24"/>
          <w14:ligatures w14:val="none"/>
        </w:rPr>
        <w:t>’</w:t>
      </w:r>
      <w:r w:rsidRPr="00E07406">
        <w:rPr>
          <w:rFonts w:ascii="Verdana" w:eastAsia="Times New Roman" w:hAnsi="Verdana" w:cs="Calibri"/>
          <w:b/>
          <w:bCs/>
          <w:kern w:val="0"/>
          <w:sz w:val="24"/>
          <w:szCs w:val="24"/>
          <w14:ligatures w14:val="none"/>
        </w:rPr>
        <w:t xml:space="preserve"> statüsüne yükseldiğini duyurdu.</w:t>
      </w:r>
    </w:p>
    <w:p w14:paraId="01075439" w14:textId="2E4521C4" w:rsidR="00C4166F" w:rsidRPr="00E07406" w:rsidRDefault="00C4166F" w:rsidP="00E07406">
      <w:pPr>
        <w:spacing w:before="100" w:beforeAutospacing="1" w:after="100" w:afterAutospacing="1" w:line="360" w:lineRule="auto"/>
        <w:jc w:val="both"/>
        <w:rPr>
          <w:rFonts w:ascii="Verdana" w:eastAsia="Times New Roman" w:hAnsi="Verdana" w:cs="Calibri"/>
          <w:kern w:val="0"/>
          <w:sz w:val="20"/>
          <w:szCs w:val="20"/>
          <w14:ligatures w14:val="none"/>
        </w:rPr>
      </w:pPr>
      <w:r w:rsidRPr="00E07406">
        <w:rPr>
          <w:rFonts w:ascii="Verdana" w:eastAsia="Times New Roman" w:hAnsi="Verdana" w:cs="Calibri"/>
          <w:b/>
          <w:bCs/>
          <w:kern w:val="0"/>
          <w:sz w:val="20"/>
          <w:szCs w:val="20"/>
          <w14:ligatures w14:val="none"/>
        </w:rPr>
        <w:t>İstanbul – 25 Eylül 2025</w:t>
      </w:r>
      <w:r w:rsidRPr="00E07406">
        <w:rPr>
          <w:rFonts w:ascii="Verdana" w:eastAsia="Times New Roman" w:hAnsi="Verdana" w:cs="Calibri"/>
          <w:kern w:val="0"/>
          <w:sz w:val="20"/>
          <w:szCs w:val="20"/>
          <w14:ligatures w14:val="none"/>
        </w:rPr>
        <w:t xml:space="preserve"> – Dijital dönüşüm alanında Türkiye’nin önde gelen teknoloji şirketlerinden Commencis, Amazon Web Services (AWS) tarafından verilen en yüksek iş ortaklığı seviyelerinden biri olan </w:t>
      </w:r>
      <w:r w:rsidRPr="00E07406">
        <w:rPr>
          <w:rFonts w:ascii="Verdana" w:eastAsia="Times New Roman" w:hAnsi="Verdana" w:cs="Calibri"/>
          <w:b/>
          <w:bCs/>
          <w:kern w:val="0"/>
          <w:sz w:val="20"/>
          <w:szCs w:val="20"/>
          <w14:ligatures w14:val="none"/>
        </w:rPr>
        <w:t xml:space="preserve">AWS </w:t>
      </w:r>
      <w:proofErr w:type="spellStart"/>
      <w:r w:rsidRPr="00E07406">
        <w:rPr>
          <w:rFonts w:ascii="Verdana" w:eastAsia="Times New Roman" w:hAnsi="Verdana" w:cs="Calibri"/>
          <w:b/>
          <w:bCs/>
          <w:kern w:val="0"/>
          <w:sz w:val="20"/>
          <w:szCs w:val="20"/>
          <w14:ligatures w14:val="none"/>
        </w:rPr>
        <w:t>Premier</w:t>
      </w:r>
      <w:proofErr w:type="spellEnd"/>
      <w:r w:rsidRPr="00E07406">
        <w:rPr>
          <w:rFonts w:ascii="Verdana" w:eastAsia="Times New Roman" w:hAnsi="Verdana" w:cs="Calibri"/>
          <w:b/>
          <w:bCs/>
          <w:kern w:val="0"/>
          <w:sz w:val="20"/>
          <w:szCs w:val="20"/>
          <w14:ligatures w14:val="none"/>
        </w:rPr>
        <w:t xml:space="preserve"> </w:t>
      </w:r>
      <w:r w:rsidR="0087096B" w:rsidRPr="00E07406">
        <w:rPr>
          <w:rFonts w:ascii="Verdana" w:eastAsia="Times New Roman" w:hAnsi="Verdana" w:cs="Calibri"/>
          <w:b/>
          <w:bCs/>
          <w:kern w:val="0"/>
          <w:sz w:val="20"/>
          <w:szCs w:val="20"/>
          <w14:ligatures w14:val="none"/>
        </w:rPr>
        <w:t xml:space="preserve">Seviye </w:t>
      </w:r>
      <w:r w:rsidRPr="00E07406">
        <w:rPr>
          <w:rFonts w:ascii="Verdana" w:eastAsia="Times New Roman" w:hAnsi="Verdana" w:cs="Calibri"/>
          <w:b/>
          <w:bCs/>
          <w:kern w:val="0"/>
          <w:sz w:val="20"/>
          <w:szCs w:val="20"/>
          <w14:ligatures w14:val="none"/>
        </w:rPr>
        <w:t>Partner</w:t>
      </w:r>
      <w:r w:rsidRPr="00E07406">
        <w:rPr>
          <w:rFonts w:ascii="Verdana" w:eastAsia="Times New Roman" w:hAnsi="Verdana" w:cs="Calibri"/>
          <w:kern w:val="0"/>
          <w:sz w:val="20"/>
          <w:szCs w:val="20"/>
          <w14:ligatures w14:val="none"/>
        </w:rPr>
        <w:t xml:space="preserve"> statüsüne yükseldi.</w:t>
      </w:r>
    </w:p>
    <w:p w14:paraId="554873AA" w14:textId="6A584191" w:rsidR="00D4534A" w:rsidRPr="00E07406" w:rsidRDefault="00C4166F" w:rsidP="00E07406">
      <w:pPr>
        <w:spacing w:before="100" w:beforeAutospacing="1" w:after="100" w:afterAutospacing="1" w:line="360" w:lineRule="auto"/>
        <w:jc w:val="both"/>
        <w:rPr>
          <w:rFonts w:ascii="Verdana" w:eastAsia="Times New Roman" w:hAnsi="Verdana" w:cs="Calibri"/>
          <w:kern w:val="0"/>
          <w:sz w:val="20"/>
          <w:szCs w:val="20"/>
          <w14:ligatures w14:val="none"/>
        </w:rPr>
      </w:pPr>
      <w:r w:rsidRPr="00E07406">
        <w:rPr>
          <w:rFonts w:ascii="Verdana" w:eastAsia="Times New Roman" w:hAnsi="Verdana" w:cs="Calibri"/>
          <w:kern w:val="0"/>
          <w:sz w:val="20"/>
          <w:szCs w:val="20"/>
          <w14:ligatures w14:val="none"/>
        </w:rPr>
        <w:t xml:space="preserve">2024 yılında AWS tarafından “Yılın Danışmanlık Partneri” seçilerek bölgedeki başarısını tescilleyen Commencis, genişleyen iş ortaklıkları ve ölçeklenebilir çözümleriyle bulut danışmanlığı alanındaki gücünü artırmaya devam ediyor. </w:t>
      </w:r>
    </w:p>
    <w:p w14:paraId="79E477DA" w14:textId="09DCC1D7" w:rsidR="00C4166F" w:rsidRPr="00E07406" w:rsidRDefault="00C4166F" w:rsidP="00E07406">
      <w:pPr>
        <w:spacing w:before="100" w:beforeAutospacing="1" w:after="100" w:afterAutospacing="1" w:line="360" w:lineRule="auto"/>
        <w:jc w:val="both"/>
        <w:rPr>
          <w:rFonts w:ascii="Verdana" w:eastAsia="Times New Roman" w:hAnsi="Verdana" w:cs="Calibri"/>
          <w:kern w:val="0"/>
          <w:sz w:val="20"/>
          <w:szCs w:val="20"/>
          <w14:ligatures w14:val="none"/>
        </w:rPr>
      </w:pPr>
      <w:r w:rsidRPr="00E07406">
        <w:rPr>
          <w:rFonts w:ascii="Verdana" w:eastAsia="Times New Roman" w:hAnsi="Verdana" w:cs="Calibri"/>
          <w:kern w:val="0"/>
          <w:sz w:val="20"/>
          <w:szCs w:val="20"/>
          <w14:ligatures w14:val="none"/>
        </w:rPr>
        <w:t xml:space="preserve">AWS Advanced Partner seviyesinden </w:t>
      </w:r>
      <w:r w:rsidRPr="00E07406">
        <w:rPr>
          <w:rFonts w:ascii="Verdana" w:eastAsia="Times New Roman" w:hAnsi="Verdana" w:cs="Calibri"/>
          <w:b/>
          <w:bCs/>
          <w:kern w:val="0"/>
          <w:sz w:val="20"/>
          <w:szCs w:val="20"/>
          <w14:ligatures w14:val="none"/>
        </w:rPr>
        <w:t xml:space="preserve">AWS </w:t>
      </w:r>
      <w:proofErr w:type="spellStart"/>
      <w:r w:rsidRPr="00E07406">
        <w:rPr>
          <w:rFonts w:ascii="Verdana" w:eastAsia="Times New Roman" w:hAnsi="Verdana" w:cs="Calibri"/>
          <w:b/>
          <w:bCs/>
          <w:kern w:val="0"/>
          <w:sz w:val="20"/>
          <w:szCs w:val="20"/>
          <w14:ligatures w14:val="none"/>
        </w:rPr>
        <w:t>Premier</w:t>
      </w:r>
      <w:proofErr w:type="spellEnd"/>
      <w:r w:rsidRPr="00E07406">
        <w:rPr>
          <w:rFonts w:ascii="Verdana" w:eastAsia="Times New Roman" w:hAnsi="Verdana" w:cs="Calibri"/>
          <w:b/>
          <w:bCs/>
          <w:kern w:val="0"/>
          <w:sz w:val="20"/>
          <w:szCs w:val="20"/>
          <w14:ligatures w14:val="none"/>
        </w:rPr>
        <w:t xml:space="preserve"> </w:t>
      </w:r>
      <w:r w:rsidR="0087096B" w:rsidRPr="00E07406">
        <w:rPr>
          <w:rFonts w:ascii="Verdana" w:eastAsia="Times New Roman" w:hAnsi="Verdana" w:cs="Calibri"/>
          <w:b/>
          <w:bCs/>
          <w:kern w:val="0"/>
          <w:sz w:val="20"/>
          <w:szCs w:val="20"/>
          <w14:ligatures w14:val="none"/>
        </w:rPr>
        <w:t xml:space="preserve">Seviye </w:t>
      </w:r>
      <w:r w:rsidRPr="00E07406">
        <w:rPr>
          <w:rFonts w:ascii="Verdana" w:eastAsia="Times New Roman" w:hAnsi="Verdana" w:cs="Calibri"/>
          <w:b/>
          <w:bCs/>
          <w:kern w:val="0"/>
          <w:sz w:val="20"/>
          <w:szCs w:val="20"/>
          <w14:ligatures w14:val="none"/>
        </w:rPr>
        <w:t>Partner</w:t>
      </w:r>
      <w:r w:rsidRPr="00E07406">
        <w:rPr>
          <w:rFonts w:ascii="Verdana" w:eastAsia="Times New Roman" w:hAnsi="Verdana" w:cs="Calibri"/>
          <w:kern w:val="0"/>
          <w:sz w:val="20"/>
          <w:szCs w:val="20"/>
          <w14:ligatures w14:val="none"/>
        </w:rPr>
        <w:t xml:space="preserve"> </w:t>
      </w:r>
      <w:r w:rsidR="00F033F0" w:rsidRPr="00E07406">
        <w:rPr>
          <w:rFonts w:ascii="Verdana" w:eastAsia="Times New Roman" w:hAnsi="Verdana" w:cs="Calibri"/>
          <w:kern w:val="0"/>
          <w:sz w:val="20"/>
          <w:szCs w:val="20"/>
          <w14:ligatures w14:val="none"/>
        </w:rPr>
        <w:t>konumuna</w:t>
      </w:r>
      <w:r w:rsidR="00777ECC" w:rsidRPr="00E07406">
        <w:rPr>
          <w:rFonts w:ascii="Verdana" w:eastAsia="Times New Roman" w:hAnsi="Verdana" w:cs="Calibri"/>
          <w:kern w:val="0"/>
          <w:sz w:val="20"/>
          <w:szCs w:val="20"/>
          <w14:ligatures w14:val="none"/>
        </w:rPr>
        <w:t xml:space="preserve"> </w:t>
      </w:r>
      <w:r w:rsidRPr="00E07406">
        <w:rPr>
          <w:rFonts w:ascii="Verdana" w:eastAsia="Times New Roman" w:hAnsi="Verdana" w:cs="Calibri"/>
          <w:kern w:val="0"/>
          <w:sz w:val="20"/>
          <w:szCs w:val="20"/>
          <w14:ligatures w14:val="none"/>
        </w:rPr>
        <w:t xml:space="preserve">yükselmesi, </w:t>
      </w:r>
      <w:proofErr w:type="spellStart"/>
      <w:r w:rsidR="00F02CD4" w:rsidRPr="00E07406">
        <w:rPr>
          <w:rFonts w:ascii="Verdana" w:eastAsia="Times New Roman" w:hAnsi="Verdana" w:cs="Calibri"/>
          <w:kern w:val="0"/>
          <w:sz w:val="20"/>
          <w:szCs w:val="20"/>
          <w14:ligatures w14:val="none"/>
        </w:rPr>
        <w:t>Commencis’in</w:t>
      </w:r>
      <w:proofErr w:type="spellEnd"/>
      <w:r w:rsidR="00F02CD4" w:rsidRPr="00E07406">
        <w:rPr>
          <w:rFonts w:ascii="Verdana" w:eastAsia="Times New Roman" w:hAnsi="Verdana" w:cs="Calibri"/>
          <w:kern w:val="0"/>
          <w:sz w:val="20"/>
          <w:szCs w:val="20"/>
          <w14:ligatures w14:val="none"/>
        </w:rPr>
        <w:t xml:space="preserve"> </w:t>
      </w:r>
      <w:r w:rsidRPr="00E07406">
        <w:rPr>
          <w:rFonts w:ascii="Verdana" w:eastAsia="Times New Roman" w:hAnsi="Verdana" w:cs="Calibri"/>
          <w:kern w:val="0"/>
          <w:sz w:val="20"/>
          <w:szCs w:val="20"/>
          <w14:ligatures w14:val="none"/>
        </w:rPr>
        <w:t>bulut alanındaki uzmanlığını ve güvenilirliğini pekiştiren önemli bir kilometre taşı oldu.</w:t>
      </w:r>
    </w:p>
    <w:p w14:paraId="4CD6DE44" w14:textId="77777777" w:rsidR="00C4166F" w:rsidRPr="00E07406" w:rsidRDefault="00C4166F" w:rsidP="00E07406">
      <w:pPr>
        <w:spacing w:before="100" w:beforeAutospacing="1" w:after="100" w:afterAutospacing="1" w:line="360" w:lineRule="auto"/>
        <w:jc w:val="both"/>
        <w:outlineLvl w:val="2"/>
        <w:rPr>
          <w:rFonts w:ascii="Verdana" w:eastAsia="Times New Roman" w:hAnsi="Verdana" w:cs="Calibri"/>
          <w:b/>
          <w:bCs/>
          <w:kern w:val="0"/>
          <w:sz w:val="20"/>
          <w:szCs w:val="20"/>
          <w14:ligatures w14:val="none"/>
        </w:rPr>
      </w:pPr>
      <w:r w:rsidRPr="00E07406">
        <w:rPr>
          <w:rFonts w:ascii="Verdana" w:eastAsia="Times New Roman" w:hAnsi="Verdana" w:cs="Calibri"/>
          <w:b/>
          <w:bCs/>
          <w:kern w:val="0"/>
          <w:sz w:val="20"/>
          <w:szCs w:val="20"/>
          <w14:ligatures w14:val="none"/>
        </w:rPr>
        <w:t>“Bu başarı, ekibimizin özverisini ve müşterilerimizin güvenini simgeliyor”</w:t>
      </w:r>
    </w:p>
    <w:p w14:paraId="6A19C6DE" w14:textId="56B0C097" w:rsidR="00C4166F" w:rsidRPr="00E07406" w:rsidRDefault="00C4166F" w:rsidP="00E07406">
      <w:pPr>
        <w:spacing w:before="100" w:beforeAutospacing="1" w:after="100" w:afterAutospacing="1" w:line="360" w:lineRule="auto"/>
        <w:jc w:val="both"/>
        <w:rPr>
          <w:rFonts w:ascii="Verdana" w:eastAsia="Times New Roman" w:hAnsi="Verdana" w:cs="Calibri"/>
          <w:kern w:val="0"/>
          <w:sz w:val="20"/>
          <w:szCs w:val="20"/>
          <w14:ligatures w14:val="none"/>
        </w:rPr>
      </w:pPr>
      <w:proofErr w:type="spellStart"/>
      <w:r w:rsidRPr="00E07406">
        <w:rPr>
          <w:rFonts w:ascii="Verdana" w:eastAsia="Times New Roman" w:hAnsi="Verdana" w:cs="Calibri"/>
          <w:kern w:val="0"/>
          <w:sz w:val="20"/>
          <w:szCs w:val="20"/>
          <w14:ligatures w14:val="none"/>
        </w:rPr>
        <w:t>Commencis</w:t>
      </w:r>
      <w:proofErr w:type="spellEnd"/>
      <w:r w:rsidRPr="00E07406">
        <w:rPr>
          <w:rFonts w:ascii="Verdana" w:eastAsia="Times New Roman" w:hAnsi="Verdana" w:cs="Calibri"/>
          <w:kern w:val="0"/>
          <w:sz w:val="20"/>
          <w:szCs w:val="20"/>
          <w14:ligatures w14:val="none"/>
        </w:rPr>
        <w:t xml:space="preserve"> </w:t>
      </w:r>
      <w:proofErr w:type="spellStart"/>
      <w:r w:rsidRPr="00E07406">
        <w:rPr>
          <w:rFonts w:ascii="Verdana" w:eastAsia="Times New Roman" w:hAnsi="Verdana" w:cs="Calibri"/>
          <w:kern w:val="0"/>
          <w:sz w:val="20"/>
          <w:szCs w:val="20"/>
          <w14:ligatures w14:val="none"/>
        </w:rPr>
        <w:t>Chief</w:t>
      </w:r>
      <w:proofErr w:type="spellEnd"/>
      <w:r w:rsidRPr="00E07406">
        <w:rPr>
          <w:rFonts w:ascii="Verdana" w:eastAsia="Times New Roman" w:hAnsi="Verdana" w:cs="Calibri"/>
          <w:kern w:val="0"/>
          <w:sz w:val="20"/>
          <w:szCs w:val="20"/>
          <w14:ligatures w14:val="none"/>
        </w:rPr>
        <w:t xml:space="preserve"> Commercial </w:t>
      </w:r>
      <w:proofErr w:type="spellStart"/>
      <w:r w:rsidRPr="00E07406">
        <w:rPr>
          <w:rFonts w:ascii="Verdana" w:eastAsia="Times New Roman" w:hAnsi="Verdana" w:cs="Calibri"/>
          <w:kern w:val="0"/>
          <w:sz w:val="20"/>
          <w:szCs w:val="20"/>
          <w14:ligatures w14:val="none"/>
        </w:rPr>
        <w:t>Officer</w:t>
      </w:r>
      <w:proofErr w:type="spellEnd"/>
      <w:r w:rsidRPr="00E07406">
        <w:rPr>
          <w:rFonts w:ascii="Verdana" w:eastAsia="Times New Roman" w:hAnsi="Verdana" w:cs="Calibri"/>
          <w:kern w:val="0"/>
          <w:sz w:val="20"/>
          <w:szCs w:val="20"/>
          <w14:ligatures w14:val="none"/>
        </w:rPr>
        <w:t xml:space="preserve"> </w:t>
      </w:r>
      <w:r w:rsidRPr="00E07406">
        <w:rPr>
          <w:rFonts w:ascii="Verdana" w:eastAsia="Times New Roman" w:hAnsi="Verdana" w:cs="Calibri"/>
          <w:b/>
          <w:bCs/>
          <w:kern w:val="0"/>
          <w:sz w:val="20"/>
          <w:szCs w:val="20"/>
          <w14:ligatures w14:val="none"/>
        </w:rPr>
        <w:t>Alp Pekin</w:t>
      </w:r>
      <w:r w:rsidRPr="00E07406">
        <w:rPr>
          <w:rFonts w:ascii="Verdana" w:eastAsia="Times New Roman" w:hAnsi="Verdana" w:cs="Calibri"/>
          <w:kern w:val="0"/>
          <w:sz w:val="20"/>
          <w:szCs w:val="20"/>
          <w14:ligatures w14:val="none"/>
        </w:rPr>
        <w:t xml:space="preserve">, konuya ilişkin yaptığı açıklamada şunları söyledi: “Bugüne kadar 120’den fazla başarılı bulut dönüşüm projesini hayata geçirerek şirketlerin dijitalleşme yolculuklarına eşlik ettik. 100’ün üzerinde AWS sertifikasıyla sahip olduğumuz derin uzmanlık, müşterilerimize en yüksek standartlarda hizmet sunmamızı sağlıyor. Aynı zamanda bu projeler ve kurduğumuz yeni iş ortaklıkları sayesinde bulut çözümlerimizin kapsamını ve ölçeğini genişlettik. Tüm bu başarıların bir yansıması olarak ‘AWS </w:t>
      </w:r>
      <w:proofErr w:type="spellStart"/>
      <w:r w:rsidRPr="00E07406">
        <w:rPr>
          <w:rFonts w:ascii="Verdana" w:eastAsia="Times New Roman" w:hAnsi="Verdana" w:cs="Calibri"/>
          <w:kern w:val="0"/>
          <w:sz w:val="20"/>
          <w:szCs w:val="20"/>
          <w14:ligatures w14:val="none"/>
        </w:rPr>
        <w:t>Premier</w:t>
      </w:r>
      <w:proofErr w:type="spellEnd"/>
      <w:r w:rsidRPr="00E07406">
        <w:rPr>
          <w:rFonts w:ascii="Verdana" w:eastAsia="Times New Roman" w:hAnsi="Verdana" w:cs="Calibri"/>
          <w:kern w:val="0"/>
          <w:sz w:val="20"/>
          <w:szCs w:val="20"/>
          <w14:ligatures w14:val="none"/>
        </w:rPr>
        <w:t xml:space="preserve"> </w:t>
      </w:r>
      <w:r w:rsidR="00F02CD4" w:rsidRPr="00E07406">
        <w:rPr>
          <w:rFonts w:ascii="Verdana" w:eastAsia="Times New Roman" w:hAnsi="Verdana" w:cs="Calibri"/>
          <w:kern w:val="0"/>
          <w:sz w:val="20"/>
          <w:szCs w:val="20"/>
          <w14:ligatures w14:val="none"/>
        </w:rPr>
        <w:t xml:space="preserve">Seviye </w:t>
      </w:r>
      <w:r w:rsidRPr="00E07406">
        <w:rPr>
          <w:rFonts w:ascii="Verdana" w:eastAsia="Times New Roman" w:hAnsi="Verdana" w:cs="Calibri"/>
          <w:kern w:val="0"/>
          <w:sz w:val="20"/>
          <w:szCs w:val="20"/>
          <w14:ligatures w14:val="none"/>
        </w:rPr>
        <w:t>Partner’ statüsüne yükselmiş olmaktan büyük mutluluk ve gurur duyuyoruz. Bu önemli başarı hem ekibimizin özverisini hem de müşterilerimizin güvenini simgelemektedir. Commencis olarak, inovasyonu ve mükemmeliyeti rehber edinerek, iş ortaklarımızın dijital dönüşüm yolculuklarına değer katmaya devam edeceğiz.”</w:t>
      </w:r>
    </w:p>
    <w:p w14:paraId="36B33A83" w14:textId="38577C43" w:rsidR="00C4166F" w:rsidRPr="00FE7438" w:rsidRDefault="00C4166F" w:rsidP="00E07406">
      <w:pPr>
        <w:spacing w:before="100" w:beforeAutospacing="1" w:after="100" w:afterAutospacing="1" w:line="360" w:lineRule="auto"/>
        <w:jc w:val="both"/>
        <w:rPr>
          <w:rFonts w:ascii="Verdana" w:eastAsia="Times New Roman" w:hAnsi="Verdana" w:cs="Calibri"/>
          <w:b/>
          <w:bCs/>
          <w:kern w:val="0"/>
          <w:sz w:val="16"/>
          <w:szCs w:val="16"/>
          <w14:ligatures w14:val="none"/>
        </w:rPr>
      </w:pPr>
      <w:r w:rsidRPr="00FE7438">
        <w:rPr>
          <w:rFonts w:ascii="Verdana" w:eastAsia="Times New Roman" w:hAnsi="Verdana" w:cs="Calibri"/>
          <w:b/>
          <w:bCs/>
          <w:kern w:val="0"/>
          <w:sz w:val="16"/>
          <w:szCs w:val="16"/>
          <w14:ligatures w14:val="none"/>
        </w:rPr>
        <w:t xml:space="preserve">Commencis Hakkında </w:t>
      </w:r>
    </w:p>
    <w:p w14:paraId="5287F339" w14:textId="34503B88" w:rsidR="009316DA" w:rsidRPr="00FE7438" w:rsidRDefault="00C4166F" w:rsidP="00E07406">
      <w:pPr>
        <w:spacing w:before="100" w:beforeAutospacing="1" w:after="100" w:afterAutospacing="1" w:line="360" w:lineRule="auto"/>
        <w:jc w:val="both"/>
        <w:rPr>
          <w:rFonts w:ascii="Verdana" w:eastAsia="Times New Roman" w:hAnsi="Verdana" w:cs="Calibri"/>
          <w:kern w:val="0"/>
          <w:sz w:val="16"/>
          <w:szCs w:val="16"/>
          <w14:ligatures w14:val="none"/>
        </w:rPr>
      </w:pPr>
      <w:r w:rsidRPr="00FE7438">
        <w:rPr>
          <w:rFonts w:ascii="Verdana" w:eastAsia="Times New Roman" w:hAnsi="Verdana" w:cs="Calibri"/>
          <w:kern w:val="0"/>
          <w:sz w:val="16"/>
          <w:szCs w:val="16"/>
          <w14:ligatures w14:val="none"/>
        </w:rPr>
        <w:t xml:space="preserve">Commencis, yazılım, kullanıcı deneyimi, yapay zekâ ve bulut bilişim alanındaki ürün ve çözümleriyle Türkiye’de ve dünyada önde gelen markaların dijitalde büyümelerine öncülük etmektedir. </w:t>
      </w:r>
      <w:proofErr w:type="spellStart"/>
      <w:r w:rsidRPr="00FE7438">
        <w:rPr>
          <w:rFonts w:ascii="Verdana" w:eastAsia="Times New Roman" w:hAnsi="Verdana" w:cs="Calibri"/>
          <w:kern w:val="0"/>
          <w:sz w:val="16"/>
          <w:szCs w:val="16"/>
          <w14:ligatures w14:val="none"/>
        </w:rPr>
        <w:t>Commencis’in</w:t>
      </w:r>
      <w:proofErr w:type="spellEnd"/>
      <w:r w:rsidRPr="00FE7438">
        <w:rPr>
          <w:rFonts w:ascii="Verdana" w:eastAsia="Times New Roman" w:hAnsi="Verdana" w:cs="Calibri"/>
          <w:kern w:val="0"/>
          <w:sz w:val="16"/>
          <w:szCs w:val="16"/>
          <w14:ligatures w14:val="none"/>
        </w:rPr>
        <w:t xml:space="preserve"> hayata geçirdiği çözümler, 20’den fazla ülkede finans, perakende, e-ticaret, sigorta ve havayolları gibi farklı sektörlerde faaliyet gösteren büyük ölçekli şirketler tarafından kullanılmaktadır. İstanbul, Ankara, Londra ve Berlin ofislerinde, alanında uzman 450’den fazla çalışanıyla Commencis, teknoloji uzmanlığı ve tecrübelerini birleştirerek sunduğu </w:t>
      </w:r>
      <w:r w:rsidRPr="00FE7438">
        <w:rPr>
          <w:rFonts w:ascii="Verdana" w:eastAsia="Times New Roman" w:hAnsi="Verdana" w:cs="Calibri"/>
          <w:kern w:val="0"/>
          <w:sz w:val="16"/>
          <w:szCs w:val="16"/>
          <w14:ligatures w14:val="none"/>
        </w:rPr>
        <w:lastRenderedPageBreak/>
        <w:t>ürünlerle, gelişmiş bir dijital topluma giden yolu inşa etmeyi amaçlamaktadır. </w:t>
      </w:r>
      <w:r w:rsidR="009316DA" w:rsidRPr="00FE7438">
        <w:rPr>
          <w:rFonts w:ascii="Verdana" w:eastAsia="Times New Roman" w:hAnsi="Verdana" w:cs="Calibri"/>
          <w:kern w:val="0"/>
          <w:sz w:val="16"/>
          <w:szCs w:val="16"/>
          <w14:ligatures w14:val="none"/>
        </w:rPr>
        <w:t xml:space="preserve">Daha fazla bilgi için: </w:t>
      </w:r>
      <w:hyperlink r:id="rId7" w:history="1">
        <w:r w:rsidR="009316DA" w:rsidRPr="00FE7438">
          <w:rPr>
            <w:rStyle w:val="Kpr"/>
            <w:rFonts w:ascii="Verdana" w:eastAsia="Times New Roman" w:hAnsi="Verdana" w:cs="Calibri"/>
            <w:kern w:val="0"/>
            <w:sz w:val="16"/>
            <w:szCs w:val="16"/>
            <w14:ligatures w14:val="none"/>
          </w:rPr>
          <w:t>www.commencis.com</w:t>
        </w:r>
      </w:hyperlink>
      <w:r w:rsidR="009316DA" w:rsidRPr="00FE7438">
        <w:rPr>
          <w:rFonts w:ascii="Verdana" w:eastAsia="Times New Roman" w:hAnsi="Verdana" w:cs="Calibri"/>
          <w:kern w:val="0"/>
          <w:sz w:val="16"/>
          <w:szCs w:val="16"/>
          <w14:ligatures w14:val="none"/>
        </w:rPr>
        <w:t xml:space="preserve"> </w:t>
      </w:r>
    </w:p>
    <w:p w14:paraId="79EF2FA0" w14:textId="77777777" w:rsidR="00C4166F" w:rsidRPr="00E07406" w:rsidRDefault="00C4166F" w:rsidP="00E07406">
      <w:pPr>
        <w:spacing w:line="360" w:lineRule="auto"/>
        <w:jc w:val="both"/>
        <w:rPr>
          <w:rFonts w:ascii="Verdana" w:hAnsi="Verdana" w:cs="Calibri"/>
          <w:sz w:val="20"/>
          <w:szCs w:val="20"/>
        </w:rPr>
      </w:pPr>
    </w:p>
    <w:p w14:paraId="711C6FC8" w14:textId="77777777" w:rsidR="00175EB7" w:rsidRPr="00E07406" w:rsidRDefault="00175EB7" w:rsidP="00E07406">
      <w:pPr>
        <w:spacing w:line="360" w:lineRule="auto"/>
        <w:jc w:val="both"/>
        <w:rPr>
          <w:rFonts w:ascii="Verdana" w:hAnsi="Verdana" w:cs="Calibri"/>
          <w:sz w:val="20"/>
          <w:szCs w:val="20"/>
        </w:rPr>
      </w:pPr>
    </w:p>
    <w:sectPr w:rsidR="00175EB7" w:rsidRPr="00E07406" w:rsidSect="00C41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6F"/>
    <w:rsid w:val="00026C87"/>
    <w:rsid w:val="00033A90"/>
    <w:rsid w:val="000726FF"/>
    <w:rsid w:val="00140590"/>
    <w:rsid w:val="00175EB7"/>
    <w:rsid w:val="00263D5E"/>
    <w:rsid w:val="00264B4F"/>
    <w:rsid w:val="00283227"/>
    <w:rsid w:val="002E09D5"/>
    <w:rsid w:val="0043322F"/>
    <w:rsid w:val="00580DA8"/>
    <w:rsid w:val="00681460"/>
    <w:rsid w:val="00777ECC"/>
    <w:rsid w:val="007D7A26"/>
    <w:rsid w:val="0087096B"/>
    <w:rsid w:val="00892C1B"/>
    <w:rsid w:val="008E7242"/>
    <w:rsid w:val="009252A8"/>
    <w:rsid w:val="009316DA"/>
    <w:rsid w:val="00932F6B"/>
    <w:rsid w:val="00962B84"/>
    <w:rsid w:val="00963E48"/>
    <w:rsid w:val="00980A20"/>
    <w:rsid w:val="00A8460B"/>
    <w:rsid w:val="00B66302"/>
    <w:rsid w:val="00B95E34"/>
    <w:rsid w:val="00BA5416"/>
    <w:rsid w:val="00C14F5B"/>
    <w:rsid w:val="00C371F6"/>
    <w:rsid w:val="00C4166F"/>
    <w:rsid w:val="00D4534A"/>
    <w:rsid w:val="00DC52C6"/>
    <w:rsid w:val="00E07406"/>
    <w:rsid w:val="00EF2584"/>
    <w:rsid w:val="00F02CD4"/>
    <w:rsid w:val="00F033F0"/>
    <w:rsid w:val="00F122F3"/>
    <w:rsid w:val="00FA755C"/>
    <w:rsid w:val="00FE7438"/>
    <w:rsid w:val="116AC893"/>
    <w:rsid w:val="1F74E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9C9B"/>
  <w15:chartTrackingRefBased/>
  <w15:docId w15:val="{247B7C39-6DE6-4FF6-B4DA-2679D089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6F"/>
    <w:pPr>
      <w:spacing w:line="259" w:lineRule="auto"/>
    </w:pPr>
    <w:rPr>
      <w:sz w:val="22"/>
      <w:szCs w:val="22"/>
      <w:lang w:val="tr-TR"/>
    </w:rPr>
  </w:style>
  <w:style w:type="paragraph" w:styleId="Balk1">
    <w:name w:val="heading 1"/>
    <w:basedOn w:val="Normal"/>
    <w:next w:val="Normal"/>
    <w:link w:val="Balk1Char"/>
    <w:uiPriority w:val="9"/>
    <w:qFormat/>
    <w:rsid w:val="00C41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41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416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416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416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416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416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416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416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166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4166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4166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4166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4166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416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416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416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4166F"/>
    <w:rPr>
      <w:rFonts w:eastAsiaTheme="majorEastAsia" w:cstheme="majorBidi"/>
      <w:color w:val="272727" w:themeColor="text1" w:themeTint="D8"/>
    </w:rPr>
  </w:style>
  <w:style w:type="paragraph" w:styleId="KonuBal">
    <w:name w:val="Title"/>
    <w:basedOn w:val="Normal"/>
    <w:next w:val="Normal"/>
    <w:link w:val="KonuBalChar"/>
    <w:uiPriority w:val="10"/>
    <w:qFormat/>
    <w:rsid w:val="00C41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166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416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4166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416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4166F"/>
    <w:rPr>
      <w:i/>
      <w:iCs/>
      <w:color w:val="404040" w:themeColor="text1" w:themeTint="BF"/>
    </w:rPr>
  </w:style>
  <w:style w:type="paragraph" w:styleId="ListeParagraf">
    <w:name w:val="List Paragraph"/>
    <w:basedOn w:val="Normal"/>
    <w:uiPriority w:val="34"/>
    <w:qFormat/>
    <w:rsid w:val="00C4166F"/>
    <w:pPr>
      <w:ind w:left="720"/>
      <w:contextualSpacing/>
    </w:pPr>
  </w:style>
  <w:style w:type="character" w:styleId="GlVurgulama">
    <w:name w:val="Intense Emphasis"/>
    <w:basedOn w:val="VarsaylanParagrafYazTipi"/>
    <w:uiPriority w:val="21"/>
    <w:qFormat/>
    <w:rsid w:val="00C4166F"/>
    <w:rPr>
      <w:i/>
      <w:iCs/>
      <w:color w:val="0F4761" w:themeColor="accent1" w:themeShade="BF"/>
    </w:rPr>
  </w:style>
  <w:style w:type="paragraph" w:styleId="GlAlnt">
    <w:name w:val="Intense Quote"/>
    <w:basedOn w:val="Normal"/>
    <w:next w:val="Normal"/>
    <w:link w:val="GlAlntChar"/>
    <w:uiPriority w:val="30"/>
    <w:qFormat/>
    <w:rsid w:val="00C41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4166F"/>
    <w:rPr>
      <w:i/>
      <w:iCs/>
      <w:color w:val="0F4761" w:themeColor="accent1" w:themeShade="BF"/>
    </w:rPr>
  </w:style>
  <w:style w:type="character" w:styleId="GlBavuru">
    <w:name w:val="Intense Reference"/>
    <w:basedOn w:val="VarsaylanParagrafYazTipi"/>
    <w:uiPriority w:val="32"/>
    <w:qFormat/>
    <w:rsid w:val="00C4166F"/>
    <w:rPr>
      <w:b/>
      <w:bCs/>
      <w:smallCaps/>
      <w:color w:val="0F4761" w:themeColor="accent1" w:themeShade="BF"/>
      <w:spacing w:val="5"/>
    </w:rPr>
  </w:style>
  <w:style w:type="paragraph" w:styleId="Dzeltme">
    <w:name w:val="Revision"/>
    <w:hidden/>
    <w:uiPriority w:val="99"/>
    <w:semiHidden/>
    <w:rsid w:val="007D7A26"/>
    <w:pPr>
      <w:spacing w:after="0" w:line="240" w:lineRule="auto"/>
    </w:pPr>
    <w:rPr>
      <w:sz w:val="22"/>
      <w:szCs w:val="22"/>
      <w:lang w:val="tr-TR"/>
    </w:rPr>
  </w:style>
  <w:style w:type="character" w:styleId="AklamaBavurusu">
    <w:name w:val="annotation reference"/>
    <w:basedOn w:val="VarsaylanParagrafYazTipi"/>
    <w:uiPriority w:val="99"/>
    <w:semiHidden/>
    <w:unhideWhenUsed/>
    <w:rsid w:val="007D7A26"/>
    <w:rPr>
      <w:sz w:val="16"/>
      <w:szCs w:val="16"/>
    </w:rPr>
  </w:style>
  <w:style w:type="paragraph" w:styleId="AklamaMetni">
    <w:name w:val="annotation text"/>
    <w:basedOn w:val="Normal"/>
    <w:link w:val="AklamaMetniChar"/>
    <w:uiPriority w:val="99"/>
    <w:unhideWhenUsed/>
    <w:rsid w:val="007D7A26"/>
    <w:pPr>
      <w:spacing w:line="240" w:lineRule="auto"/>
    </w:pPr>
    <w:rPr>
      <w:sz w:val="20"/>
      <w:szCs w:val="20"/>
    </w:rPr>
  </w:style>
  <w:style w:type="character" w:customStyle="1" w:styleId="AklamaMetniChar">
    <w:name w:val="Açıklama Metni Char"/>
    <w:basedOn w:val="VarsaylanParagrafYazTipi"/>
    <w:link w:val="AklamaMetni"/>
    <w:uiPriority w:val="99"/>
    <w:rsid w:val="007D7A26"/>
    <w:rPr>
      <w:sz w:val="20"/>
      <w:szCs w:val="20"/>
      <w:lang w:val="tr-TR"/>
    </w:rPr>
  </w:style>
  <w:style w:type="paragraph" w:styleId="AklamaKonusu">
    <w:name w:val="annotation subject"/>
    <w:basedOn w:val="AklamaMetni"/>
    <w:next w:val="AklamaMetni"/>
    <w:link w:val="AklamaKonusuChar"/>
    <w:uiPriority w:val="99"/>
    <w:semiHidden/>
    <w:unhideWhenUsed/>
    <w:rsid w:val="007D7A26"/>
    <w:rPr>
      <w:b/>
      <w:bCs/>
    </w:rPr>
  </w:style>
  <w:style w:type="character" w:customStyle="1" w:styleId="AklamaKonusuChar">
    <w:name w:val="Açıklama Konusu Char"/>
    <w:basedOn w:val="AklamaMetniChar"/>
    <w:link w:val="AklamaKonusu"/>
    <w:uiPriority w:val="99"/>
    <w:semiHidden/>
    <w:rsid w:val="007D7A26"/>
    <w:rPr>
      <w:b/>
      <w:bCs/>
      <w:sz w:val="20"/>
      <w:szCs w:val="20"/>
      <w:lang w:val="tr-TR"/>
    </w:rPr>
  </w:style>
  <w:style w:type="character" w:styleId="Bahset">
    <w:name w:val="Mention"/>
    <w:basedOn w:val="VarsaylanParagrafYazTipi"/>
    <w:uiPriority w:val="99"/>
    <w:unhideWhenUsed/>
    <w:rsid w:val="007D7A26"/>
    <w:rPr>
      <w:color w:val="2B579A"/>
      <w:shd w:val="clear" w:color="auto" w:fill="E1DFDD"/>
    </w:rPr>
  </w:style>
  <w:style w:type="character" w:styleId="Kpr">
    <w:name w:val="Hyperlink"/>
    <w:basedOn w:val="VarsaylanParagrafYazTipi"/>
    <w:uiPriority w:val="99"/>
    <w:unhideWhenUsed/>
    <w:rsid w:val="009316DA"/>
    <w:rPr>
      <w:color w:val="467886" w:themeColor="hyperlink"/>
      <w:u w:val="single"/>
    </w:rPr>
  </w:style>
  <w:style w:type="character" w:styleId="zmlenmeyenBahsetme">
    <w:name w:val="Unresolved Mention"/>
    <w:basedOn w:val="VarsaylanParagrafYazTipi"/>
    <w:uiPriority w:val="99"/>
    <w:semiHidden/>
    <w:unhideWhenUsed/>
    <w:rsid w:val="009316DA"/>
    <w:rPr>
      <w:color w:val="605E5C"/>
      <w:shd w:val="clear" w:color="auto" w:fill="E1DFDD"/>
    </w:rPr>
  </w:style>
  <w:style w:type="paragraph" w:styleId="BalonMetni">
    <w:name w:val="Balloon Text"/>
    <w:basedOn w:val="Normal"/>
    <w:link w:val="BalonMetniChar"/>
    <w:uiPriority w:val="99"/>
    <w:semiHidden/>
    <w:unhideWhenUsed/>
    <w:rsid w:val="00E07406"/>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07406"/>
    <w:rPr>
      <w:rFonts w:ascii="Times New Roman" w:hAnsi="Times New Roman" w:cs="Times New Roman"/>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ommenci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32284FECAED48AACBD530D2269E3C" ma:contentTypeVersion="18" ma:contentTypeDescription="Create a new document." ma:contentTypeScope="" ma:versionID="7cc242075f9ba9648c9733c4926c94fa">
  <xsd:schema xmlns:xsd="http://www.w3.org/2001/XMLSchema" xmlns:xs="http://www.w3.org/2001/XMLSchema" xmlns:p="http://schemas.microsoft.com/office/2006/metadata/properties" xmlns:ns2="a8f80744-7545-4f04-b3c9-bfa31ce1c157" xmlns:ns3="c446d541-1316-4140-b48d-620c90db425a" targetNamespace="http://schemas.microsoft.com/office/2006/metadata/properties" ma:root="true" ma:fieldsID="c63ddc5b0fcae6667dbf237fe9d5facb" ns2:_="" ns3:_="">
    <xsd:import namespace="a8f80744-7545-4f04-b3c9-bfa31ce1c157"/>
    <xsd:import namespace="c446d541-1316-4140-b48d-620c90db42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80744-7545-4f04-b3c9-bfa31ce1c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8651ef-8106-400f-80f9-28b5158c81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6d541-1316-4140-b48d-620c90db42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480fc8-5048-4543-9e36-74018a1d752d}" ma:internalName="TaxCatchAll" ma:showField="CatchAllData" ma:web="c446d541-1316-4140-b48d-620c90db4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6d541-1316-4140-b48d-620c90db425a"/>
    <lcf76f155ced4ddcb4097134ff3c332f xmlns="a8f80744-7545-4f04-b3c9-bfa31ce1c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08563-06E5-42B3-9DCA-325A97FF5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80744-7545-4f04-b3c9-bfa31ce1c157"/>
    <ds:schemaRef ds:uri="c446d541-1316-4140-b48d-620c90db4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81CF0-006F-40EF-8732-FCBEAF185CF6}">
  <ds:schemaRefs>
    <ds:schemaRef ds:uri="http://schemas.microsoft.com/office/2006/metadata/properties"/>
    <ds:schemaRef ds:uri="http://schemas.microsoft.com/office/infopath/2007/PartnerControls"/>
    <ds:schemaRef ds:uri="c446d541-1316-4140-b48d-620c90db425a"/>
    <ds:schemaRef ds:uri="a8f80744-7545-4f04-b3c9-bfa31ce1c157"/>
  </ds:schemaRefs>
</ds:datastoreItem>
</file>

<file path=customXml/itemProps3.xml><?xml version="1.0" encoding="utf-8"?>
<ds:datastoreItem xmlns:ds="http://schemas.openxmlformats.org/officeDocument/2006/customXml" ds:itemID="{013054FA-ABB5-44B7-BAF1-6DD235C7E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Links>
    <vt:vector size="6" baseType="variant">
      <vt:variant>
        <vt:i4>3145821</vt:i4>
      </vt:variant>
      <vt:variant>
        <vt:i4>0</vt:i4>
      </vt:variant>
      <vt:variant>
        <vt:i4>0</vt:i4>
      </vt:variant>
      <vt:variant>
        <vt:i4>5</vt:i4>
      </vt:variant>
      <vt:variant>
        <vt:lpwstr>mailto:ipek.akin@commencis.com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Akin</dc:creator>
  <cp:keywords/>
  <dc:description/>
  <cp:lastModifiedBy>Sezin Bulum</cp:lastModifiedBy>
  <cp:revision>6</cp:revision>
  <dcterms:created xsi:type="dcterms:W3CDTF">2025-09-29T11:15:00Z</dcterms:created>
  <dcterms:modified xsi:type="dcterms:W3CDTF">2025-09-29T11:38:00Z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0x01010025832284FECAED48AACBD530D2269E3C</vt:lpwstr>
  </property>
  <property fmtid="{D5CDD505-2E9C-101B-9397-08002B2CF9AE}" pid="3" name="MediaServiceImageTags">
    <vt:lpwstr/>
  </property>
</Properties>
</file>