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0A50A" w14:textId="77777777" w:rsidR="000576ED" w:rsidRDefault="000576ED" w:rsidP="000576ED">
      <w:pPr>
        <w:pStyle w:val="Default"/>
      </w:pPr>
    </w:p>
    <w:p w14:paraId="45D4B7C7" w14:textId="77777777" w:rsidR="00F54AC1" w:rsidRPr="00F54AC1" w:rsidRDefault="00F54AC1" w:rsidP="00F54AC1">
      <w:pPr>
        <w:pStyle w:val="Default"/>
        <w:spacing w:line="360" w:lineRule="auto"/>
        <w:rPr>
          <w:rFonts w:ascii="Verdana" w:hAnsi="Verdana"/>
          <w:b/>
          <w:bCs/>
          <w:sz w:val="32"/>
          <w:szCs w:val="32"/>
          <w:u w:val="single"/>
        </w:rPr>
      </w:pPr>
      <w:r w:rsidRPr="00F54AC1">
        <w:rPr>
          <w:rFonts w:ascii="Verdana" w:hAnsi="Verdana"/>
          <w:b/>
          <w:bCs/>
          <w:sz w:val="32"/>
          <w:szCs w:val="32"/>
          <w:u w:val="single"/>
        </w:rPr>
        <w:t>BASIN BÜLTENİ</w:t>
      </w:r>
    </w:p>
    <w:p w14:paraId="38807E72" w14:textId="53AADA86" w:rsidR="00F54AC1" w:rsidRDefault="00F54AC1" w:rsidP="00F54AC1">
      <w:pPr>
        <w:pStyle w:val="Default"/>
        <w:spacing w:line="360" w:lineRule="auto"/>
        <w:jc w:val="center"/>
        <w:rPr>
          <w:rFonts w:ascii="Verdana" w:hAnsi="Verdana"/>
          <w:b/>
          <w:bCs/>
          <w:sz w:val="28"/>
          <w:szCs w:val="28"/>
        </w:rPr>
      </w:pPr>
      <w:r w:rsidRPr="00F54AC1">
        <w:rPr>
          <w:rFonts w:ascii="Verdana" w:hAnsi="Verdana"/>
          <w:b/>
          <w:bCs/>
          <w:sz w:val="28"/>
          <w:szCs w:val="28"/>
        </w:rPr>
        <w:t xml:space="preserve">HP </w:t>
      </w:r>
      <w:proofErr w:type="spellStart"/>
      <w:r w:rsidRPr="00F54AC1">
        <w:rPr>
          <w:rFonts w:ascii="Verdana" w:hAnsi="Verdana"/>
          <w:b/>
          <w:bCs/>
          <w:sz w:val="28"/>
          <w:szCs w:val="28"/>
        </w:rPr>
        <w:t>Workforce</w:t>
      </w:r>
      <w:proofErr w:type="spellEnd"/>
      <w:r w:rsidRPr="00F54AC1">
        <w:rPr>
          <w:rFonts w:ascii="Verdana" w:hAnsi="Verdana"/>
          <w:b/>
          <w:bCs/>
          <w:sz w:val="28"/>
          <w:szCs w:val="28"/>
        </w:rPr>
        <w:t xml:space="preserve"> </w:t>
      </w:r>
      <w:proofErr w:type="spellStart"/>
      <w:r w:rsidRPr="00F54AC1">
        <w:rPr>
          <w:rFonts w:ascii="Verdana" w:hAnsi="Verdana"/>
          <w:b/>
          <w:bCs/>
          <w:sz w:val="28"/>
          <w:szCs w:val="28"/>
        </w:rPr>
        <w:t>Experience</w:t>
      </w:r>
      <w:proofErr w:type="spellEnd"/>
      <w:r w:rsidRPr="00F54AC1">
        <w:rPr>
          <w:rFonts w:ascii="Verdana" w:hAnsi="Verdana"/>
          <w:b/>
          <w:bCs/>
          <w:sz w:val="28"/>
          <w:szCs w:val="28"/>
        </w:rPr>
        <w:t xml:space="preserve"> Platform (WXP) platformuna yeni </w:t>
      </w:r>
      <w:r w:rsidR="006D32B5">
        <w:rPr>
          <w:rFonts w:ascii="Verdana" w:hAnsi="Verdana"/>
          <w:b/>
          <w:bCs/>
          <w:sz w:val="28"/>
          <w:szCs w:val="28"/>
        </w:rPr>
        <w:t xml:space="preserve">güncellemeler ve ek modüller </w:t>
      </w:r>
      <w:r w:rsidRPr="00F54AC1">
        <w:rPr>
          <w:rFonts w:ascii="Verdana" w:hAnsi="Verdana"/>
          <w:b/>
          <w:bCs/>
          <w:sz w:val="28"/>
          <w:szCs w:val="28"/>
        </w:rPr>
        <w:t>eklendi</w:t>
      </w:r>
    </w:p>
    <w:p w14:paraId="3DB0DA72" w14:textId="77777777" w:rsidR="00F54AC1" w:rsidRPr="00F54AC1" w:rsidRDefault="00F54AC1" w:rsidP="00F54AC1">
      <w:pPr>
        <w:pStyle w:val="Default"/>
        <w:spacing w:line="360" w:lineRule="auto"/>
        <w:jc w:val="center"/>
        <w:rPr>
          <w:rFonts w:ascii="Verdana" w:hAnsi="Verdana"/>
          <w:b/>
          <w:bCs/>
          <w:sz w:val="28"/>
          <w:szCs w:val="28"/>
        </w:rPr>
      </w:pPr>
    </w:p>
    <w:p w14:paraId="49B2C5C4" w14:textId="611F083C" w:rsidR="00217F8E" w:rsidRPr="00F54AC1" w:rsidRDefault="00F54AC1" w:rsidP="00F54AC1">
      <w:pPr>
        <w:pStyle w:val="Default"/>
        <w:spacing w:line="360" w:lineRule="auto"/>
        <w:jc w:val="center"/>
        <w:rPr>
          <w:rFonts w:ascii="Verdana" w:hAnsi="Verdana"/>
        </w:rPr>
      </w:pPr>
      <w:r w:rsidRPr="00F54AC1">
        <w:rPr>
          <w:rFonts w:ascii="Verdana" w:hAnsi="Verdana"/>
          <w:b/>
          <w:bCs/>
        </w:rPr>
        <w:t xml:space="preserve">Oyunun kurallarını değiştiren </w:t>
      </w:r>
      <w:r w:rsidR="006D32B5">
        <w:rPr>
          <w:rFonts w:ascii="Verdana" w:hAnsi="Verdana"/>
          <w:b/>
          <w:bCs/>
        </w:rPr>
        <w:t>güncellemeler</w:t>
      </w:r>
      <w:r w:rsidRPr="00F54AC1">
        <w:rPr>
          <w:rFonts w:ascii="Verdana" w:hAnsi="Verdana"/>
          <w:b/>
          <w:bCs/>
        </w:rPr>
        <w:t xml:space="preserve">, maliyet optimizasyonunu ve </w:t>
      </w:r>
      <w:r w:rsidR="006D32B5">
        <w:rPr>
          <w:rFonts w:ascii="Verdana" w:hAnsi="Verdana"/>
          <w:b/>
          <w:bCs/>
        </w:rPr>
        <w:t>şirket içi cihaz</w:t>
      </w:r>
      <w:r w:rsidRPr="00F54AC1">
        <w:rPr>
          <w:rFonts w:ascii="Verdana" w:hAnsi="Verdana"/>
          <w:b/>
          <w:bCs/>
        </w:rPr>
        <w:t xml:space="preserve"> yönetimini iyileştiriyor</w:t>
      </w:r>
      <w:r>
        <w:rPr>
          <w:rFonts w:ascii="Verdana" w:hAnsi="Verdana"/>
          <w:b/>
          <w:bCs/>
        </w:rPr>
        <w:t>.</w:t>
      </w:r>
      <w:r w:rsidRPr="00F54AC1">
        <w:rPr>
          <w:rFonts w:ascii="Verdana" w:hAnsi="Verdana"/>
          <w:b/>
          <w:bCs/>
        </w:rPr>
        <w:cr/>
      </w:r>
    </w:p>
    <w:p w14:paraId="089EE45E" w14:textId="77777777" w:rsidR="00015597" w:rsidRDefault="00015597" w:rsidP="00015597">
      <w:pPr>
        <w:pStyle w:val="Default"/>
        <w:spacing w:line="360" w:lineRule="auto"/>
        <w:rPr>
          <w:rFonts w:ascii="Verdana" w:hAnsi="Verdana"/>
          <w:sz w:val="20"/>
          <w:szCs w:val="20"/>
        </w:rPr>
      </w:pPr>
      <w:r w:rsidRPr="00015597">
        <w:rPr>
          <w:rFonts w:ascii="Verdana" w:hAnsi="Verdana"/>
          <w:sz w:val="20"/>
          <w:szCs w:val="20"/>
        </w:rPr>
        <w:t xml:space="preserve">HP, hibrit çalışmanın sorunsuz bir şekilde devam etmesini sağlamak ve dağıtılmış ortamlarda iş sürekliliğini korumak için BT'nin yeteneklerini güçlendirmek üzere tasarlanan </w:t>
      </w:r>
      <w:proofErr w:type="spellStart"/>
      <w:r w:rsidRPr="00A31286">
        <w:rPr>
          <w:rFonts w:ascii="Verdana" w:hAnsi="Verdana"/>
          <w:b/>
          <w:bCs/>
          <w:sz w:val="20"/>
          <w:szCs w:val="20"/>
        </w:rPr>
        <w:t>Workforce</w:t>
      </w:r>
      <w:proofErr w:type="spellEnd"/>
      <w:r w:rsidRPr="00A31286">
        <w:rPr>
          <w:rFonts w:ascii="Verdana" w:hAnsi="Verdana"/>
          <w:b/>
          <w:bCs/>
          <w:sz w:val="20"/>
          <w:szCs w:val="20"/>
        </w:rPr>
        <w:t xml:space="preserve"> </w:t>
      </w:r>
      <w:proofErr w:type="spellStart"/>
      <w:r w:rsidRPr="00A31286">
        <w:rPr>
          <w:rFonts w:ascii="Verdana" w:hAnsi="Verdana"/>
          <w:b/>
          <w:bCs/>
          <w:sz w:val="20"/>
          <w:szCs w:val="20"/>
        </w:rPr>
        <w:t>Experience</w:t>
      </w:r>
      <w:proofErr w:type="spellEnd"/>
      <w:r w:rsidRPr="00A31286">
        <w:rPr>
          <w:rFonts w:ascii="Verdana" w:hAnsi="Verdana"/>
          <w:b/>
          <w:bCs/>
          <w:sz w:val="20"/>
          <w:szCs w:val="20"/>
        </w:rPr>
        <w:t xml:space="preserve"> Platform (WXP)</w:t>
      </w:r>
      <w:r w:rsidRPr="00015597">
        <w:rPr>
          <w:rFonts w:ascii="Verdana" w:hAnsi="Verdana"/>
          <w:sz w:val="20"/>
          <w:szCs w:val="20"/>
        </w:rPr>
        <w:t xml:space="preserve"> çalışan cihaz yönetimi özelliklerinde önemli iyileştirmeler yaptığını duyurdu. </w:t>
      </w:r>
    </w:p>
    <w:p w14:paraId="192B86C4" w14:textId="77777777" w:rsidR="00A31286" w:rsidRDefault="00A31286" w:rsidP="00015597">
      <w:pPr>
        <w:pStyle w:val="Default"/>
        <w:spacing w:line="360" w:lineRule="auto"/>
        <w:rPr>
          <w:rFonts w:ascii="Verdana" w:hAnsi="Verdana"/>
          <w:sz w:val="20"/>
          <w:szCs w:val="20"/>
        </w:rPr>
      </w:pPr>
    </w:p>
    <w:p w14:paraId="7939BED3" w14:textId="278B9BE5" w:rsidR="00A31286" w:rsidRDefault="00015597" w:rsidP="00015597">
      <w:pPr>
        <w:pStyle w:val="Default"/>
        <w:spacing w:line="360" w:lineRule="auto"/>
        <w:rPr>
          <w:rFonts w:ascii="Verdana" w:hAnsi="Verdana"/>
          <w:sz w:val="20"/>
          <w:szCs w:val="20"/>
        </w:rPr>
      </w:pPr>
      <w:r w:rsidRPr="00015597">
        <w:rPr>
          <w:rFonts w:ascii="Verdana" w:hAnsi="Verdana"/>
          <w:sz w:val="20"/>
          <w:szCs w:val="20"/>
        </w:rPr>
        <w:t xml:space="preserve">Hibrit çalışma geliştikçe, BT liderleri ev, ofis ve mobil ortamlarda güvenli ve sorunsuz bir deneyim sunma konusunda artan bir baskı ile karşı karşıya kalıyor. </w:t>
      </w:r>
      <w:proofErr w:type="spellStart"/>
      <w:r w:rsidRPr="00015597">
        <w:rPr>
          <w:rFonts w:ascii="Verdana" w:hAnsi="Verdana"/>
          <w:sz w:val="20"/>
          <w:szCs w:val="20"/>
        </w:rPr>
        <w:t>HP'nin</w:t>
      </w:r>
      <w:proofErr w:type="spellEnd"/>
      <w:r w:rsidRPr="00015597">
        <w:rPr>
          <w:rFonts w:ascii="Verdana" w:hAnsi="Verdana"/>
          <w:sz w:val="20"/>
          <w:szCs w:val="20"/>
        </w:rPr>
        <w:t xml:space="preserve"> </w:t>
      </w:r>
      <w:proofErr w:type="spellStart"/>
      <w:r w:rsidRPr="00015597">
        <w:rPr>
          <w:rFonts w:ascii="Verdana" w:hAnsi="Verdana"/>
          <w:sz w:val="20"/>
          <w:szCs w:val="20"/>
        </w:rPr>
        <w:t>Workforce</w:t>
      </w:r>
      <w:proofErr w:type="spellEnd"/>
      <w:r w:rsidRPr="00015597">
        <w:rPr>
          <w:rFonts w:ascii="Verdana" w:hAnsi="Verdana"/>
          <w:sz w:val="20"/>
          <w:szCs w:val="20"/>
        </w:rPr>
        <w:t xml:space="preserve"> </w:t>
      </w:r>
      <w:proofErr w:type="spellStart"/>
      <w:r w:rsidRPr="00015597">
        <w:rPr>
          <w:rFonts w:ascii="Verdana" w:hAnsi="Verdana"/>
          <w:sz w:val="20"/>
          <w:szCs w:val="20"/>
        </w:rPr>
        <w:t>Experience</w:t>
      </w:r>
      <w:proofErr w:type="spellEnd"/>
      <w:r w:rsidRPr="00015597">
        <w:rPr>
          <w:rFonts w:ascii="Verdana" w:hAnsi="Verdana"/>
          <w:sz w:val="20"/>
          <w:szCs w:val="20"/>
        </w:rPr>
        <w:t xml:space="preserve"> Platformu, bir yönetim aracından daha fazlası</w:t>
      </w:r>
      <w:r w:rsidR="00A31286">
        <w:rPr>
          <w:rFonts w:ascii="Verdana" w:hAnsi="Verdana"/>
          <w:sz w:val="20"/>
          <w:szCs w:val="20"/>
        </w:rPr>
        <w:t>:</w:t>
      </w:r>
      <w:r w:rsidRPr="00015597">
        <w:rPr>
          <w:rFonts w:ascii="Verdana" w:hAnsi="Verdana"/>
          <w:sz w:val="20"/>
          <w:szCs w:val="20"/>
        </w:rPr>
        <w:t xml:space="preserve"> </w:t>
      </w:r>
      <w:r w:rsidR="006D32B5">
        <w:rPr>
          <w:rFonts w:ascii="Verdana" w:hAnsi="Verdana"/>
          <w:sz w:val="20"/>
          <w:szCs w:val="20"/>
        </w:rPr>
        <w:t>Şirketlerin</w:t>
      </w:r>
      <w:r w:rsidRPr="00015597">
        <w:rPr>
          <w:rFonts w:ascii="Verdana" w:hAnsi="Verdana"/>
          <w:sz w:val="20"/>
          <w:szCs w:val="20"/>
        </w:rPr>
        <w:t xml:space="preserve"> </w:t>
      </w:r>
      <w:r w:rsidR="00691791">
        <w:rPr>
          <w:rFonts w:ascii="Verdana" w:hAnsi="Verdana"/>
          <w:sz w:val="20"/>
          <w:szCs w:val="20"/>
        </w:rPr>
        <w:t>daha hızlı aksiyon alabileceği</w:t>
      </w:r>
      <w:r w:rsidRPr="00015597">
        <w:rPr>
          <w:rFonts w:ascii="Verdana" w:hAnsi="Verdana"/>
          <w:sz w:val="20"/>
          <w:szCs w:val="20"/>
        </w:rPr>
        <w:t xml:space="preserve">, dayanıklı ve geleceğe hazır olmalarına yardımcı olan, </w:t>
      </w:r>
      <w:r w:rsidRPr="00A31286">
        <w:rPr>
          <w:rFonts w:ascii="Verdana" w:hAnsi="Verdana"/>
          <w:b/>
          <w:bCs/>
          <w:sz w:val="20"/>
          <w:szCs w:val="20"/>
        </w:rPr>
        <w:t>İşin Geleceği</w:t>
      </w:r>
      <w:r w:rsidR="00691791">
        <w:rPr>
          <w:rFonts w:ascii="Verdana" w:hAnsi="Verdana"/>
          <w:b/>
          <w:bCs/>
          <w:sz w:val="20"/>
          <w:szCs w:val="20"/>
        </w:rPr>
        <w:t xml:space="preserve"> (</w:t>
      </w:r>
      <w:proofErr w:type="spellStart"/>
      <w:r w:rsidR="00691791">
        <w:rPr>
          <w:rFonts w:ascii="Verdana" w:hAnsi="Verdana"/>
          <w:b/>
          <w:bCs/>
          <w:sz w:val="20"/>
          <w:szCs w:val="20"/>
        </w:rPr>
        <w:t>Future</w:t>
      </w:r>
      <w:proofErr w:type="spellEnd"/>
      <w:r w:rsidR="00691791">
        <w:rPr>
          <w:rFonts w:ascii="Verdana" w:hAnsi="Verdana"/>
          <w:b/>
          <w:bCs/>
          <w:sz w:val="20"/>
          <w:szCs w:val="20"/>
        </w:rPr>
        <w:t xml:space="preserve"> of </w:t>
      </w:r>
      <w:proofErr w:type="spellStart"/>
      <w:r w:rsidR="00691791">
        <w:rPr>
          <w:rFonts w:ascii="Verdana" w:hAnsi="Verdana"/>
          <w:b/>
          <w:bCs/>
          <w:sz w:val="20"/>
          <w:szCs w:val="20"/>
        </w:rPr>
        <w:t>Work</w:t>
      </w:r>
      <w:proofErr w:type="spellEnd"/>
      <w:r w:rsidR="00691791">
        <w:rPr>
          <w:rFonts w:ascii="Verdana" w:hAnsi="Verdana"/>
          <w:b/>
          <w:bCs/>
          <w:sz w:val="20"/>
          <w:szCs w:val="20"/>
        </w:rPr>
        <w:t>)</w:t>
      </w:r>
      <w:r w:rsidRPr="00015597">
        <w:rPr>
          <w:rFonts w:ascii="Verdana" w:hAnsi="Verdana"/>
          <w:sz w:val="20"/>
          <w:szCs w:val="20"/>
        </w:rPr>
        <w:t xml:space="preserve"> için stratejik bir kolaylaştırıcı</w:t>
      </w:r>
      <w:r w:rsidR="00A31286">
        <w:rPr>
          <w:rFonts w:ascii="Verdana" w:hAnsi="Verdana"/>
          <w:sz w:val="20"/>
          <w:szCs w:val="20"/>
        </w:rPr>
        <w:t xml:space="preserve"> olarak işlev görüyor</w:t>
      </w:r>
      <w:r w:rsidRPr="00015597">
        <w:rPr>
          <w:rFonts w:ascii="Verdana" w:hAnsi="Verdana"/>
          <w:sz w:val="20"/>
          <w:szCs w:val="20"/>
        </w:rPr>
        <w:t xml:space="preserve">. </w:t>
      </w:r>
      <w:r w:rsidRPr="00015597">
        <w:rPr>
          <w:rFonts w:ascii="Verdana" w:hAnsi="Verdana"/>
          <w:sz w:val="20"/>
          <w:szCs w:val="20"/>
        </w:rPr>
        <w:cr/>
      </w:r>
    </w:p>
    <w:p w14:paraId="78A5E0F7" w14:textId="3462B16A" w:rsidR="00015597" w:rsidRPr="00015597" w:rsidRDefault="00A31286" w:rsidP="00015597">
      <w:pPr>
        <w:pStyle w:val="Default"/>
        <w:spacing w:line="360" w:lineRule="auto"/>
        <w:rPr>
          <w:rFonts w:ascii="Verdana" w:hAnsi="Verdana"/>
          <w:sz w:val="20"/>
          <w:szCs w:val="20"/>
        </w:rPr>
      </w:pPr>
      <w:r>
        <w:rPr>
          <w:rFonts w:ascii="Verdana" w:hAnsi="Verdana"/>
          <w:sz w:val="20"/>
          <w:szCs w:val="20"/>
        </w:rPr>
        <w:t>Kapsamı g</w:t>
      </w:r>
      <w:r w:rsidR="00015597" w:rsidRPr="00015597">
        <w:rPr>
          <w:rFonts w:ascii="Verdana" w:hAnsi="Verdana"/>
          <w:sz w:val="20"/>
          <w:szCs w:val="20"/>
        </w:rPr>
        <w:t xml:space="preserve">enişletilmiş özellikler, </w:t>
      </w:r>
      <w:proofErr w:type="spellStart"/>
      <w:r w:rsidR="00015597" w:rsidRPr="00015597">
        <w:rPr>
          <w:rFonts w:ascii="Verdana" w:hAnsi="Verdana"/>
          <w:sz w:val="20"/>
          <w:szCs w:val="20"/>
        </w:rPr>
        <w:t>önyüklenemeyen</w:t>
      </w:r>
      <w:proofErr w:type="spellEnd"/>
      <w:r w:rsidR="00015597" w:rsidRPr="00015597">
        <w:rPr>
          <w:rFonts w:ascii="Verdana" w:hAnsi="Verdana"/>
          <w:sz w:val="20"/>
          <w:szCs w:val="20"/>
        </w:rPr>
        <w:t xml:space="preserve"> sistemler için ürün yazılımı düzeyinde kurtarma, birleşik yazıcı yönetimi, yeni </w:t>
      </w:r>
      <w:proofErr w:type="gramStart"/>
      <w:r w:rsidR="00015597" w:rsidRPr="00015597">
        <w:rPr>
          <w:rFonts w:ascii="Verdana" w:hAnsi="Verdana"/>
          <w:sz w:val="20"/>
          <w:szCs w:val="20"/>
        </w:rPr>
        <w:t>işbirliği</w:t>
      </w:r>
      <w:proofErr w:type="gramEnd"/>
      <w:r w:rsidR="00015597" w:rsidRPr="00015597">
        <w:rPr>
          <w:rFonts w:ascii="Verdana" w:hAnsi="Verdana"/>
          <w:sz w:val="20"/>
          <w:szCs w:val="20"/>
        </w:rPr>
        <w:t xml:space="preserve"> alanı analitiği, özel uyarı yetenekleri ve Amazon Web Services (AWS) Marketplace aracılığıyla daha hızlı küresel dağıtım sun</w:t>
      </w:r>
      <w:r>
        <w:rPr>
          <w:rFonts w:ascii="Verdana" w:hAnsi="Verdana"/>
          <w:sz w:val="20"/>
          <w:szCs w:val="20"/>
        </w:rPr>
        <w:t>uyo</w:t>
      </w:r>
      <w:r w:rsidR="00015597" w:rsidRPr="00015597">
        <w:rPr>
          <w:rFonts w:ascii="Verdana" w:hAnsi="Verdana"/>
          <w:sz w:val="20"/>
          <w:szCs w:val="20"/>
        </w:rPr>
        <w:t xml:space="preserve">r. Bu güncellemeler, </w:t>
      </w:r>
      <w:r w:rsidR="00691791">
        <w:rPr>
          <w:rFonts w:ascii="Verdana" w:hAnsi="Verdana"/>
          <w:sz w:val="20"/>
          <w:szCs w:val="20"/>
        </w:rPr>
        <w:t>şirketler için</w:t>
      </w:r>
      <w:r w:rsidR="00015597" w:rsidRPr="00015597">
        <w:rPr>
          <w:rFonts w:ascii="Verdana" w:hAnsi="Verdana"/>
          <w:sz w:val="20"/>
          <w:szCs w:val="20"/>
        </w:rPr>
        <w:t xml:space="preserve"> kesintisiz bir çalışan deneyimi </w:t>
      </w:r>
      <w:r>
        <w:rPr>
          <w:rFonts w:ascii="Verdana" w:hAnsi="Verdana"/>
          <w:sz w:val="20"/>
          <w:szCs w:val="20"/>
        </w:rPr>
        <w:t>sağlarken</w:t>
      </w:r>
      <w:r w:rsidR="00015597" w:rsidRPr="00015597">
        <w:rPr>
          <w:rFonts w:ascii="Verdana" w:hAnsi="Verdana"/>
          <w:sz w:val="20"/>
          <w:szCs w:val="20"/>
        </w:rPr>
        <w:t>, kesinti sürelerini ve operasyonel karmaşıklığı azaltmasına yardımcı olu</w:t>
      </w:r>
      <w:r>
        <w:rPr>
          <w:rFonts w:ascii="Verdana" w:hAnsi="Verdana"/>
          <w:sz w:val="20"/>
          <w:szCs w:val="20"/>
        </w:rPr>
        <w:t>yo</w:t>
      </w:r>
      <w:r w:rsidR="00015597" w:rsidRPr="00015597">
        <w:rPr>
          <w:rFonts w:ascii="Verdana" w:hAnsi="Verdana"/>
          <w:sz w:val="20"/>
          <w:szCs w:val="20"/>
        </w:rPr>
        <w:t xml:space="preserve">r. </w:t>
      </w:r>
    </w:p>
    <w:p w14:paraId="52ABAD82" w14:textId="77777777" w:rsidR="00015597" w:rsidRPr="00015597" w:rsidRDefault="00015597" w:rsidP="00015597">
      <w:pPr>
        <w:pStyle w:val="Default"/>
        <w:spacing w:line="360" w:lineRule="auto"/>
        <w:rPr>
          <w:rFonts w:ascii="Verdana" w:hAnsi="Verdana"/>
          <w:sz w:val="20"/>
          <w:szCs w:val="20"/>
        </w:rPr>
      </w:pPr>
    </w:p>
    <w:p w14:paraId="732C5248" w14:textId="0EDAB1BB" w:rsidR="009A6231" w:rsidRDefault="009A6231" w:rsidP="009A6231">
      <w:pPr>
        <w:pStyle w:val="Default"/>
        <w:spacing w:line="360" w:lineRule="auto"/>
        <w:rPr>
          <w:rFonts w:ascii="Verdana" w:hAnsi="Verdana"/>
          <w:b/>
          <w:bCs/>
          <w:sz w:val="20"/>
          <w:szCs w:val="20"/>
        </w:rPr>
      </w:pPr>
      <w:r w:rsidRPr="009A6231">
        <w:rPr>
          <w:rFonts w:ascii="Verdana" w:hAnsi="Verdana"/>
          <w:b/>
          <w:bCs/>
          <w:sz w:val="20"/>
          <w:szCs w:val="20"/>
        </w:rPr>
        <w:t xml:space="preserve">Bant </w:t>
      </w:r>
      <w:r>
        <w:rPr>
          <w:rFonts w:ascii="Verdana" w:hAnsi="Verdana"/>
          <w:b/>
          <w:bCs/>
          <w:sz w:val="20"/>
          <w:szCs w:val="20"/>
        </w:rPr>
        <w:t>d</w:t>
      </w:r>
      <w:r w:rsidRPr="009A6231">
        <w:rPr>
          <w:rFonts w:ascii="Verdana" w:hAnsi="Verdana"/>
          <w:b/>
          <w:bCs/>
          <w:sz w:val="20"/>
          <w:szCs w:val="20"/>
        </w:rPr>
        <w:t xml:space="preserve">ışı ve </w:t>
      </w:r>
      <w:r>
        <w:rPr>
          <w:rFonts w:ascii="Verdana" w:hAnsi="Verdana"/>
          <w:b/>
          <w:bCs/>
          <w:sz w:val="20"/>
          <w:szCs w:val="20"/>
        </w:rPr>
        <w:t>b</w:t>
      </w:r>
      <w:r w:rsidRPr="009A6231">
        <w:rPr>
          <w:rFonts w:ascii="Verdana" w:hAnsi="Verdana"/>
          <w:b/>
          <w:bCs/>
          <w:sz w:val="20"/>
          <w:szCs w:val="20"/>
        </w:rPr>
        <w:t xml:space="preserve">ant </w:t>
      </w:r>
      <w:r>
        <w:rPr>
          <w:rFonts w:ascii="Verdana" w:hAnsi="Verdana"/>
          <w:b/>
          <w:bCs/>
          <w:sz w:val="20"/>
          <w:szCs w:val="20"/>
        </w:rPr>
        <w:t>i</w:t>
      </w:r>
      <w:r w:rsidRPr="009A6231">
        <w:rPr>
          <w:rFonts w:ascii="Verdana" w:hAnsi="Verdana"/>
          <w:b/>
          <w:bCs/>
          <w:sz w:val="20"/>
          <w:szCs w:val="20"/>
        </w:rPr>
        <w:t xml:space="preserve">çi </w:t>
      </w:r>
      <w:r>
        <w:rPr>
          <w:rFonts w:ascii="Verdana" w:hAnsi="Verdana"/>
          <w:b/>
          <w:bCs/>
          <w:sz w:val="20"/>
          <w:szCs w:val="20"/>
        </w:rPr>
        <w:t>u</w:t>
      </w:r>
      <w:r w:rsidRPr="009A6231">
        <w:rPr>
          <w:rFonts w:ascii="Verdana" w:hAnsi="Verdana"/>
          <w:b/>
          <w:bCs/>
          <w:sz w:val="20"/>
          <w:szCs w:val="20"/>
        </w:rPr>
        <w:t xml:space="preserve">zaktan </w:t>
      </w:r>
      <w:r>
        <w:rPr>
          <w:rFonts w:ascii="Verdana" w:hAnsi="Verdana"/>
          <w:b/>
          <w:bCs/>
          <w:sz w:val="20"/>
          <w:szCs w:val="20"/>
        </w:rPr>
        <w:t>e</w:t>
      </w:r>
      <w:r w:rsidRPr="009A6231">
        <w:rPr>
          <w:rFonts w:ascii="Verdana" w:hAnsi="Verdana"/>
          <w:b/>
          <w:bCs/>
          <w:sz w:val="20"/>
          <w:szCs w:val="20"/>
        </w:rPr>
        <w:t xml:space="preserve">rişime </w:t>
      </w:r>
      <w:r>
        <w:rPr>
          <w:rFonts w:ascii="Verdana" w:hAnsi="Verdana"/>
          <w:b/>
          <w:bCs/>
          <w:sz w:val="20"/>
          <w:szCs w:val="20"/>
        </w:rPr>
        <w:t>s</w:t>
      </w:r>
      <w:r w:rsidRPr="009A6231">
        <w:rPr>
          <w:rFonts w:ascii="Verdana" w:hAnsi="Verdana"/>
          <w:b/>
          <w:bCs/>
          <w:sz w:val="20"/>
          <w:szCs w:val="20"/>
        </w:rPr>
        <w:t xml:space="preserve">ahip </w:t>
      </w:r>
      <w:r>
        <w:rPr>
          <w:rFonts w:ascii="Verdana" w:hAnsi="Verdana"/>
          <w:b/>
          <w:bCs/>
          <w:sz w:val="20"/>
          <w:szCs w:val="20"/>
        </w:rPr>
        <w:t>t</w:t>
      </w:r>
      <w:r w:rsidRPr="009A6231">
        <w:rPr>
          <w:rFonts w:ascii="Verdana" w:hAnsi="Verdana"/>
          <w:b/>
          <w:bCs/>
          <w:sz w:val="20"/>
          <w:szCs w:val="20"/>
        </w:rPr>
        <w:t xml:space="preserve">ek </w:t>
      </w:r>
      <w:r w:rsidR="00D7661B">
        <w:rPr>
          <w:rFonts w:ascii="Verdana" w:hAnsi="Verdana"/>
          <w:b/>
          <w:bCs/>
          <w:sz w:val="20"/>
          <w:szCs w:val="20"/>
        </w:rPr>
        <w:t>orijinal ürün üreticisi</w:t>
      </w:r>
      <w:r w:rsidRPr="009A6231">
        <w:rPr>
          <w:rFonts w:ascii="Verdana" w:hAnsi="Verdana"/>
          <w:b/>
          <w:bCs/>
          <w:sz w:val="20"/>
          <w:szCs w:val="20"/>
        </w:rPr>
        <w:t xml:space="preserve"> </w:t>
      </w:r>
      <w:r w:rsidRPr="009A6231">
        <w:rPr>
          <w:rFonts w:ascii="Verdana" w:hAnsi="Verdana"/>
          <w:b/>
          <w:bCs/>
          <w:sz w:val="20"/>
          <w:szCs w:val="20"/>
        </w:rPr>
        <w:tab/>
      </w:r>
    </w:p>
    <w:p w14:paraId="19284AEE" w14:textId="460BC40F" w:rsidR="009A6231" w:rsidRPr="009A6231" w:rsidRDefault="009A6231" w:rsidP="009A6231">
      <w:pPr>
        <w:pStyle w:val="Default"/>
        <w:spacing w:line="360" w:lineRule="auto"/>
        <w:rPr>
          <w:rFonts w:ascii="Verdana" w:hAnsi="Verdana"/>
          <w:sz w:val="20"/>
          <w:szCs w:val="20"/>
        </w:rPr>
      </w:pPr>
      <w:proofErr w:type="spellStart"/>
      <w:r w:rsidRPr="009A6231">
        <w:rPr>
          <w:rFonts w:ascii="Verdana" w:hAnsi="Verdana"/>
          <w:sz w:val="20"/>
          <w:szCs w:val="20"/>
        </w:rPr>
        <w:t>HP'nin</w:t>
      </w:r>
      <w:proofErr w:type="spellEnd"/>
      <w:r w:rsidRPr="009A6231">
        <w:rPr>
          <w:rFonts w:ascii="Verdana" w:hAnsi="Verdana"/>
          <w:sz w:val="20"/>
          <w:szCs w:val="20"/>
        </w:rPr>
        <w:t xml:space="preserve"> yeni Bant Dışı Uzaktan Bağlantı özelliği, BT departmanının işletim sistemi katmanının altındaki Intel® </w:t>
      </w:r>
      <w:proofErr w:type="spellStart"/>
      <w:r w:rsidRPr="009A6231">
        <w:rPr>
          <w:rFonts w:ascii="Verdana" w:hAnsi="Verdana"/>
          <w:sz w:val="20"/>
          <w:szCs w:val="20"/>
        </w:rPr>
        <w:t>vPro</w:t>
      </w:r>
      <w:proofErr w:type="spellEnd"/>
      <w:r w:rsidRPr="009A6231">
        <w:rPr>
          <w:rFonts w:ascii="Verdana" w:hAnsi="Verdana"/>
          <w:sz w:val="20"/>
          <w:szCs w:val="20"/>
        </w:rPr>
        <w:t xml:space="preserve">® Enterprise özellikli tüm bilgisayarlarda güncellemeleri yönetmesini veya sorunları </w:t>
      </w:r>
      <w:r w:rsidR="00691791">
        <w:rPr>
          <w:rFonts w:ascii="Verdana" w:hAnsi="Verdana"/>
          <w:sz w:val="20"/>
          <w:szCs w:val="20"/>
        </w:rPr>
        <w:t xml:space="preserve">önden </w:t>
      </w:r>
      <w:proofErr w:type="spellStart"/>
      <w:r w:rsidR="00691791">
        <w:rPr>
          <w:rFonts w:ascii="Verdana" w:hAnsi="Verdana"/>
          <w:sz w:val="20"/>
          <w:szCs w:val="20"/>
        </w:rPr>
        <w:t>farkedilmesini</w:t>
      </w:r>
      <w:proofErr w:type="spellEnd"/>
      <w:r w:rsidR="00691791">
        <w:rPr>
          <w:rFonts w:ascii="Verdana" w:hAnsi="Verdana"/>
          <w:sz w:val="20"/>
          <w:szCs w:val="20"/>
        </w:rPr>
        <w:t xml:space="preserve"> ve hızlıca </w:t>
      </w:r>
      <w:r w:rsidRPr="009A6231">
        <w:rPr>
          <w:rFonts w:ascii="Verdana" w:hAnsi="Verdana"/>
          <w:sz w:val="20"/>
          <w:szCs w:val="20"/>
        </w:rPr>
        <w:t>gider</w:t>
      </w:r>
      <w:r w:rsidR="00691791">
        <w:rPr>
          <w:rFonts w:ascii="Verdana" w:hAnsi="Verdana"/>
          <w:sz w:val="20"/>
          <w:szCs w:val="20"/>
        </w:rPr>
        <w:t>il</w:t>
      </w:r>
      <w:r w:rsidRPr="009A6231">
        <w:rPr>
          <w:rFonts w:ascii="Verdana" w:hAnsi="Verdana"/>
          <w:sz w:val="20"/>
          <w:szCs w:val="20"/>
        </w:rPr>
        <w:t>mesini sağlıyor. Bu sayede BT yöneticileri, işletim sistemi önyükleme yapama</w:t>
      </w:r>
      <w:r w:rsidR="00691791">
        <w:rPr>
          <w:rFonts w:ascii="Verdana" w:hAnsi="Verdana"/>
          <w:sz w:val="20"/>
          <w:szCs w:val="20"/>
        </w:rPr>
        <w:t xml:space="preserve"> durumunda</w:t>
      </w:r>
      <w:r w:rsidRPr="009A6231">
        <w:rPr>
          <w:rFonts w:ascii="Verdana" w:hAnsi="Verdana"/>
          <w:sz w:val="20"/>
          <w:szCs w:val="20"/>
        </w:rPr>
        <w:t xml:space="preserve"> veya bozulmuş olsa bile BIOS düzeyinde tam klavye, video ve fare (KVM) kontrolüne erişebiliyor. </w:t>
      </w:r>
    </w:p>
    <w:p w14:paraId="5DAEACB3" w14:textId="77777777" w:rsidR="009A6231" w:rsidRPr="009A6231" w:rsidRDefault="009A6231" w:rsidP="009A6231">
      <w:pPr>
        <w:pStyle w:val="Default"/>
        <w:spacing w:line="360" w:lineRule="auto"/>
        <w:rPr>
          <w:rFonts w:ascii="Verdana" w:hAnsi="Verdana"/>
          <w:sz w:val="20"/>
          <w:szCs w:val="20"/>
        </w:rPr>
      </w:pPr>
    </w:p>
    <w:p w14:paraId="19B362FE" w14:textId="69F1406C" w:rsidR="008C4DBD" w:rsidRDefault="00FB4D6A" w:rsidP="008C4DBD">
      <w:pPr>
        <w:pStyle w:val="Default"/>
        <w:pageBreakBefore/>
        <w:spacing w:line="360" w:lineRule="auto"/>
        <w:rPr>
          <w:rFonts w:ascii="Verdana" w:hAnsi="Verdana"/>
          <w:sz w:val="20"/>
          <w:szCs w:val="20"/>
        </w:rPr>
      </w:pPr>
      <w:r w:rsidRPr="00FB4D6A">
        <w:rPr>
          <w:rFonts w:ascii="Verdana" w:hAnsi="Verdana"/>
          <w:sz w:val="20"/>
          <w:szCs w:val="20"/>
        </w:rPr>
        <w:lastRenderedPageBreak/>
        <w:t>Bant dışı düzeltme, BT departmanının bu tür durumları daha hızlı çözmesine yardımcı olu</w:t>
      </w:r>
      <w:r>
        <w:rPr>
          <w:rFonts w:ascii="Verdana" w:hAnsi="Verdana"/>
          <w:sz w:val="20"/>
          <w:szCs w:val="20"/>
        </w:rPr>
        <w:t>yo</w:t>
      </w:r>
      <w:r w:rsidRPr="00FB4D6A">
        <w:rPr>
          <w:rFonts w:ascii="Verdana" w:hAnsi="Verdana"/>
          <w:sz w:val="20"/>
          <w:szCs w:val="20"/>
        </w:rPr>
        <w:t>r. Yeni cihazlar gönderilmesine, teknisyenlerin cihazı fiziksel olarak değerlendirmek için sahaya gönderilmesine veya çalışanların sorun</w:t>
      </w:r>
      <w:r w:rsidR="00691791">
        <w:rPr>
          <w:rFonts w:ascii="Verdana" w:hAnsi="Verdana"/>
          <w:sz w:val="20"/>
          <w:szCs w:val="20"/>
        </w:rPr>
        <w:t>larının</w:t>
      </w:r>
      <w:r w:rsidRPr="00FB4D6A">
        <w:rPr>
          <w:rFonts w:ascii="Verdana" w:hAnsi="Verdana"/>
          <w:sz w:val="20"/>
          <w:szCs w:val="20"/>
        </w:rPr>
        <w:t xml:space="preserve"> gider</w:t>
      </w:r>
      <w:r w:rsidR="00691791">
        <w:rPr>
          <w:rFonts w:ascii="Verdana" w:hAnsi="Verdana"/>
          <w:sz w:val="20"/>
          <w:szCs w:val="20"/>
        </w:rPr>
        <w:t>ilmesine</w:t>
      </w:r>
      <w:r w:rsidRPr="00FB4D6A">
        <w:rPr>
          <w:rFonts w:ascii="Verdana" w:hAnsi="Verdana"/>
          <w:sz w:val="20"/>
          <w:szCs w:val="20"/>
        </w:rPr>
        <w:t xml:space="preserve"> veya karmaşık kurtarma adımlarını uygulamakla yükümlü kılınmasına gerek kalm</w:t>
      </w:r>
      <w:r>
        <w:rPr>
          <w:rFonts w:ascii="Verdana" w:hAnsi="Verdana"/>
          <w:sz w:val="20"/>
          <w:szCs w:val="20"/>
        </w:rPr>
        <w:t>ıyor</w:t>
      </w:r>
      <w:r w:rsidRPr="00FB4D6A">
        <w:rPr>
          <w:rFonts w:ascii="Verdana" w:hAnsi="Verdana"/>
          <w:sz w:val="20"/>
          <w:szCs w:val="20"/>
        </w:rPr>
        <w:t xml:space="preserve">. Büyük </w:t>
      </w:r>
      <w:r w:rsidR="00691791">
        <w:rPr>
          <w:rFonts w:ascii="Verdana" w:hAnsi="Verdana"/>
          <w:sz w:val="20"/>
          <w:szCs w:val="20"/>
        </w:rPr>
        <w:t>şirketler</w:t>
      </w:r>
      <w:r w:rsidRPr="00FB4D6A">
        <w:rPr>
          <w:rFonts w:ascii="Verdana" w:hAnsi="Verdana"/>
          <w:sz w:val="20"/>
          <w:szCs w:val="20"/>
        </w:rPr>
        <w:t xml:space="preserve"> için en ciddi sorunlar ortaya çıktığında </w:t>
      </w:r>
      <w:r w:rsidR="00691791">
        <w:rPr>
          <w:rFonts w:ascii="Verdana" w:hAnsi="Verdana"/>
          <w:sz w:val="20"/>
          <w:szCs w:val="20"/>
        </w:rPr>
        <w:t xml:space="preserve">platform sayesinde </w:t>
      </w:r>
      <w:r w:rsidRPr="00FB4D6A">
        <w:rPr>
          <w:rFonts w:ascii="Verdana" w:hAnsi="Verdana"/>
          <w:sz w:val="20"/>
          <w:szCs w:val="20"/>
        </w:rPr>
        <w:t>daha az zaman kaybı ve çalışma süresinde ölçülebilir bir artış anlamına geli</w:t>
      </w:r>
      <w:r>
        <w:rPr>
          <w:rFonts w:ascii="Verdana" w:hAnsi="Verdana"/>
          <w:sz w:val="20"/>
          <w:szCs w:val="20"/>
        </w:rPr>
        <w:t>yo</w:t>
      </w:r>
      <w:r w:rsidRPr="00FB4D6A">
        <w:rPr>
          <w:rFonts w:ascii="Verdana" w:hAnsi="Verdana"/>
          <w:sz w:val="20"/>
          <w:szCs w:val="20"/>
        </w:rPr>
        <w:t>r. Sürdürülebilirlik açısından bakıldığında, bu durum aynı zamanda maliyetli lojistik giderlerin ve fiziksel cihaz izlemenin çevre kaynaklarını tüketmesinin önlenmesine de yardımcı olu</w:t>
      </w:r>
      <w:r>
        <w:rPr>
          <w:rFonts w:ascii="Verdana" w:hAnsi="Verdana"/>
          <w:sz w:val="20"/>
          <w:szCs w:val="20"/>
        </w:rPr>
        <w:t>yo</w:t>
      </w:r>
      <w:r w:rsidRPr="00FB4D6A">
        <w:rPr>
          <w:rFonts w:ascii="Verdana" w:hAnsi="Verdana"/>
          <w:sz w:val="20"/>
          <w:szCs w:val="20"/>
        </w:rPr>
        <w:t xml:space="preserve">r. </w:t>
      </w:r>
      <w:r w:rsidR="008C4DBD" w:rsidRPr="008C4DBD">
        <w:rPr>
          <w:rFonts w:ascii="Verdana" w:hAnsi="Verdana"/>
          <w:sz w:val="20"/>
          <w:szCs w:val="20"/>
        </w:rPr>
        <w:t xml:space="preserve">WXP, tek bir yönetim platformunda donanım yazılımı düzeyinde uzaktan kontrol ve geleneksel bant içi uzaktan erişimi bir araya getiren tek çoklu satıcı çözümü ve </w:t>
      </w:r>
      <w:proofErr w:type="spellStart"/>
      <w:r w:rsidR="008C4DBD" w:rsidRPr="008C4DBD">
        <w:rPr>
          <w:rFonts w:ascii="Verdana" w:hAnsi="Verdana"/>
          <w:sz w:val="20"/>
          <w:szCs w:val="20"/>
        </w:rPr>
        <w:t>HP'nin</w:t>
      </w:r>
      <w:proofErr w:type="spellEnd"/>
      <w:r w:rsidR="008C4DBD" w:rsidRPr="008C4DBD">
        <w:rPr>
          <w:rFonts w:ascii="Verdana" w:hAnsi="Verdana"/>
          <w:sz w:val="20"/>
          <w:szCs w:val="20"/>
        </w:rPr>
        <w:t xml:space="preserve"> modern, gelişen iş gücünü destekleyen pratik yeniliklere olan bağlılığını pekiştiri</w:t>
      </w:r>
      <w:r w:rsidR="008C4DBD">
        <w:rPr>
          <w:rFonts w:ascii="Verdana" w:hAnsi="Verdana"/>
          <w:sz w:val="20"/>
          <w:szCs w:val="20"/>
        </w:rPr>
        <w:t>yo</w:t>
      </w:r>
      <w:r w:rsidR="008C4DBD" w:rsidRPr="008C4DBD">
        <w:rPr>
          <w:rFonts w:ascii="Verdana" w:hAnsi="Verdana"/>
          <w:sz w:val="20"/>
          <w:szCs w:val="20"/>
        </w:rPr>
        <w:t xml:space="preserve">r. Bant Dışı Uzaktan </w:t>
      </w:r>
      <w:proofErr w:type="spellStart"/>
      <w:r w:rsidR="008C4DBD" w:rsidRPr="008C4DBD">
        <w:rPr>
          <w:rFonts w:ascii="Verdana" w:hAnsi="Verdana"/>
          <w:sz w:val="20"/>
          <w:szCs w:val="20"/>
        </w:rPr>
        <w:t>Bağlantı'nın</w:t>
      </w:r>
      <w:proofErr w:type="spellEnd"/>
      <w:r w:rsidR="008C4DBD" w:rsidRPr="008C4DBD">
        <w:rPr>
          <w:rFonts w:ascii="Verdana" w:hAnsi="Verdana"/>
          <w:sz w:val="20"/>
          <w:szCs w:val="20"/>
        </w:rPr>
        <w:t xml:space="preserve">, cihaz başına yazılım lisansı veya WXP </w:t>
      </w:r>
      <w:r w:rsidR="00691791">
        <w:rPr>
          <w:rFonts w:ascii="Verdana" w:hAnsi="Verdana"/>
          <w:sz w:val="20"/>
          <w:szCs w:val="20"/>
        </w:rPr>
        <w:t>Cihazların</w:t>
      </w:r>
      <w:r w:rsidR="008C4DBD" w:rsidRPr="008C4DBD">
        <w:rPr>
          <w:rFonts w:ascii="Verdana" w:hAnsi="Verdana"/>
          <w:sz w:val="20"/>
          <w:szCs w:val="20"/>
        </w:rPr>
        <w:t xml:space="preserve"> Yönetimi planına ek bir özellik olarak 2026 yılının </w:t>
      </w:r>
      <w:proofErr w:type="gramStart"/>
      <w:r w:rsidR="008C4DBD" w:rsidRPr="008C4DBD">
        <w:rPr>
          <w:rFonts w:ascii="Verdana" w:hAnsi="Verdana"/>
          <w:sz w:val="20"/>
          <w:szCs w:val="20"/>
        </w:rPr>
        <w:t>Ocak</w:t>
      </w:r>
      <w:proofErr w:type="gramEnd"/>
      <w:r w:rsidR="008C4DBD" w:rsidRPr="008C4DBD">
        <w:rPr>
          <w:rFonts w:ascii="Verdana" w:hAnsi="Verdana"/>
          <w:sz w:val="20"/>
          <w:szCs w:val="20"/>
        </w:rPr>
        <w:t xml:space="preserve"> ayında kullanıma sunulması beklen</w:t>
      </w:r>
      <w:r w:rsidR="008C4DBD">
        <w:rPr>
          <w:rFonts w:ascii="Verdana" w:hAnsi="Verdana"/>
          <w:sz w:val="20"/>
          <w:szCs w:val="20"/>
        </w:rPr>
        <w:t>iyor</w:t>
      </w:r>
      <w:r w:rsidR="008C4DBD" w:rsidRPr="008C4DBD">
        <w:rPr>
          <w:rFonts w:ascii="Verdana" w:hAnsi="Verdana"/>
          <w:sz w:val="20"/>
          <w:szCs w:val="20"/>
        </w:rPr>
        <w:t>.</w:t>
      </w:r>
    </w:p>
    <w:p w14:paraId="5DB79367" w14:textId="719584DD" w:rsidR="00A03BC8" w:rsidRPr="00F54AC1" w:rsidRDefault="00A03BC8" w:rsidP="00F54AC1">
      <w:pPr>
        <w:pStyle w:val="Default"/>
        <w:spacing w:line="360" w:lineRule="auto"/>
        <w:rPr>
          <w:rFonts w:ascii="Verdana" w:hAnsi="Verdana"/>
          <w:b/>
          <w:bCs/>
          <w:sz w:val="20"/>
          <w:szCs w:val="20"/>
        </w:rPr>
      </w:pPr>
      <w:r w:rsidRPr="00F54AC1">
        <w:rPr>
          <w:rFonts w:ascii="Verdana" w:hAnsi="Verdana"/>
          <w:b/>
          <w:bCs/>
          <w:sz w:val="20"/>
          <w:szCs w:val="20"/>
        </w:rPr>
        <w:t xml:space="preserve">Yeni yazıcı yönetimi, tek bir konsoldan tüm filoyu görünür kılıyor </w:t>
      </w:r>
    </w:p>
    <w:p w14:paraId="22B7B299" w14:textId="77777777" w:rsidR="00A03BC8" w:rsidRPr="00F54AC1" w:rsidRDefault="00A03BC8" w:rsidP="00F54AC1">
      <w:pPr>
        <w:pStyle w:val="Default"/>
        <w:spacing w:line="360" w:lineRule="auto"/>
        <w:rPr>
          <w:rFonts w:ascii="Verdana" w:hAnsi="Verdana"/>
          <w:sz w:val="20"/>
          <w:szCs w:val="20"/>
        </w:rPr>
      </w:pPr>
      <w:r w:rsidRPr="00F54AC1">
        <w:rPr>
          <w:rFonts w:ascii="Verdana" w:hAnsi="Verdana"/>
          <w:sz w:val="20"/>
          <w:szCs w:val="20"/>
        </w:rPr>
        <w:t xml:space="preserve">Yazdırma sorunları, en sık karşılaşılan BT hizmet taleplerinden biri olmaya devam ediyor. WXP ile yöneticiler artık çoklu satıcı yazıcı filolarını PC'leri, video ve ses cihazlarıyla aynı birleşik konsoldan izleyebiliyor ve HP </w:t>
      </w:r>
      <w:proofErr w:type="spellStart"/>
      <w:r w:rsidRPr="00F54AC1">
        <w:rPr>
          <w:rFonts w:ascii="Verdana" w:hAnsi="Verdana"/>
          <w:sz w:val="20"/>
          <w:szCs w:val="20"/>
        </w:rPr>
        <w:t>FutureSmart</w:t>
      </w:r>
      <w:proofErr w:type="spellEnd"/>
      <w:r w:rsidRPr="00F54AC1">
        <w:rPr>
          <w:rFonts w:ascii="Verdana" w:hAnsi="Verdana"/>
          <w:sz w:val="20"/>
          <w:szCs w:val="20"/>
        </w:rPr>
        <w:t xml:space="preserve"> 5 kurumsal yazıcılarının ayarlarını ve güvenliğini sorunsuz bir şekilde yönetebiliyor. </w:t>
      </w:r>
    </w:p>
    <w:p w14:paraId="3774D56A" w14:textId="77777777" w:rsidR="008C4DBD" w:rsidRDefault="008C4DBD" w:rsidP="00F54AC1">
      <w:pPr>
        <w:pStyle w:val="Default"/>
        <w:spacing w:line="360" w:lineRule="auto"/>
        <w:rPr>
          <w:rFonts w:ascii="Verdana" w:hAnsi="Verdana"/>
          <w:sz w:val="20"/>
          <w:szCs w:val="20"/>
        </w:rPr>
      </w:pPr>
    </w:p>
    <w:p w14:paraId="079F7869" w14:textId="3FF1B9E1" w:rsidR="00A03BC8" w:rsidRPr="00F54AC1" w:rsidRDefault="00A03BC8" w:rsidP="00F54AC1">
      <w:pPr>
        <w:pStyle w:val="Default"/>
        <w:spacing w:line="360" w:lineRule="auto"/>
        <w:rPr>
          <w:rFonts w:ascii="Verdana" w:hAnsi="Verdana"/>
          <w:sz w:val="20"/>
          <w:szCs w:val="20"/>
        </w:rPr>
      </w:pPr>
      <w:r w:rsidRPr="00F54AC1">
        <w:rPr>
          <w:rFonts w:ascii="Verdana" w:hAnsi="Verdana"/>
          <w:sz w:val="20"/>
          <w:szCs w:val="20"/>
        </w:rPr>
        <w:t>Bu entegrasyon, BT ekiplerinin kullanmak zorunda olduğu araç sayısını azaltıyor ve kişisel dizüstü bilgisayarlardan video ve ses cihazlarına, paylaşılan ofis yazıcılarına kadar tüm cihaz ekosistemini anında görünür kılıyor, böylece BT verimliliğini artırır ve hibrit bulut stratejilerini destekliyor. Çalışanlar için bu, daha az kesinti anlamına geli</w:t>
      </w:r>
      <w:r w:rsidR="00227304" w:rsidRPr="00F54AC1">
        <w:rPr>
          <w:rFonts w:ascii="Verdana" w:hAnsi="Verdana"/>
          <w:sz w:val="20"/>
          <w:szCs w:val="20"/>
        </w:rPr>
        <w:t>yo</w:t>
      </w:r>
      <w:r w:rsidRPr="00F54AC1">
        <w:rPr>
          <w:rFonts w:ascii="Verdana" w:hAnsi="Verdana"/>
          <w:sz w:val="20"/>
          <w:szCs w:val="20"/>
        </w:rPr>
        <w:t xml:space="preserve">r. BT için ise, çalışanların çalışmaya devam etmesini sağlayan temel unsurları yönetme konusunda daha basit ve tutarlı bir deneyim elde etme avantajı var. </w:t>
      </w:r>
    </w:p>
    <w:p w14:paraId="19E3A86B" w14:textId="04673D18" w:rsidR="00A03BC8" w:rsidRPr="00F54AC1" w:rsidRDefault="00A03BC8" w:rsidP="00F54AC1">
      <w:pPr>
        <w:pStyle w:val="Default"/>
        <w:spacing w:line="360" w:lineRule="auto"/>
        <w:rPr>
          <w:rFonts w:ascii="Verdana" w:hAnsi="Verdana"/>
          <w:sz w:val="20"/>
          <w:szCs w:val="20"/>
        </w:rPr>
      </w:pPr>
      <w:r w:rsidRPr="00F54AC1">
        <w:rPr>
          <w:rFonts w:ascii="Verdana" w:hAnsi="Verdana"/>
          <w:sz w:val="20"/>
          <w:szCs w:val="20"/>
        </w:rPr>
        <w:cr/>
        <w:t xml:space="preserve">WXP Yazıcı Yönetimi planlarının, Şubat 2026'da bağımsız abonelikler olarak veya Kuzey Amerika'daki doğrudan müşteriler için WXP Filo Yönetimi planına eklentiler olarak sunulması bekleniyor. </w:t>
      </w:r>
    </w:p>
    <w:p w14:paraId="2E42E719" w14:textId="5B226B95" w:rsidR="009C56A3" w:rsidRPr="00F54AC1" w:rsidRDefault="009C56A3" w:rsidP="00F54AC1">
      <w:pPr>
        <w:pStyle w:val="Default"/>
        <w:spacing w:line="360" w:lineRule="auto"/>
        <w:rPr>
          <w:rFonts w:ascii="Verdana" w:hAnsi="Verdana"/>
          <w:sz w:val="20"/>
          <w:szCs w:val="20"/>
        </w:rPr>
      </w:pPr>
    </w:p>
    <w:p w14:paraId="2D1A2C8D" w14:textId="0136CB2C" w:rsidR="00A03BC8" w:rsidRPr="00F54AC1" w:rsidRDefault="00CC5B25" w:rsidP="00F54AC1">
      <w:pPr>
        <w:pStyle w:val="Default"/>
        <w:spacing w:line="360" w:lineRule="auto"/>
        <w:rPr>
          <w:rFonts w:ascii="Verdana" w:hAnsi="Verdana"/>
          <w:sz w:val="20"/>
          <w:szCs w:val="20"/>
        </w:rPr>
      </w:pPr>
      <w:r w:rsidRPr="00F54AC1">
        <w:rPr>
          <w:rFonts w:ascii="Verdana" w:hAnsi="Verdana"/>
          <w:b/>
          <w:bCs/>
          <w:sz w:val="20"/>
          <w:szCs w:val="20"/>
        </w:rPr>
        <w:t xml:space="preserve">Toplantı </w:t>
      </w:r>
      <w:r w:rsidR="00217936" w:rsidRPr="00F54AC1">
        <w:rPr>
          <w:rFonts w:ascii="Verdana" w:hAnsi="Verdana"/>
          <w:b/>
          <w:bCs/>
          <w:sz w:val="20"/>
          <w:szCs w:val="20"/>
        </w:rPr>
        <w:t>a</w:t>
      </w:r>
      <w:r w:rsidRPr="00F54AC1">
        <w:rPr>
          <w:rFonts w:ascii="Verdana" w:hAnsi="Verdana"/>
          <w:b/>
          <w:bCs/>
          <w:sz w:val="20"/>
          <w:szCs w:val="20"/>
        </w:rPr>
        <w:t xml:space="preserve">lanlarına </w:t>
      </w:r>
      <w:r w:rsidR="00166F2F" w:rsidRPr="00F54AC1">
        <w:rPr>
          <w:rFonts w:ascii="Verdana" w:hAnsi="Verdana"/>
          <w:b/>
          <w:bCs/>
          <w:sz w:val="20"/>
          <w:szCs w:val="20"/>
        </w:rPr>
        <w:t>v</w:t>
      </w:r>
      <w:r w:rsidRPr="00F54AC1">
        <w:rPr>
          <w:rFonts w:ascii="Verdana" w:hAnsi="Verdana"/>
          <w:b/>
          <w:bCs/>
          <w:sz w:val="20"/>
          <w:szCs w:val="20"/>
        </w:rPr>
        <w:t xml:space="preserve">eriye </w:t>
      </w:r>
      <w:r w:rsidR="00166F2F" w:rsidRPr="00F54AC1">
        <w:rPr>
          <w:rFonts w:ascii="Verdana" w:hAnsi="Verdana"/>
          <w:b/>
          <w:bCs/>
          <w:sz w:val="20"/>
          <w:szCs w:val="20"/>
        </w:rPr>
        <w:t>da</w:t>
      </w:r>
      <w:r w:rsidRPr="00F54AC1">
        <w:rPr>
          <w:rFonts w:ascii="Verdana" w:hAnsi="Verdana"/>
          <w:b/>
          <w:bCs/>
          <w:sz w:val="20"/>
          <w:szCs w:val="20"/>
        </w:rPr>
        <w:t xml:space="preserve">yalı </w:t>
      </w:r>
      <w:r w:rsidR="00166F2F" w:rsidRPr="00F54AC1">
        <w:rPr>
          <w:rFonts w:ascii="Verdana" w:hAnsi="Verdana"/>
          <w:b/>
          <w:bCs/>
          <w:sz w:val="20"/>
          <w:szCs w:val="20"/>
        </w:rPr>
        <w:t>tespitler</w:t>
      </w:r>
      <w:r w:rsidRPr="00F54AC1">
        <w:rPr>
          <w:rFonts w:ascii="Verdana" w:hAnsi="Verdana"/>
          <w:b/>
          <w:bCs/>
          <w:sz w:val="20"/>
          <w:szCs w:val="20"/>
        </w:rPr>
        <w:t xml:space="preserve"> </w:t>
      </w:r>
      <w:r w:rsidR="00166F2F" w:rsidRPr="00F54AC1">
        <w:rPr>
          <w:rFonts w:ascii="Verdana" w:hAnsi="Verdana"/>
          <w:b/>
          <w:bCs/>
          <w:sz w:val="20"/>
          <w:szCs w:val="20"/>
        </w:rPr>
        <w:t>g</w:t>
      </w:r>
      <w:r w:rsidRPr="00F54AC1">
        <w:rPr>
          <w:rFonts w:ascii="Verdana" w:hAnsi="Verdana"/>
          <w:b/>
          <w:bCs/>
          <w:sz w:val="20"/>
          <w:szCs w:val="20"/>
        </w:rPr>
        <w:t xml:space="preserve">etiriyor </w:t>
      </w:r>
      <w:r w:rsidRPr="00F54AC1">
        <w:rPr>
          <w:rFonts w:ascii="Verdana" w:hAnsi="Verdana"/>
          <w:b/>
          <w:bCs/>
          <w:sz w:val="20"/>
          <w:szCs w:val="20"/>
        </w:rPr>
        <w:cr/>
      </w:r>
      <w:r w:rsidRPr="00F54AC1">
        <w:rPr>
          <w:rFonts w:ascii="Verdana" w:hAnsi="Verdana"/>
          <w:sz w:val="20"/>
          <w:szCs w:val="20"/>
        </w:rPr>
        <w:t xml:space="preserve">HP, Collaboration Space </w:t>
      </w:r>
      <w:proofErr w:type="spellStart"/>
      <w:r w:rsidRPr="00F54AC1">
        <w:rPr>
          <w:rFonts w:ascii="Verdana" w:hAnsi="Verdana"/>
          <w:sz w:val="20"/>
          <w:szCs w:val="20"/>
        </w:rPr>
        <w:t>Insights</w:t>
      </w:r>
      <w:proofErr w:type="spellEnd"/>
      <w:r w:rsidR="005A5A04">
        <w:rPr>
          <w:rFonts w:ascii="Verdana" w:hAnsi="Verdana"/>
          <w:sz w:val="20"/>
          <w:szCs w:val="20"/>
        </w:rPr>
        <w:t xml:space="preserve"> çözümünü,</w:t>
      </w:r>
      <w:r w:rsidRPr="00F54AC1">
        <w:rPr>
          <w:rFonts w:ascii="Verdana" w:hAnsi="Verdana"/>
          <w:sz w:val="20"/>
          <w:szCs w:val="20"/>
        </w:rPr>
        <w:t xml:space="preserve"> WXP platformuna entegre ederek kuruluşlara toplantı alanı kullanımına ilişkin tek bir pencere sunuyor. Bu özellik, verimsizlikleri belirlemeye, kullanım eğilimlerini anlamaya ve teknoloji ve gayrimenkul yatırımlarına rehberlik etmeye yardımcı oluyor. </w:t>
      </w:r>
    </w:p>
    <w:p w14:paraId="3872BB78" w14:textId="602BDCC3" w:rsidR="00CC5B25" w:rsidRPr="00F54AC1" w:rsidRDefault="00CC5B25" w:rsidP="00F54AC1">
      <w:pPr>
        <w:pStyle w:val="Default"/>
        <w:spacing w:line="360" w:lineRule="auto"/>
        <w:rPr>
          <w:rFonts w:ascii="Verdana" w:hAnsi="Verdana"/>
          <w:sz w:val="20"/>
          <w:szCs w:val="20"/>
        </w:rPr>
      </w:pPr>
      <w:r w:rsidRPr="00F54AC1">
        <w:rPr>
          <w:rFonts w:ascii="Verdana" w:hAnsi="Verdana"/>
          <w:sz w:val="20"/>
          <w:szCs w:val="20"/>
        </w:rPr>
        <w:t xml:space="preserve">                                                                                                                                                                                                                                                                                                                                                                                                                                                                                                                                                                                                                                                                                                                                                                                                                                                                                                                                                                                                                                                                                                                                                                                                                                                                                                                                                                                                                                                                                                                                                                                                                                                                                                                                                                                                                                                                                                                                                                                                                                                                                                                                                                                                                                                                                                                                                                                                                                                                                                                                                                                                                                                                                                                                                                                                                                                                                                                                                                                                                                                                                                                                                                                                                                                                                                                                                                                                                                                                                                                                                                                                                                                                                                                                                                                                                                                                                                                                                                                                                                                                                                                                                                                                                               </w:t>
      </w:r>
      <w:r w:rsidR="00495619" w:rsidRPr="00F54AC1">
        <w:rPr>
          <w:rFonts w:ascii="Verdana" w:hAnsi="Verdana"/>
          <w:sz w:val="20"/>
          <w:szCs w:val="20"/>
        </w:rPr>
        <w:t xml:space="preserve">Toplantı odalarının programları, teknoloji kullanımı ve </w:t>
      </w:r>
      <w:proofErr w:type="spellStart"/>
      <w:r w:rsidR="00495619" w:rsidRPr="00F54AC1">
        <w:rPr>
          <w:rFonts w:ascii="Verdana" w:hAnsi="Verdana"/>
          <w:sz w:val="20"/>
          <w:szCs w:val="20"/>
        </w:rPr>
        <w:t>IoT</w:t>
      </w:r>
      <w:proofErr w:type="spellEnd"/>
      <w:r w:rsidR="00495619" w:rsidRPr="00F54AC1">
        <w:rPr>
          <w:rFonts w:ascii="Verdana" w:hAnsi="Verdana"/>
          <w:sz w:val="20"/>
          <w:szCs w:val="20"/>
        </w:rPr>
        <w:t xml:space="preserve"> sensörlerinden elde edilen oda doluluk verileri olmak üzere üç önemli veri noktasını bir araya getiren Collaboration </w:t>
      </w:r>
      <w:r w:rsidR="00495619" w:rsidRPr="00F54AC1">
        <w:rPr>
          <w:rFonts w:ascii="Verdana" w:hAnsi="Verdana"/>
          <w:sz w:val="20"/>
          <w:szCs w:val="20"/>
        </w:rPr>
        <w:lastRenderedPageBreak/>
        <w:t xml:space="preserve">Space </w:t>
      </w:r>
      <w:proofErr w:type="spellStart"/>
      <w:r w:rsidR="00495619" w:rsidRPr="00F54AC1">
        <w:rPr>
          <w:rFonts w:ascii="Verdana" w:hAnsi="Verdana"/>
          <w:sz w:val="20"/>
          <w:szCs w:val="20"/>
        </w:rPr>
        <w:t>Insights</w:t>
      </w:r>
      <w:proofErr w:type="spellEnd"/>
      <w:r w:rsidR="00495619" w:rsidRPr="00F54AC1">
        <w:rPr>
          <w:rFonts w:ascii="Verdana" w:hAnsi="Verdana"/>
          <w:sz w:val="20"/>
          <w:szCs w:val="20"/>
        </w:rPr>
        <w:t>, konferans odaları ve toplantı alanlarına benzersiz bir görünürlük sağl</w:t>
      </w:r>
      <w:r w:rsidR="009409C8" w:rsidRPr="00F54AC1">
        <w:rPr>
          <w:rFonts w:ascii="Verdana" w:hAnsi="Verdana"/>
          <w:sz w:val="20"/>
          <w:szCs w:val="20"/>
        </w:rPr>
        <w:t>ıyo</w:t>
      </w:r>
      <w:r w:rsidR="00495619" w:rsidRPr="00F54AC1">
        <w:rPr>
          <w:rFonts w:ascii="Verdana" w:hAnsi="Verdana"/>
          <w:sz w:val="20"/>
          <w:szCs w:val="20"/>
        </w:rPr>
        <w:t xml:space="preserve">r. </w:t>
      </w:r>
      <w:r w:rsidRPr="00F54AC1">
        <w:rPr>
          <w:rFonts w:ascii="Verdana" w:hAnsi="Verdana"/>
          <w:sz w:val="20"/>
          <w:szCs w:val="20"/>
        </w:rPr>
        <w:t xml:space="preserve">Sonuç: gayrimenkul yatırım getirisini en üst düzeye çıkaran ve iş gücü verimliliğini artıran veri odaklı kararlar. </w:t>
      </w:r>
    </w:p>
    <w:p w14:paraId="34D2377E" w14:textId="77777777" w:rsidR="00CC5B25" w:rsidRPr="00F54AC1" w:rsidRDefault="00CC5B25" w:rsidP="00F54AC1">
      <w:pPr>
        <w:pStyle w:val="Default"/>
        <w:spacing w:line="360" w:lineRule="auto"/>
        <w:rPr>
          <w:rFonts w:ascii="Verdana" w:hAnsi="Verdana"/>
          <w:sz w:val="20"/>
          <w:szCs w:val="20"/>
        </w:rPr>
      </w:pPr>
    </w:p>
    <w:p w14:paraId="7FA7BE07" w14:textId="77777777" w:rsidR="00CC5B25" w:rsidRPr="00F54AC1" w:rsidRDefault="00CC5B25" w:rsidP="00F54AC1">
      <w:pPr>
        <w:pStyle w:val="Default"/>
        <w:spacing w:line="360" w:lineRule="auto"/>
        <w:rPr>
          <w:rFonts w:ascii="Verdana" w:hAnsi="Verdana"/>
          <w:sz w:val="20"/>
          <w:szCs w:val="20"/>
        </w:rPr>
      </w:pPr>
      <w:r w:rsidRPr="00F54AC1">
        <w:rPr>
          <w:rFonts w:ascii="Verdana" w:hAnsi="Verdana"/>
          <w:sz w:val="20"/>
          <w:szCs w:val="20"/>
        </w:rPr>
        <w:t xml:space="preserve">Collaboration Space </w:t>
      </w:r>
      <w:proofErr w:type="spellStart"/>
      <w:r w:rsidRPr="00F54AC1">
        <w:rPr>
          <w:rFonts w:ascii="Verdana" w:hAnsi="Verdana"/>
          <w:sz w:val="20"/>
          <w:szCs w:val="20"/>
        </w:rPr>
        <w:t>Insights'ın</w:t>
      </w:r>
      <w:proofErr w:type="spellEnd"/>
      <w:r w:rsidRPr="00F54AC1">
        <w:rPr>
          <w:rFonts w:ascii="Verdana" w:hAnsi="Verdana"/>
          <w:sz w:val="20"/>
          <w:szCs w:val="20"/>
        </w:rPr>
        <w:t xml:space="preserve"> Ocak 2026'da kullanıma sunulması bekleniyor. </w:t>
      </w:r>
    </w:p>
    <w:p w14:paraId="613209E7" w14:textId="77777777" w:rsidR="00CC5B25" w:rsidRPr="00F54AC1" w:rsidRDefault="00CC5B25" w:rsidP="00F54AC1">
      <w:pPr>
        <w:pStyle w:val="Default"/>
        <w:spacing w:line="360" w:lineRule="auto"/>
        <w:rPr>
          <w:rFonts w:ascii="Verdana" w:hAnsi="Verdana"/>
          <w:b/>
          <w:bCs/>
          <w:sz w:val="20"/>
          <w:szCs w:val="20"/>
        </w:rPr>
      </w:pPr>
    </w:p>
    <w:p w14:paraId="2029B38E" w14:textId="5F1F89F5" w:rsidR="000A0949" w:rsidRPr="00F54AC1" w:rsidRDefault="000A0949" w:rsidP="00F54AC1">
      <w:pPr>
        <w:pStyle w:val="Default"/>
        <w:spacing w:line="360" w:lineRule="auto"/>
        <w:rPr>
          <w:rFonts w:ascii="Verdana" w:hAnsi="Verdana"/>
          <w:b/>
          <w:bCs/>
          <w:sz w:val="20"/>
          <w:szCs w:val="20"/>
        </w:rPr>
      </w:pPr>
      <w:r w:rsidRPr="00F54AC1">
        <w:rPr>
          <w:rFonts w:ascii="Verdana" w:hAnsi="Verdana"/>
          <w:b/>
          <w:bCs/>
          <w:sz w:val="20"/>
          <w:szCs w:val="20"/>
        </w:rPr>
        <w:t xml:space="preserve">Daha </w:t>
      </w:r>
      <w:r w:rsidR="00AC6291" w:rsidRPr="00F54AC1">
        <w:rPr>
          <w:rFonts w:ascii="Verdana" w:hAnsi="Verdana"/>
          <w:b/>
          <w:bCs/>
          <w:sz w:val="20"/>
          <w:szCs w:val="20"/>
        </w:rPr>
        <w:t>a</w:t>
      </w:r>
      <w:r w:rsidRPr="00F54AC1">
        <w:rPr>
          <w:rFonts w:ascii="Verdana" w:hAnsi="Verdana"/>
          <w:b/>
          <w:bCs/>
          <w:sz w:val="20"/>
          <w:szCs w:val="20"/>
        </w:rPr>
        <w:t xml:space="preserve">kıllı </w:t>
      </w:r>
      <w:r w:rsidR="00AC6291" w:rsidRPr="00F54AC1">
        <w:rPr>
          <w:rFonts w:ascii="Verdana" w:hAnsi="Verdana"/>
          <w:b/>
          <w:bCs/>
          <w:sz w:val="20"/>
          <w:szCs w:val="20"/>
        </w:rPr>
        <w:t>i</w:t>
      </w:r>
      <w:r w:rsidRPr="00F54AC1">
        <w:rPr>
          <w:rFonts w:ascii="Verdana" w:hAnsi="Verdana"/>
          <w:b/>
          <w:bCs/>
          <w:sz w:val="20"/>
          <w:szCs w:val="20"/>
        </w:rPr>
        <w:t xml:space="preserve">zleme için </w:t>
      </w:r>
      <w:r w:rsidR="00AC6291" w:rsidRPr="00F54AC1">
        <w:rPr>
          <w:rFonts w:ascii="Verdana" w:hAnsi="Verdana"/>
          <w:b/>
          <w:bCs/>
          <w:sz w:val="20"/>
          <w:szCs w:val="20"/>
        </w:rPr>
        <w:t>ö</w:t>
      </w:r>
      <w:r w:rsidRPr="00F54AC1">
        <w:rPr>
          <w:rFonts w:ascii="Verdana" w:hAnsi="Verdana"/>
          <w:b/>
          <w:bCs/>
          <w:sz w:val="20"/>
          <w:szCs w:val="20"/>
        </w:rPr>
        <w:t xml:space="preserve">zel </w:t>
      </w:r>
      <w:r w:rsidR="00AC6291" w:rsidRPr="00F54AC1">
        <w:rPr>
          <w:rFonts w:ascii="Verdana" w:hAnsi="Verdana"/>
          <w:b/>
          <w:bCs/>
          <w:sz w:val="20"/>
          <w:szCs w:val="20"/>
        </w:rPr>
        <w:t>u</w:t>
      </w:r>
      <w:r w:rsidRPr="00F54AC1">
        <w:rPr>
          <w:rFonts w:ascii="Verdana" w:hAnsi="Verdana"/>
          <w:b/>
          <w:bCs/>
          <w:sz w:val="20"/>
          <w:szCs w:val="20"/>
        </w:rPr>
        <w:t xml:space="preserve">yarılar </w:t>
      </w:r>
    </w:p>
    <w:p w14:paraId="49C99F9C" w14:textId="504283F6" w:rsidR="000A0949" w:rsidRPr="00F54AC1" w:rsidRDefault="000A0949" w:rsidP="00F54AC1">
      <w:pPr>
        <w:pStyle w:val="Default"/>
        <w:spacing w:line="360" w:lineRule="auto"/>
        <w:rPr>
          <w:rFonts w:ascii="Verdana" w:hAnsi="Verdana"/>
          <w:sz w:val="20"/>
          <w:szCs w:val="20"/>
        </w:rPr>
      </w:pPr>
      <w:r w:rsidRPr="00F54AC1">
        <w:rPr>
          <w:rFonts w:ascii="Verdana" w:hAnsi="Verdana"/>
          <w:sz w:val="20"/>
          <w:szCs w:val="20"/>
        </w:rPr>
        <w:t xml:space="preserve">HP, </w:t>
      </w:r>
      <w:proofErr w:type="spellStart"/>
      <w:r w:rsidRPr="00F54AC1">
        <w:rPr>
          <w:rFonts w:ascii="Verdana" w:hAnsi="Verdana"/>
          <w:sz w:val="20"/>
          <w:szCs w:val="20"/>
        </w:rPr>
        <w:t>WXP'ye</w:t>
      </w:r>
      <w:proofErr w:type="spellEnd"/>
      <w:r w:rsidRPr="00F54AC1">
        <w:rPr>
          <w:rFonts w:ascii="Verdana" w:hAnsi="Verdana"/>
          <w:sz w:val="20"/>
          <w:szCs w:val="20"/>
        </w:rPr>
        <w:t xml:space="preserve"> Özel Uyarılar özelliğini ekleyerek BT ekiplerine cihaz sağlığı ve performansı üzerinde daha fazla kontrol sağlıyor. Bu özellik, yöneticilerin filo veya cihaz düzeyinde özelleştirilmiş uyarı kuralları belirlemelerine olanak tanıyarak, doğru uç noktaları izlemelerine ve sorunlar ortaya çıktığında daha hızlı yanıt vermelerine yardımcı oluyor. </w:t>
      </w:r>
      <w:r w:rsidRPr="00F54AC1">
        <w:rPr>
          <w:rFonts w:ascii="Verdana" w:hAnsi="Verdana"/>
          <w:sz w:val="20"/>
          <w:szCs w:val="20"/>
        </w:rPr>
        <w:cr/>
      </w:r>
      <w:r w:rsidRPr="00F54AC1">
        <w:rPr>
          <w:rFonts w:ascii="Verdana" w:hAnsi="Verdana"/>
          <w:sz w:val="20"/>
          <w:szCs w:val="20"/>
        </w:rPr>
        <w:cr/>
      </w:r>
      <w:r w:rsidR="00466052" w:rsidRPr="00F54AC1">
        <w:rPr>
          <w:rFonts w:ascii="Verdana" w:hAnsi="Verdana"/>
          <w:sz w:val="20"/>
          <w:szCs w:val="20"/>
        </w:rPr>
        <w:t>Özel uyarılar ayrıca, kademelendirme eşikleri ve iyileşme süreleri tanımlamayı da kolaylaştırıyor; böylece stabilize olan uyarılar otomatik olarak çözülüyor</w:t>
      </w:r>
      <w:r w:rsidRPr="00F54AC1">
        <w:rPr>
          <w:rFonts w:ascii="Verdana" w:hAnsi="Verdana"/>
          <w:sz w:val="20"/>
          <w:szCs w:val="20"/>
        </w:rPr>
        <w:t xml:space="preserve">. Bildirimler, ürün içi mesajlar, e-posta veya Microsoft </w:t>
      </w:r>
      <w:proofErr w:type="spellStart"/>
      <w:r w:rsidRPr="00F54AC1">
        <w:rPr>
          <w:rFonts w:ascii="Verdana" w:hAnsi="Verdana"/>
          <w:sz w:val="20"/>
          <w:szCs w:val="20"/>
        </w:rPr>
        <w:t>Teams</w:t>
      </w:r>
      <w:proofErr w:type="spellEnd"/>
      <w:r w:rsidRPr="00F54AC1">
        <w:rPr>
          <w:rFonts w:ascii="Verdana" w:hAnsi="Verdana"/>
          <w:sz w:val="20"/>
          <w:szCs w:val="20"/>
        </w:rPr>
        <w:t xml:space="preserve"> aracılığıyla gönderilebiliyor, böylece doğru kişiler doğru zamanda doğru bilgileri alıyor. </w:t>
      </w:r>
    </w:p>
    <w:p w14:paraId="1221108A" w14:textId="77777777" w:rsidR="000A0949" w:rsidRPr="00F54AC1" w:rsidRDefault="000A0949" w:rsidP="00F54AC1">
      <w:pPr>
        <w:pStyle w:val="Default"/>
        <w:spacing w:line="360" w:lineRule="auto"/>
        <w:rPr>
          <w:rFonts w:ascii="Verdana" w:hAnsi="Verdana"/>
          <w:sz w:val="20"/>
          <w:szCs w:val="20"/>
        </w:rPr>
      </w:pPr>
    </w:p>
    <w:p w14:paraId="19842B8B" w14:textId="77777777" w:rsidR="000A0949" w:rsidRPr="00F54AC1" w:rsidRDefault="000A0949" w:rsidP="00F54AC1">
      <w:pPr>
        <w:pStyle w:val="Default"/>
        <w:spacing w:line="360" w:lineRule="auto"/>
        <w:rPr>
          <w:rFonts w:ascii="Verdana" w:hAnsi="Verdana"/>
          <w:sz w:val="20"/>
          <w:szCs w:val="20"/>
        </w:rPr>
      </w:pPr>
      <w:r w:rsidRPr="00F54AC1">
        <w:rPr>
          <w:rFonts w:ascii="Verdana" w:hAnsi="Verdana"/>
          <w:sz w:val="20"/>
          <w:szCs w:val="20"/>
        </w:rPr>
        <w:t xml:space="preserve">Özel uyarıların Ocak 2026'da kullanıma sunulması bekleniyor. </w:t>
      </w:r>
    </w:p>
    <w:p w14:paraId="55F1FEE7" w14:textId="0A985C7E" w:rsidR="00F12F13" w:rsidRPr="00F54AC1" w:rsidRDefault="00F12F13" w:rsidP="00F54AC1">
      <w:pPr>
        <w:pStyle w:val="Default"/>
        <w:spacing w:line="360" w:lineRule="auto"/>
        <w:rPr>
          <w:rFonts w:ascii="Verdana" w:hAnsi="Verdana"/>
          <w:b/>
          <w:bCs/>
          <w:sz w:val="20"/>
          <w:szCs w:val="20"/>
        </w:rPr>
      </w:pPr>
    </w:p>
    <w:p w14:paraId="21FE0E70" w14:textId="5B6DF110" w:rsidR="00C16E2F" w:rsidRPr="00F54AC1" w:rsidRDefault="00C95681" w:rsidP="00F54AC1">
      <w:pPr>
        <w:pStyle w:val="Default"/>
        <w:spacing w:line="360" w:lineRule="auto"/>
        <w:rPr>
          <w:rFonts w:ascii="Verdana" w:hAnsi="Verdana"/>
          <w:b/>
          <w:bCs/>
          <w:sz w:val="20"/>
          <w:szCs w:val="20"/>
        </w:rPr>
      </w:pPr>
      <w:r w:rsidRPr="00F54AC1">
        <w:rPr>
          <w:rFonts w:ascii="Verdana" w:hAnsi="Verdana"/>
          <w:b/>
          <w:bCs/>
          <w:sz w:val="20"/>
          <w:szCs w:val="20"/>
        </w:rPr>
        <w:t xml:space="preserve">AWS Marketplace aracılığıyla </w:t>
      </w:r>
      <w:proofErr w:type="spellStart"/>
      <w:r w:rsidRPr="00F54AC1">
        <w:rPr>
          <w:rFonts w:ascii="Verdana" w:hAnsi="Verdana"/>
          <w:b/>
          <w:bCs/>
          <w:sz w:val="20"/>
          <w:szCs w:val="20"/>
        </w:rPr>
        <w:t>WXP'nin</w:t>
      </w:r>
      <w:proofErr w:type="spellEnd"/>
      <w:r w:rsidRPr="00F54AC1">
        <w:rPr>
          <w:rFonts w:ascii="Verdana" w:hAnsi="Verdana"/>
          <w:b/>
          <w:bCs/>
          <w:sz w:val="20"/>
          <w:szCs w:val="20"/>
        </w:rPr>
        <w:t xml:space="preserve"> benimsenmesi hızlandır</w:t>
      </w:r>
      <w:r w:rsidR="00C16E2F" w:rsidRPr="00F54AC1">
        <w:rPr>
          <w:rFonts w:ascii="Verdana" w:hAnsi="Verdana"/>
          <w:b/>
          <w:bCs/>
          <w:sz w:val="20"/>
          <w:szCs w:val="20"/>
        </w:rPr>
        <w:t>ılıyor</w:t>
      </w:r>
    </w:p>
    <w:p w14:paraId="2F9EB83B" w14:textId="489BF475" w:rsidR="00C95681" w:rsidRPr="00F54AC1" w:rsidRDefault="00C95681" w:rsidP="00F54AC1">
      <w:pPr>
        <w:pStyle w:val="Default"/>
        <w:spacing w:line="360" w:lineRule="auto"/>
        <w:rPr>
          <w:rFonts w:ascii="Verdana" w:hAnsi="Verdana"/>
          <w:sz w:val="20"/>
          <w:szCs w:val="20"/>
        </w:rPr>
      </w:pPr>
      <w:r w:rsidRPr="00F54AC1">
        <w:rPr>
          <w:rFonts w:ascii="Verdana" w:hAnsi="Verdana"/>
          <w:sz w:val="20"/>
          <w:szCs w:val="20"/>
        </w:rPr>
        <w:t xml:space="preserve">HP ayrıca, </w:t>
      </w:r>
      <w:proofErr w:type="spellStart"/>
      <w:r w:rsidRPr="00F54AC1">
        <w:rPr>
          <w:rFonts w:ascii="Verdana" w:hAnsi="Verdana"/>
          <w:sz w:val="20"/>
          <w:szCs w:val="20"/>
        </w:rPr>
        <w:t>WXP'nin</w:t>
      </w:r>
      <w:proofErr w:type="spellEnd"/>
      <w:r w:rsidRPr="00F54AC1">
        <w:rPr>
          <w:rFonts w:ascii="Verdana" w:hAnsi="Verdana"/>
          <w:sz w:val="20"/>
          <w:szCs w:val="20"/>
        </w:rPr>
        <w:t xml:space="preserve"> yakında AWS </w:t>
      </w:r>
      <w:proofErr w:type="spellStart"/>
      <w:r w:rsidRPr="00F54AC1">
        <w:rPr>
          <w:rFonts w:ascii="Verdana" w:hAnsi="Verdana"/>
          <w:sz w:val="20"/>
          <w:szCs w:val="20"/>
        </w:rPr>
        <w:t>Marketplace'te</w:t>
      </w:r>
      <w:proofErr w:type="spellEnd"/>
      <w:r w:rsidRPr="00F54AC1">
        <w:rPr>
          <w:rFonts w:ascii="Verdana" w:hAnsi="Verdana"/>
          <w:sz w:val="20"/>
          <w:szCs w:val="20"/>
        </w:rPr>
        <w:t xml:space="preserve"> de sunulacağını duyurdu. AWS Marketplace, kuruluşların önceden oluşturulmuş AI ajanları ve entegrasyona hazır araçlar dahil olmak üzere binlerce yazılım çözümünü tek bir yerden kolayca keşfetmelerine, denemelerine, test etmelerine, satın almalarına, dağıtmalarına ve yönetmelerine yardımcı oluyor. AWS müşterileri, bu özelliklere doğrudan AWS Marketplace içinden erişebilecek ve böylece BT ekipleri platformu dakikalar içinde sağlayabilecek ve AWS Marketplace hesapları içinden satın alma ve yönetimi kolaylaştırabilecek. </w:t>
      </w:r>
    </w:p>
    <w:p w14:paraId="26A4CFF3" w14:textId="77777777" w:rsidR="00C95681" w:rsidRPr="00F54AC1" w:rsidRDefault="00C95681" w:rsidP="00F54AC1">
      <w:pPr>
        <w:pStyle w:val="Default"/>
        <w:spacing w:line="360" w:lineRule="auto"/>
        <w:rPr>
          <w:rFonts w:ascii="Verdana" w:hAnsi="Verdana"/>
          <w:b/>
          <w:bCs/>
          <w:sz w:val="20"/>
          <w:szCs w:val="20"/>
        </w:rPr>
      </w:pPr>
    </w:p>
    <w:p w14:paraId="7F8708AD" w14:textId="6E9BDA8A" w:rsidR="00F12F13" w:rsidRPr="00F54AC1" w:rsidRDefault="00CF2161" w:rsidP="00F54AC1">
      <w:pPr>
        <w:pStyle w:val="Default"/>
        <w:spacing w:line="360" w:lineRule="auto"/>
        <w:rPr>
          <w:rFonts w:ascii="Verdana" w:hAnsi="Verdana"/>
          <w:sz w:val="20"/>
          <w:szCs w:val="20"/>
        </w:rPr>
      </w:pPr>
      <w:proofErr w:type="spellStart"/>
      <w:r w:rsidRPr="00F54AC1">
        <w:rPr>
          <w:rFonts w:ascii="Verdana" w:hAnsi="Verdana"/>
          <w:sz w:val="20"/>
          <w:szCs w:val="20"/>
        </w:rPr>
        <w:t>WXP'nin</w:t>
      </w:r>
      <w:proofErr w:type="spellEnd"/>
      <w:r w:rsidRPr="00F54AC1">
        <w:rPr>
          <w:rFonts w:ascii="Verdana" w:hAnsi="Verdana"/>
          <w:sz w:val="20"/>
          <w:szCs w:val="20"/>
        </w:rPr>
        <w:t xml:space="preserve"> 2026 yılının başında AWS </w:t>
      </w:r>
      <w:proofErr w:type="spellStart"/>
      <w:r w:rsidRPr="00F54AC1">
        <w:rPr>
          <w:rFonts w:ascii="Verdana" w:hAnsi="Verdana"/>
          <w:sz w:val="20"/>
          <w:szCs w:val="20"/>
        </w:rPr>
        <w:t>Marketplace'te</w:t>
      </w:r>
      <w:proofErr w:type="spellEnd"/>
      <w:r w:rsidRPr="00F54AC1">
        <w:rPr>
          <w:rFonts w:ascii="Verdana" w:hAnsi="Verdana"/>
          <w:sz w:val="20"/>
          <w:szCs w:val="20"/>
        </w:rPr>
        <w:t xml:space="preserve"> satışa sunulması bekleniyor. </w:t>
      </w:r>
      <w:r w:rsidRPr="00F54AC1">
        <w:rPr>
          <w:rFonts w:ascii="Verdana" w:hAnsi="Verdana"/>
          <w:sz w:val="20"/>
          <w:szCs w:val="20"/>
        </w:rPr>
        <w:cr/>
      </w:r>
    </w:p>
    <w:p w14:paraId="44D67A37" w14:textId="06B26DC8" w:rsidR="00AA091B" w:rsidRPr="00E35F25" w:rsidRDefault="000576ED" w:rsidP="00CF2161">
      <w:pPr>
        <w:pStyle w:val="Default"/>
        <w:rPr>
          <w:rFonts w:ascii="Verdana" w:hAnsi="Verdana"/>
          <w:sz w:val="20"/>
          <w:szCs w:val="20"/>
        </w:rPr>
      </w:pPr>
      <w:r>
        <w:rPr>
          <w:sz w:val="22"/>
          <w:szCs w:val="22"/>
        </w:rPr>
        <w:t>WXP</w:t>
      </w:r>
      <w:r w:rsidR="00CF2161">
        <w:rPr>
          <w:sz w:val="22"/>
          <w:szCs w:val="22"/>
        </w:rPr>
        <w:t xml:space="preserve"> hakkında daha fazla bilgi için </w:t>
      </w:r>
      <w:r>
        <w:rPr>
          <w:color w:val="0000FF"/>
          <w:sz w:val="22"/>
          <w:szCs w:val="22"/>
        </w:rPr>
        <w:t xml:space="preserve">HP </w:t>
      </w:r>
      <w:proofErr w:type="spellStart"/>
      <w:r>
        <w:rPr>
          <w:color w:val="0000FF"/>
          <w:sz w:val="22"/>
          <w:szCs w:val="22"/>
        </w:rPr>
        <w:t>Workforce</w:t>
      </w:r>
      <w:proofErr w:type="spellEnd"/>
      <w:r>
        <w:rPr>
          <w:color w:val="0000FF"/>
          <w:sz w:val="22"/>
          <w:szCs w:val="22"/>
        </w:rPr>
        <w:t xml:space="preserve"> </w:t>
      </w:r>
      <w:proofErr w:type="spellStart"/>
      <w:r>
        <w:rPr>
          <w:color w:val="0000FF"/>
          <w:sz w:val="22"/>
          <w:szCs w:val="22"/>
        </w:rPr>
        <w:t>Experience</w:t>
      </w:r>
      <w:proofErr w:type="spellEnd"/>
      <w:r>
        <w:rPr>
          <w:color w:val="0000FF"/>
          <w:sz w:val="22"/>
          <w:szCs w:val="22"/>
        </w:rPr>
        <w:t xml:space="preserve"> Platform | Optimize </w:t>
      </w:r>
      <w:proofErr w:type="spellStart"/>
      <w:r>
        <w:rPr>
          <w:color w:val="0000FF"/>
          <w:sz w:val="22"/>
          <w:szCs w:val="22"/>
        </w:rPr>
        <w:t>Your</w:t>
      </w:r>
      <w:proofErr w:type="spellEnd"/>
      <w:r>
        <w:rPr>
          <w:color w:val="0000FF"/>
          <w:sz w:val="22"/>
          <w:szCs w:val="22"/>
        </w:rPr>
        <w:t xml:space="preserve"> </w:t>
      </w:r>
      <w:proofErr w:type="spellStart"/>
      <w:r>
        <w:rPr>
          <w:color w:val="0000FF"/>
          <w:sz w:val="22"/>
          <w:szCs w:val="22"/>
        </w:rPr>
        <w:t>Workforce</w:t>
      </w:r>
      <w:proofErr w:type="spellEnd"/>
      <w:r w:rsidR="00CF2161">
        <w:rPr>
          <w:sz w:val="22"/>
          <w:szCs w:val="22"/>
        </w:rPr>
        <w:t xml:space="preserve"> bağlantıları, </w:t>
      </w:r>
      <w:r w:rsidR="00AA091B" w:rsidRPr="00E35F25">
        <w:rPr>
          <w:rFonts w:ascii="Verdana" w:hAnsi="Verdana"/>
          <w:sz w:val="20"/>
          <w:szCs w:val="20"/>
        </w:rPr>
        <w:t xml:space="preserve">HP hakkında daha fazla bilgi ve CES 2026'da HP ile ilgili diğer haberler için </w:t>
      </w:r>
      <w:hyperlink r:id="rId4" w:history="1">
        <w:r w:rsidR="00AA091B" w:rsidRPr="00E35F25">
          <w:rPr>
            <w:rStyle w:val="Kpr"/>
            <w:rFonts w:ascii="Verdana" w:hAnsi="Verdana"/>
            <w:sz w:val="20"/>
            <w:szCs w:val="20"/>
          </w:rPr>
          <w:t>HP Basın Merkezi</w:t>
        </w:r>
      </w:hyperlink>
      <w:r w:rsidR="00AA091B" w:rsidRPr="00E35F25">
        <w:rPr>
          <w:rFonts w:ascii="Verdana" w:hAnsi="Verdana"/>
          <w:sz w:val="20"/>
          <w:szCs w:val="20"/>
        </w:rPr>
        <w:t xml:space="preserve"> veya  </w:t>
      </w:r>
      <w:hyperlink r:id="rId5" w:history="1">
        <w:r w:rsidR="00AA091B" w:rsidRPr="00E35F25">
          <w:rPr>
            <w:rStyle w:val="Kpr"/>
            <w:rFonts w:ascii="Verdana" w:hAnsi="Verdana"/>
            <w:sz w:val="20"/>
            <w:szCs w:val="20"/>
          </w:rPr>
          <w:t>HP.com</w:t>
        </w:r>
      </w:hyperlink>
      <w:r w:rsidR="00AA091B" w:rsidRPr="00E35F25">
        <w:rPr>
          <w:rFonts w:ascii="Verdana" w:hAnsi="Verdana"/>
          <w:sz w:val="20"/>
          <w:szCs w:val="20"/>
        </w:rPr>
        <w:t xml:space="preserve"> adresi ziyaret edilebilir. </w:t>
      </w:r>
      <w:r w:rsidR="00AA091B" w:rsidRPr="00E35F25">
        <w:rPr>
          <w:rFonts w:ascii="Verdana" w:hAnsi="Verdana"/>
          <w:sz w:val="20"/>
          <w:szCs w:val="20"/>
        </w:rPr>
        <w:cr/>
      </w:r>
    </w:p>
    <w:p w14:paraId="7DBA63A9" w14:textId="77777777" w:rsidR="00DF092D" w:rsidRDefault="00DF092D" w:rsidP="00DF092D">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b/>
          <w:bCs/>
          <w:sz w:val="16"/>
          <w:szCs w:val="16"/>
        </w:rPr>
        <w:t>İlgili Kişi </w:t>
      </w:r>
      <w:r>
        <w:rPr>
          <w:rStyle w:val="eop"/>
          <w:rFonts w:ascii="Verdana" w:eastAsiaTheme="majorEastAsia" w:hAnsi="Verdana" w:cs="Segoe UI"/>
          <w:sz w:val="16"/>
          <w:szCs w:val="16"/>
        </w:rPr>
        <w:t> </w:t>
      </w:r>
    </w:p>
    <w:p w14:paraId="728E3504" w14:textId="77777777" w:rsidR="00DF092D" w:rsidRDefault="00DF092D" w:rsidP="00DF092D">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16"/>
          <w:szCs w:val="16"/>
        </w:rPr>
        <w:t>Ceylan Naza / Bordo PR  </w:t>
      </w:r>
      <w:r>
        <w:rPr>
          <w:rStyle w:val="eop"/>
          <w:rFonts w:ascii="Verdana" w:eastAsiaTheme="majorEastAsia" w:hAnsi="Verdana" w:cs="Segoe UI"/>
          <w:sz w:val="16"/>
          <w:szCs w:val="16"/>
        </w:rPr>
        <w:t> </w:t>
      </w:r>
    </w:p>
    <w:p w14:paraId="5494C693" w14:textId="77777777" w:rsidR="00DF092D" w:rsidRDefault="00DF092D" w:rsidP="00DF092D">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16"/>
          <w:szCs w:val="16"/>
        </w:rPr>
        <w:t>0533 927 23 94 / </w:t>
      </w:r>
      <w:hyperlink r:id="rId6" w:tgtFrame="_blank" w:history="1">
        <w:r>
          <w:rPr>
            <w:rStyle w:val="normaltextrun"/>
            <w:rFonts w:ascii="Calibri" w:eastAsiaTheme="majorEastAsia" w:hAnsi="Calibri" w:cs="Calibri"/>
            <w:color w:val="0000FF"/>
            <w:sz w:val="16"/>
            <w:szCs w:val="16"/>
          </w:rPr>
          <w:t>ceylann@bordopr.com</w:t>
        </w:r>
      </w:hyperlink>
      <w:r>
        <w:rPr>
          <w:rStyle w:val="normaltextrun"/>
          <w:rFonts w:ascii="Verdana" w:eastAsiaTheme="majorEastAsia" w:hAnsi="Verdana" w:cs="Segoe UI"/>
          <w:sz w:val="16"/>
          <w:szCs w:val="16"/>
        </w:rPr>
        <w:t>  </w:t>
      </w:r>
      <w:r>
        <w:rPr>
          <w:rStyle w:val="eop"/>
          <w:rFonts w:ascii="Verdana" w:eastAsiaTheme="majorEastAsia" w:hAnsi="Verdana" w:cs="Segoe UI"/>
          <w:sz w:val="16"/>
          <w:szCs w:val="16"/>
        </w:rPr>
        <w:t> </w:t>
      </w:r>
    </w:p>
    <w:p w14:paraId="6EDBB4F7" w14:textId="77777777" w:rsidR="00DF092D" w:rsidRDefault="00DF092D" w:rsidP="00AA091B">
      <w:pPr>
        <w:spacing w:after="0" w:line="360" w:lineRule="auto"/>
        <w:jc w:val="both"/>
        <w:rPr>
          <w:rFonts w:ascii="Verdana" w:hAnsi="Verdana" w:cs="HP Forma DJR Office"/>
          <w:b/>
          <w:bCs/>
          <w:color w:val="000000"/>
          <w:kern w:val="0"/>
          <w:sz w:val="20"/>
          <w:szCs w:val="20"/>
        </w:rPr>
      </w:pPr>
    </w:p>
    <w:p w14:paraId="731B720F" w14:textId="493E1C97" w:rsidR="00AA091B" w:rsidRPr="00DF092D" w:rsidRDefault="00AA091B" w:rsidP="00AA091B">
      <w:pPr>
        <w:spacing w:after="0" w:line="360" w:lineRule="auto"/>
        <w:jc w:val="both"/>
        <w:rPr>
          <w:rFonts w:ascii="Verdana" w:hAnsi="Verdana" w:cs="HP Forma DJR Office"/>
          <w:b/>
          <w:bCs/>
          <w:color w:val="000000"/>
          <w:kern w:val="0"/>
          <w:sz w:val="16"/>
          <w:szCs w:val="16"/>
        </w:rPr>
      </w:pPr>
      <w:r w:rsidRPr="00DF092D">
        <w:rPr>
          <w:rFonts w:ascii="Verdana" w:hAnsi="Verdana" w:cs="HP Forma DJR Office"/>
          <w:b/>
          <w:bCs/>
          <w:color w:val="000000"/>
          <w:kern w:val="0"/>
          <w:sz w:val="16"/>
          <w:szCs w:val="16"/>
        </w:rPr>
        <w:t>HP hakkında</w:t>
      </w:r>
    </w:p>
    <w:p w14:paraId="7EF3A0BB" w14:textId="77777777" w:rsidR="00AA091B" w:rsidRPr="00180922" w:rsidRDefault="00AA091B" w:rsidP="00AA091B">
      <w:pPr>
        <w:spacing w:after="0" w:line="240" w:lineRule="auto"/>
        <w:jc w:val="both"/>
        <w:rPr>
          <w:rFonts w:ascii="Verdana" w:hAnsi="Verdana" w:cs="HP Forma DJR Office"/>
          <w:color w:val="000000"/>
          <w:kern w:val="0"/>
          <w:sz w:val="16"/>
          <w:szCs w:val="16"/>
        </w:rPr>
      </w:pPr>
      <w:r w:rsidRPr="00180922">
        <w:rPr>
          <w:rFonts w:ascii="Verdana" w:hAnsi="Verdana" w:cs="HP Forma DJR Office"/>
          <w:color w:val="000000"/>
          <w:kern w:val="0"/>
          <w:sz w:val="16"/>
          <w:szCs w:val="16"/>
        </w:rPr>
        <w:t xml:space="preserve">HP </w:t>
      </w:r>
      <w:proofErr w:type="spellStart"/>
      <w:r w:rsidRPr="00180922">
        <w:rPr>
          <w:rFonts w:ascii="Verdana" w:hAnsi="Verdana" w:cs="HP Forma DJR Office"/>
          <w:color w:val="000000"/>
          <w:kern w:val="0"/>
          <w:sz w:val="16"/>
          <w:szCs w:val="16"/>
        </w:rPr>
        <w:t>Inc</w:t>
      </w:r>
      <w:proofErr w:type="spellEnd"/>
      <w:r w:rsidRPr="00180922">
        <w:rPr>
          <w:rFonts w:ascii="Verdana" w:hAnsi="Verdana" w:cs="HP Forma DJR Office"/>
          <w:color w:val="000000"/>
          <w:kern w:val="0"/>
          <w:sz w:val="16"/>
          <w:szCs w:val="16"/>
        </w:rPr>
        <w:t>. (</w:t>
      </w:r>
      <w:proofErr w:type="gramStart"/>
      <w:r w:rsidRPr="00180922">
        <w:rPr>
          <w:rFonts w:ascii="Verdana" w:hAnsi="Verdana" w:cs="HP Forma DJR Office"/>
          <w:color w:val="000000"/>
          <w:kern w:val="0"/>
          <w:sz w:val="16"/>
          <w:szCs w:val="16"/>
        </w:rPr>
        <w:t>NYSE:HPQ</w:t>
      </w:r>
      <w:proofErr w:type="gramEnd"/>
      <w:r w:rsidRPr="00180922">
        <w:rPr>
          <w:rFonts w:ascii="Verdana" w:hAnsi="Verdana" w:cs="HP Forma DJR Office"/>
          <w:color w:val="000000"/>
          <w:kern w:val="0"/>
          <w:sz w:val="16"/>
          <w:szCs w:val="16"/>
        </w:rPr>
        <w:t xml:space="preserve">), İşin Geleceğini yeniden tanımlayan küresel bir teknoloji lideridir. 180'den fazla ülkede faaliyet gösteren HP, iş büyümesini ve profesyonel başarıyı destekleyen yenilikçi ve yapay </w:t>
      </w:r>
      <w:proofErr w:type="gramStart"/>
      <w:r w:rsidRPr="00180922">
        <w:rPr>
          <w:rFonts w:ascii="Verdana" w:hAnsi="Verdana" w:cs="HP Forma DJR Office"/>
          <w:color w:val="000000"/>
          <w:kern w:val="0"/>
          <w:sz w:val="16"/>
          <w:szCs w:val="16"/>
        </w:rPr>
        <w:t>zeka</w:t>
      </w:r>
      <w:proofErr w:type="gramEnd"/>
      <w:r w:rsidRPr="00180922">
        <w:rPr>
          <w:rFonts w:ascii="Verdana" w:hAnsi="Verdana" w:cs="HP Forma DJR Office"/>
          <w:color w:val="000000"/>
          <w:kern w:val="0"/>
          <w:sz w:val="16"/>
          <w:szCs w:val="16"/>
        </w:rPr>
        <w:t xml:space="preserve"> destekli cihazlar, yazılımlar, hizmetler ve abonelikler sunmaktadır. Daha fazla bilgi için HP.com.</w:t>
      </w:r>
    </w:p>
    <w:sectPr w:rsidR="00AA091B" w:rsidRPr="001809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P Forma DJR Office">
    <w:altName w:val="Calibri"/>
    <w:charset w:val="00"/>
    <w:family w:val="auto"/>
    <w:pitch w:val="variable"/>
    <w:sig w:usb0="A00000FF" w:usb1="1000A04B" w:usb2="00000000" w:usb3="00000000" w:csb0="00000113"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6ED"/>
    <w:rsid w:val="00015597"/>
    <w:rsid w:val="000576ED"/>
    <w:rsid w:val="000A0949"/>
    <w:rsid w:val="00166F2F"/>
    <w:rsid w:val="00217936"/>
    <w:rsid w:val="00217F8E"/>
    <w:rsid w:val="00227304"/>
    <w:rsid w:val="00331E52"/>
    <w:rsid w:val="003B084B"/>
    <w:rsid w:val="00466052"/>
    <w:rsid w:val="00495619"/>
    <w:rsid w:val="004F3532"/>
    <w:rsid w:val="00544B81"/>
    <w:rsid w:val="005A5A04"/>
    <w:rsid w:val="005F4AF3"/>
    <w:rsid w:val="00691791"/>
    <w:rsid w:val="006D32B5"/>
    <w:rsid w:val="0084581B"/>
    <w:rsid w:val="008C4DBD"/>
    <w:rsid w:val="009409C8"/>
    <w:rsid w:val="009917ED"/>
    <w:rsid w:val="009A6231"/>
    <w:rsid w:val="009C56A3"/>
    <w:rsid w:val="00A03BC8"/>
    <w:rsid w:val="00A31286"/>
    <w:rsid w:val="00AA091B"/>
    <w:rsid w:val="00AC6291"/>
    <w:rsid w:val="00BB407B"/>
    <w:rsid w:val="00C16E2F"/>
    <w:rsid w:val="00C95681"/>
    <w:rsid w:val="00CC5B25"/>
    <w:rsid w:val="00CE1205"/>
    <w:rsid w:val="00CF2161"/>
    <w:rsid w:val="00D7661B"/>
    <w:rsid w:val="00D8592A"/>
    <w:rsid w:val="00DA32FD"/>
    <w:rsid w:val="00DF092D"/>
    <w:rsid w:val="00DF5C6B"/>
    <w:rsid w:val="00E8296C"/>
    <w:rsid w:val="00F12F13"/>
    <w:rsid w:val="00F54AC1"/>
    <w:rsid w:val="00FB4D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9A2A"/>
  <w15:chartTrackingRefBased/>
  <w15:docId w15:val="{0C6563A6-1509-4911-B3DA-11840C66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91B"/>
  </w:style>
  <w:style w:type="paragraph" w:styleId="Balk1">
    <w:name w:val="heading 1"/>
    <w:basedOn w:val="Normal"/>
    <w:next w:val="Normal"/>
    <w:link w:val="Balk1Char"/>
    <w:uiPriority w:val="9"/>
    <w:qFormat/>
    <w:rsid w:val="000576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576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576E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576E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576E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576E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576E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576E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576E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76E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576E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576E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576E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576E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576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576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576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576ED"/>
    <w:rPr>
      <w:rFonts w:eastAsiaTheme="majorEastAsia" w:cstheme="majorBidi"/>
      <w:color w:val="272727" w:themeColor="text1" w:themeTint="D8"/>
    </w:rPr>
  </w:style>
  <w:style w:type="paragraph" w:styleId="KonuBal">
    <w:name w:val="Title"/>
    <w:basedOn w:val="Normal"/>
    <w:next w:val="Normal"/>
    <w:link w:val="KonuBalChar"/>
    <w:uiPriority w:val="10"/>
    <w:qFormat/>
    <w:rsid w:val="00057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576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576E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576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576E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576ED"/>
    <w:rPr>
      <w:i/>
      <w:iCs/>
      <w:color w:val="404040" w:themeColor="text1" w:themeTint="BF"/>
    </w:rPr>
  </w:style>
  <w:style w:type="paragraph" w:styleId="ListeParagraf">
    <w:name w:val="List Paragraph"/>
    <w:basedOn w:val="Normal"/>
    <w:uiPriority w:val="34"/>
    <w:qFormat/>
    <w:rsid w:val="000576ED"/>
    <w:pPr>
      <w:ind w:left="720"/>
      <w:contextualSpacing/>
    </w:pPr>
  </w:style>
  <w:style w:type="character" w:styleId="GlVurgulama">
    <w:name w:val="Intense Emphasis"/>
    <w:basedOn w:val="VarsaylanParagrafYazTipi"/>
    <w:uiPriority w:val="21"/>
    <w:qFormat/>
    <w:rsid w:val="000576ED"/>
    <w:rPr>
      <w:i/>
      <w:iCs/>
      <w:color w:val="2F5496" w:themeColor="accent1" w:themeShade="BF"/>
    </w:rPr>
  </w:style>
  <w:style w:type="paragraph" w:styleId="GlAlnt">
    <w:name w:val="Intense Quote"/>
    <w:basedOn w:val="Normal"/>
    <w:next w:val="Normal"/>
    <w:link w:val="GlAlntChar"/>
    <w:uiPriority w:val="30"/>
    <w:qFormat/>
    <w:rsid w:val="00057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576ED"/>
    <w:rPr>
      <w:i/>
      <w:iCs/>
      <w:color w:val="2F5496" w:themeColor="accent1" w:themeShade="BF"/>
    </w:rPr>
  </w:style>
  <w:style w:type="character" w:styleId="GlBavuru">
    <w:name w:val="Intense Reference"/>
    <w:basedOn w:val="VarsaylanParagrafYazTipi"/>
    <w:uiPriority w:val="32"/>
    <w:qFormat/>
    <w:rsid w:val="000576ED"/>
    <w:rPr>
      <w:b/>
      <w:bCs/>
      <w:smallCaps/>
      <w:color w:val="2F5496" w:themeColor="accent1" w:themeShade="BF"/>
      <w:spacing w:val="5"/>
    </w:rPr>
  </w:style>
  <w:style w:type="paragraph" w:customStyle="1" w:styleId="Default">
    <w:name w:val="Default"/>
    <w:rsid w:val="000576ED"/>
    <w:pPr>
      <w:autoSpaceDE w:val="0"/>
      <w:autoSpaceDN w:val="0"/>
      <w:adjustRightInd w:val="0"/>
      <w:spacing w:after="0" w:line="240" w:lineRule="auto"/>
    </w:pPr>
    <w:rPr>
      <w:rFonts w:ascii="HP Forma DJR Office" w:hAnsi="HP Forma DJR Office" w:cs="HP Forma DJR Office"/>
      <w:color w:val="000000"/>
      <w:kern w:val="0"/>
      <w:sz w:val="24"/>
      <w:szCs w:val="24"/>
    </w:rPr>
  </w:style>
  <w:style w:type="character" w:styleId="Kpr">
    <w:name w:val="Hyperlink"/>
    <w:basedOn w:val="VarsaylanParagrafYazTipi"/>
    <w:uiPriority w:val="99"/>
    <w:unhideWhenUsed/>
    <w:rsid w:val="00AA091B"/>
    <w:rPr>
      <w:color w:val="0563C1" w:themeColor="hyperlink"/>
      <w:u w:val="single"/>
    </w:rPr>
  </w:style>
  <w:style w:type="paragraph" w:customStyle="1" w:styleId="paragraph">
    <w:name w:val="paragraph"/>
    <w:basedOn w:val="Normal"/>
    <w:rsid w:val="00DF092D"/>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normaltextrun">
    <w:name w:val="normaltextrun"/>
    <w:basedOn w:val="VarsaylanParagrafYazTipi"/>
    <w:rsid w:val="00DF092D"/>
  </w:style>
  <w:style w:type="character" w:customStyle="1" w:styleId="eop">
    <w:name w:val="eop"/>
    <w:basedOn w:val="VarsaylanParagrafYazTipi"/>
    <w:rsid w:val="00DF0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ylann@bordopr.com" TargetMode="External"/><Relationship Id="rId5" Type="http://schemas.openxmlformats.org/officeDocument/2006/relationships/hyperlink" Target="https://www.hp.com/us-en/shop/slp/ces" TargetMode="External"/><Relationship Id="rId4" Type="http://schemas.openxmlformats.org/officeDocument/2006/relationships/hyperlink" Target="https://www.hp.com/us-en/newsroom/press-kits/2026/hpatces.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1678</Words>
  <Characters>9569</Characters>
  <Application>Microsoft Office Word</Application>
  <DocSecurity>0</DocSecurity>
  <Lines>79</Lines>
  <Paragraphs>22</Paragraphs>
  <ScaleCrop>false</ScaleCrop>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cp:keywords/>
  <dc:description/>
  <cp:lastModifiedBy>Halit Yeşilbaş</cp:lastModifiedBy>
  <cp:revision>4</cp:revision>
  <dcterms:created xsi:type="dcterms:W3CDTF">2026-01-08T06:22:00Z</dcterms:created>
  <dcterms:modified xsi:type="dcterms:W3CDTF">2026-01-09T15:24:00Z</dcterms:modified>
</cp:coreProperties>
</file>