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3FF20" w14:textId="77777777" w:rsidR="00B650AC" w:rsidRPr="00B650AC" w:rsidRDefault="00B650AC" w:rsidP="00B650AC">
      <w:pPr>
        <w:spacing w:line="360" w:lineRule="auto"/>
        <w:rPr>
          <w:rFonts w:ascii="Verdana" w:hAnsi="Verdana"/>
          <w:b/>
          <w:bCs/>
          <w:sz w:val="32"/>
          <w:szCs w:val="32"/>
          <w:u w:val="single"/>
        </w:rPr>
      </w:pPr>
      <w:r w:rsidRPr="00B650AC">
        <w:rPr>
          <w:rFonts w:ascii="Verdana" w:hAnsi="Verdana"/>
          <w:b/>
          <w:bCs/>
          <w:sz w:val="32"/>
          <w:szCs w:val="32"/>
          <w:u w:val="single"/>
        </w:rPr>
        <w:t>BASIN BÜLTENİ</w:t>
      </w:r>
    </w:p>
    <w:p w14:paraId="289F2B18" w14:textId="77777777" w:rsidR="00B650AC" w:rsidRPr="00B650AC" w:rsidRDefault="00B650AC" w:rsidP="00B650AC">
      <w:pPr>
        <w:spacing w:line="360" w:lineRule="auto"/>
        <w:rPr>
          <w:rFonts w:ascii="Verdana" w:hAnsi="Verdana"/>
          <w:b/>
          <w:bCs/>
          <w:sz w:val="20"/>
          <w:szCs w:val="20"/>
        </w:rPr>
      </w:pPr>
    </w:p>
    <w:p w14:paraId="7D450199" w14:textId="77777777" w:rsidR="00B650AC" w:rsidRPr="00B650AC" w:rsidRDefault="00B650AC" w:rsidP="00B650AC">
      <w:pPr>
        <w:spacing w:line="360" w:lineRule="auto"/>
        <w:jc w:val="center"/>
        <w:rPr>
          <w:rFonts w:ascii="Verdana" w:hAnsi="Verdana"/>
          <w:b/>
          <w:bCs/>
        </w:rPr>
      </w:pPr>
    </w:p>
    <w:p w14:paraId="5B5B33AB" w14:textId="0EB86333" w:rsidR="00B650AC" w:rsidRPr="00A31EAC" w:rsidRDefault="00B650AC" w:rsidP="00B650AC">
      <w:pPr>
        <w:spacing w:line="360" w:lineRule="auto"/>
        <w:jc w:val="center"/>
        <w:rPr>
          <w:rFonts w:ascii="Verdana" w:hAnsi="Verdana"/>
          <w:b/>
          <w:bCs/>
          <w:sz w:val="28"/>
          <w:szCs w:val="28"/>
        </w:rPr>
      </w:pPr>
      <w:r w:rsidRPr="00BA6710">
        <w:rPr>
          <w:rFonts w:ascii="Verdana" w:hAnsi="Verdana"/>
          <w:b/>
          <w:bCs/>
          <w:sz w:val="28"/>
          <w:szCs w:val="28"/>
        </w:rPr>
        <w:t xml:space="preserve">Kadınlar </w:t>
      </w:r>
      <w:r w:rsidR="00923CED" w:rsidRPr="00BA6710">
        <w:rPr>
          <w:rFonts w:ascii="Verdana" w:hAnsi="Verdana"/>
          <w:b/>
          <w:bCs/>
          <w:sz w:val="28"/>
          <w:szCs w:val="28"/>
        </w:rPr>
        <w:t>bilişime</w:t>
      </w:r>
      <w:r w:rsidR="000E685F" w:rsidRPr="00BA6710">
        <w:rPr>
          <w:rFonts w:ascii="Verdana" w:hAnsi="Verdana"/>
          <w:b/>
          <w:bCs/>
          <w:sz w:val="28"/>
          <w:szCs w:val="28"/>
        </w:rPr>
        <w:t xml:space="preserve"> </w:t>
      </w:r>
      <w:r w:rsidRPr="00BA6710">
        <w:rPr>
          <w:rFonts w:ascii="Verdana" w:hAnsi="Verdana"/>
          <w:b/>
          <w:bCs/>
          <w:sz w:val="28"/>
          <w:szCs w:val="28"/>
        </w:rPr>
        <w:t>erişimde daha fazla engelle karşılaşıyor</w:t>
      </w:r>
    </w:p>
    <w:p w14:paraId="6D00B1CE" w14:textId="77777777" w:rsidR="00B650AC" w:rsidRPr="00B650AC" w:rsidRDefault="00B650AC" w:rsidP="00B650AC">
      <w:pPr>
        <w:spacing w:line="360" w:lineRule="auto"/>
        <w:jc w:val="center"/>
        <w:rPr>
          <w:rFonts w:ascii="Verdana" w:hAnsi="Verdana"/>
        </w:rPr>
      </w:pPr>
    </w:p>
    <w:p w14:paraId="4EB22AC4" w14:textId="77777777" w:rsidR="00B650AC" w:rsidRPr="00B650AC" w:rsidRDefault="00B650AC" w:rsidP="00B650AC">
      <w:pPr>
        <w:spacing w:line="360" w:lineRule="auto"/>
        <w:jc w:val="center"/>
        <w:rPr>
          <w:rFonts w:ascii="Verdana" w:hAnsi="Verdana"/>
          <w:b/>
          <w:bCs/>
        </w:rPr>
      </w:pPr>
      <w:r w:rsidRPr="00B650AC">
        <w:rPr>
          <w:rFonts w:ascii="Verdana" w:hAnsi="Verdana"/>
          <w:b/>
          <w:bCs/>
        </w:rPr>
        <w:t>Bilişimde ve eğitimde fırsat eşitliğini güçlendirmek amacıyla kurulan</w:t>
      </w:r>
      <w:r>
        <w:rPr>
          <w:rFonts w:ascii="Verdana" w:hAnsi="Verdana"/>
          <w:b/>
          <w:bCs/>
        </w:rPr>
        <w:t xml:space="preserve"> </w:t>
      </w:r>
      <w:r w:rsidRPr="00B650AC">
        <w:rPr>
          <w:rFonts w:ascii="Verdana" w:hAnsi="Verdana"/>
          <w:b/>
          <w:bCs/>
        </w:rPr>
        <w:t>Bilişime ve Eğitime Erişim Vakfı</w:t>
      </w:r>
      <w:r>
        <w:rPr>
          <w:rFonts w:ascii="Verdana" w:hAnsi="Verdana"/>
          <w:b/>
          <w:bCs/>
        </w:rPr>
        <w:t xml:space="preserve"> (</w:t>
      </w:r>
      <w:r w:rsidRPr="00B650AC">
        <w:rPr>
          <w:rFonts w:ascii="Verdana" w:hAnsi="Verdana"/>
          <w:b/>
          <w:bCs/>
        </w:rPr>
        <w:t>BEEV</w:t>
      </w:r>
      <w:r>
        <w:rPr>
          <w:rFonts w:ascii="Verdana" w:hAnsi="Verdana"/>
          <w:b/>
          <w:bCs/>
        </w:rPr>
        <w:t>)</w:t>
      </w:r>
      <w:r w:rsidRPr="00B650AC">
        <w:rPr>
          <w:rFonts w:ascii="Verdana" w:hAnsi="Verdana"/>
          <w:b/>
          <w:bCs/>
        </w:rPr>
        <w:t xml:space="preserve">, 8 Mart Dünya Kadınlar Günü vesilesiyle Veri Enstitüsü iş birliğiyle hazırladığı teknolojiye erişim ve dijital beceriler odaklı araştırmasının </w:t>
      </w:r>
      <w:r w:rsidR="00842D0E">
        <w:rPr>
          <w:rFonts w:ascii="Verdana" w:hAnsi="Verdana"/>
          <w:b/>
          <w:bCs/>
        </w:rPr>
        <w:t>bulgularını</w:t>
      </w:r>
      <w:r>
        <w:rPr>
          <w:rFonts w:ascii="Verdana" w:hAnsi="Verdana"/>
          <w:b/>
          <w:bCs/>
        </w:rPr>
        <w:t xml:space="preserve"> paylaştı</w:t>
      </w:r>
      <w:r w:rsidRPr="00B650AC">
        <w:rPr>
          <w:rFonts w:ascii="Verdana" w:hAnsi="Verdana"/>
          <w:b/>
          <w:bCs/>
        </w:rPr>
        <w:t>. Araştırma, kadınların dijital becerilerini geliştirme konusunda yüksek motivasyona sahip olmalarına rağmen teknolojiye erişimde erkeklere kıyasla daha fazla ekonomik engelle karşılaştığını ortaya koydu.</w:t>
      </w:r>
    </w:p>
    <w:p w14:paraId="241F6FA8" w14:textId="77777777" w:rsidR="00B650AC" w:rsidRPr="00B650AC" w:rsidRDefault="00B650AC" w:rsidP="00B650AC">
      <w:pPr>
        <w:spacing w:line="360" w:lineRule="auto"/>
        <w:rPr>
          <w:rFonts w:ascii="Verdana" w:hAnsi="Verdana"/>
          <w:sz w:val="20"/>
          <w:szCs w:val="20"/>
        </w:rPr>
      </w:pPr>
    </w:p>
    <w:p w14:paraId="650B3A53" w14:textId="77777777" w:rsidR="00842D0E" w:rsidRDefault="00842D0E" w:rsidP="00842D0E">
      <w:pPr>
        <w:spacing w:line="360" w:lineRule="auto"/>
        <w:jc w:val="both"/>
        <w:rPr>
          <w:rFonts w:ascii="Verdana" w:hAnsi="Verdana"/>
          <w:sz w:val="20"/>
          <w:szCs w:val="20"/>
        </w:rPr>
      </w:pPr>
    </w:p>
    <w:p w14:paraId="7AC96820" w14:textId="77777777" w:rsidR="00842D0E" w:rsidRDefault="00842D0E" w:rsidP="00842D0E">
      <w:pPr>
        <w:spacing w:line="360" w:lineRule="auto"/>
        <w:jc w:val="both"/>
        <w:rPr>
          <w:rFonts w:ascii="Verdana" w:hAnsi="Verdana"/>
          <w:sz w:val="20"/>
          <w:szCs w:val="20"/>
        </w:rPr>
      </w:pPr>
      <w:r w:rsidRPr="00842D0E">
        <w:rPr>
          <w:rFonts w:ascii="Verdana" w:hAnsi="Verdana"/>
          <w:sz w:val="20"/>
          <w:szCs w:val="20"/>
        </w:rPr>
        <w:t>Dijitalleşmenin eğitimden istihdama kadar hayatın her alanında belirleyici hale geldiği günümüzde, teknolojiye erişim fırsat eşitliğinin temel unsurlarından biri olarak öne çıkıyor. BEEV ve Veri Enstitüsü iş birliğiyle hazırlanan araştırma, kadınların dijital dünyaya katılım konusunda güçlü bir istek ve farkındalığa sahip olduğunu ancak erişim imkanları açısından erkeklere kıyasla daha dezavantajlı bir konumda kaldığını gösteriyor.</w:t>
      </w:r>
    </w:p>
    <w:p w14:paraId="1BAC9BFF" w14:textId="77777777" w:rsidR="00842D0E" w:rsidRDefault="00842D0E" w:rsidP="00842D0E">
      <w:pPr>
        <w:spacing w:line="360" w:lineRule="auto"/>
        <w:jc w:val="both"/>
        <w:rPr>
          <w:rFonts w:ascii="Verdana" w:hAnsi="Verdana"/>
          <w:sz w:val="20"/>
          <w:szCs w:val="20"/>
        </w:rPr>
      </w:pPr>
    </w:p>
    <w:p w14:paraId="47E94F97" w14:textId="34EB7170" w:rsidR="00842D0E" w:rsidRPr="00842D0E" w:rsidRDefault="00842D0E" w:rsidP="00842D0E">
      <w:pPr>
        <w:spacing w:line="360" w:lineRule="auto"/>
        <w:jc w:val="both"/>
        <w:rPr>
          <w:rFonts w:ascii="Verdana" w:hAnsi="Verdana"/>
          <w:sz w:val="20"/>
          <w:szCs w:val="20"/>
        </w:rPr>
      </w:pPr>
      <w:r w:rsidRPr="00842D0E">
        <w:rPr>
          <w:rFonts w:ascii="Verdana" w:hAnsi="Verdana"/>
          <w:sz w:val="20"/>
          <w:szCs w:val="20"/>
        </w:rPr>
        <w:t>Kadınların yüzde 8</w:t>
      </w:r>
      <w:r w:rsidR="00E32B6B">
        <w:rPr>
          <w:rFonts w:ascii="Verdana" w:hAnsi="Verdana"/>
          <w:sz w:val="20"/>
          <w:szCs w:val="20"/>
        </w:rPr>
        <w:t>2</w:t>
      </w:r>
      <w:r w:rsidRPr="00842D0E">
        <w:rPr>
          <w:rFonts w:ascii="Verdana" w:hAnsi="Verdana"/>
          <w:sz w:val="20"/>
          <w:szCs w:val="20"/>
        </w:rPr>
        <w:t>’</w:t>
      </w:r>
      <w:r w:rsidR="00E32B6B">
        <w:rPr>
          <w:rFonts w:ascii="Verdana" w:hAnsi="Verdana"/>
          <w:sz w:val="20"/>
          <w:szCs w:val="20"/>
        </w:rPr>
        <w:t>si</w:t>
      </w:r>
      <w:r w:rsidRPr="00842D0E">
        <w:rPr>
          <w:rFonts w:ascii="Verdana" w:hAnsi="Verdana"/>
          <w:sz w:val="20"/>
          <w:szCs w:val="20"/>
        </w:rPr>
        <w:t xml:space="preserve"> bilişim teknolojilerine eşit erişimin eğitimde fırsat eşitliği için temel bir hak olduğunu belirtirken, teknolojiye erişimi doğrudan bir eğitim hakkı olarak gören kadınların oranı yüzde 48 ile erkeklerin (yüzde 40) üzerinde yer alıyor. Teknolojiye erişimi aynı zamanda ekonomik bir hak olarak değerlendiren kadınların oranı ise yüzde 19 ile erkeklerin (yüzde 6) üç katından fazla seviyeye ulaşıyor.</w:t>
      </w:r>
    </w:p>
    <w:p w14:paraId="5C9F3868" w14:textId="77777777" w:rsidR="00842D0E" w:rsidRPr="00842D0E" w:rsidRDefault="00842D0E" w:rsidP="00842D0E">
      <w:pPr>
        <w:spacing w:line="360" w:lineRule="auto"/>
        <w:jc w:val="both"/>
        <w:rPr>
          <w:rFonts w:ascii="Verdana" w:hAnsi="Verdana"/>
          <w:sz w:val="20"/>
          <w:szCs w:val="20"/>
        </w:rPr>
      </w:pPr>
    </w:p>
    <w:p w14:paraId="6343E4D7" w14:textId="77777777" w:rsidR="00842D0E" w:rsidRPr="00842D0E" w:rsidRDefault="00842D0E" w:rsidP="00842D0E">
      <w:pPr>
        <w:spacing w:line="360" w:lineRule="auto"/>
        <w:jc w:val="both"/>
        <w:rPr>
          <w:rFonts w:ascii="Verdana" w:hAnsi="Verdana"/>
          <w:b/>
          <w:bCs/>
          <w:sz w:val="20"/>
          <w:szCs w:val="20"/>
        </w:rPr>
      </w:pPr>
      <w:r w:rsidRPr="00842D0E">
        <w:rPr>
          <w:rFonts w:ascii="Verdana" w:hAnsi="Verdana"/>
          <w:b/>
          <w:bCs/>
          <w:sz w:val="20"/>
          <w:szCs w:val="20"/>
        </w:rPr>
        <w:t>Kadınların cihaz yenileme imkânı erkeklere göre daha sınırlı</w:t>
      </w:r>
    </w:p>
    <w:p w14:paraId="3EAEFDFF" w14:textId="77777777" w:rsidR="00842D0E" w:rsidRPr="00842D0E" w:rsidRDefault="00842D0E" w:rsidP="00842D0E">
      <w:pPr>
        <w:spacing w:line="360" w:lineRule="auto"/>
        <w:jc w:val="both"/>
        <w:rPr>
          <w:rFonts w:ascii="Verdana" w:hAnsi="Verdana"/>
          <w:sz w:val="20"/>
          <w:szCs w:val="20"/>
        </w:rPr>
      </w:pPr>
      <w:r w:rsidRPr="00842D0E">
        <w:rPr>
          <w:rFonts w:ascii="Verdana" w:hAnsi="Verdana"/>
          <w:sz w:val="20"/>
          <w:szCs w:val="20"/>
        </w:rPr>
        <w:t>Araştırmaya göre, teknolojik cihazını kısa sürede yenileyebileceğini belirten kadınların oranı yüzde 45’te kalırken, erkeklerde bu oran yüzde 58’e ulaşıyor. Yeni bir cihaz almanın çok uzun süreceğini veya ciddi planlama gerektirdiğini ifade eden kadınların oranı ise yüzde 20 ile erkeklerin (yüzde 11) neredeyse iki katına çıkıyor. Bu tablo, kadınların teknolojiye erişimde ekonomik engellerle daha sık karşılaştığına işaret ediyor.</w:t>
      </w:r>
    </w:p>
    <w:p w14:paraId="5A52FD12" w14:textId="77777777" w:rsidR="00842D0E" w:rsidRPr="00842D0E" w:rsidRDefault="00842D0E" w:rsidP="00842D0E">
      <w:pPr>
        <w:spacing w:line="360" w:lineRule="auto"/>
        <w:jc w:val="both"/>
        <w:rPr>
          <w:rFonts w:ascii="Verdana" w:hAnsi="Verdana"/>
          <w:sz w:val="20"/>
          <w:szCs w:val="20"/>
        </w:rPr>
      </w:pPr>
    </w:p>
    <w:p w14:paraId="3CC388C9" w14:textId="03EA84B4" w:rsidR="00842D0E" w:rsidRPr="00842D0E" w:rsidRDefault="00923CED" w:rsidP="00842D0E">
      <w:pPr>
        <w:spacing w:line="360" w:lineRule="auto"/>
        <w:jc w:val="both"/>
        <w:rPr>
          <w:rFonts w:ascii="Verdana" w:hAnsi="Verdana"/>
          <w:b/>
          <w:bCs/>
          <w:sz w:val="20"/>
          <w:szCs w:val="20"/>
        </w:rPr>
      </w:pPr>
      <w:r>
        <w:rPr>
          <w:rFonts w:ascii="Verdana" w:hAnsi="Verdana"/>
          <w:b/>
          <w:bCs/>
          <w:sz w:val="20"/>
          <w:szCs w:val="20"/>
        </w:rPr>
        <w:lastRenderedPageBreak/>
        <w:t>Araştırmaya katılan k</w:t>
      </w:r>
      <w:r w:rsidR="00842D0E" w:rsidRPr="00842D0E">
        <w:rPr>
          <w:rFonts w:ascii="Verdana" w:hAnsi="Verdana"/>
          <w:b/>
          <w:bCs/>
          <w:sz w:val="20"/>
          <w:szCs w:val="20"/>
        </w:rPr>
        <w:t xml:space="preserve">adınların </w:t>
      </w:r>
      <w:r>
        <w:rPr>
          <w:rFonts w:ascii="Verdana" w:hAnsi="Verdana"/>
          <w:b/>
          <w:bCs/>
          <w:sz w:val="20"/>
          <w:szCs w:val="20"/>
        </w:rPr>
        <w:t>tamamı</w:t>
      </w:r>
      <w:r w:rsidR="000E685F">
        <w:rPr>
          <w:rFonts w:ascii="Verdana" w:hAnsi="Verdana"/>
          <w:b/>
          <w:bCs/>
          <w:sz w:val="20"/>
          <w:szCs w:val="20"/>
        </w:rPr>
        <w:t xml:space="preserve"> </w:t>
      </w:r>
      <w:r w:rsidR="00842D0E" w:rsidRPr="00842D0E">
        <w:rPr>
          <w:rFonts w:ascii="Verdana" w:hAnsi="Verdana"/>
          <w:b/>
          <w:bCs/>
          <w:sz w:val="20"/>
          <w:szCs w:val="20"/>
        </w:rPr>
        <w:t>teknolojiye erişimi temel ihtiyaç olarak görüyor</w:t>
      </w:r>
    </w:p>
    <w:p w14:paraId="34635A6A" w14:textId="6E1EA04A" w:rsidR="00B650AC" w:rsidRDefault="00842D0E" w:rsidP="00842D0E">
      <w:pPr>
        <w:spacing w:line="360" w:lineRule="auto"/>
        <w:jc w:val="both"/>
        <w:rPr>
          <w:rFonts w:ascii="Verdana" w:hAnsi="Verdana"/>
          <w:sz w:val="20"/>
          <w:szCs w:val="20"/>
        </w:rPr>
      </w:pPr>
      <w:r w:rsidRPr="00842D0E">
        <w:rPr>
          <w:rFonts w:ascii="Verdana" w:hAnsi="Verdana"/>
          <w:sz w:val="20"/>
          <w:szCs w:val="20"/>
        </w:rPr>
        <w:t xml:space="preserve">Buna karşın kadınların teknolojiye yönelik motivasyonu dikkat çekici düzeyde. </w:t>
      </w:r>
      <w:r w:rsidR="00923CED">
        <w:rPr>
          <w:rFonts w:ascii="Verdana" w:hAnsi="Verdana"/>
          <w:sz w:val="20"/>
          <w:szCs w:val="20"/>
        </w:rPr>
        <w:t xml:space="preserve">Kadınların yüzde </w:t>
      </w:r>
      <w:r w:rsidR="00E32B6B">
        <w:rPr>
          <w:rFonts w:ascii="Verdana" w:hAnsi="Verdana"/>
          <w:sz w:val="20"/>
          <w:szCs w:val="20"/>
        </w:rPr>
        <w:t>97’si</w:t>
      </w:r>
      <w:r w:rsidR="000E685F">
        <w:rPr>
          <w:rFonts w:ascii="Verdana" w:hAnsi="Verdana"/>
          <w:sz w:val="20"/>
          <w:szCs w:val="20"/>
        </w:rPr>
        <w:t xml:space="preserve"> </w:t>
      </w:r>
      <w:r w:rsidRPr="00842D0E">
        <w:rPr>
          <w:rFonts w:ascii="Verdana" w:hAnsi="Verdana"/>
          <w:sz w:val="20"/>
          <w:szCs w:val="20"/>
        </w:rPr>
        <w:t>bilişim teknolojilerini bir lüks değil, temel bir ihtiyaç olarak görürken, kadınların yüzde 83’ü dijital becerilerini geliştirmek istediğini belirtiyor. Bu oran erkeklerde yüzde 76 seviyesinde kalıyor. Bu sonuç, kadınların dijital dünyaya katılım konusunda güçlü bir istek taşıdığını ortaya koyuyor.</w:t>
      </w:r>
    </w:p>
    <w:p w14:paraId="629074B7" w14:textId="77777777" w:rsidR="00842D0E" w:rsidRPr="00B650AC" w:rsidRDefault="00842D0E" w:rsidP="00842D0E">
      <w:pPr>
        <w:spacing w:line="360" w:lineRule="auto"/>
        <w:rPr>
          <w:rFonts w:ascii="Verdana" w:hAnsi="Verdana"/>
          <w:sz w:val="20"/>
          <w:szCs w:val="20"/>
        </w:rPr>
      </w:pPr>
    </w:p>
    <w:p w14:paraId="5ADA7303" w14:textId="77777777" w:rsidR="00B650AC" w:rsidRPr="00B650AC" w:rsidRDefault="00B650AC" w:rsidP="00B650AC">
      <w:pPr>
        <w:spacing w:line="360" w:lineRule="auto"/>
        <w:rPr>
          <w:rFonts w:ascii="Verdana" w:hAnsi="Verdana"/>
          <w:b/>
          <w:bCs/>
          <w:sz w:val="20"/>
          <w:szCs w:val="20"/>
        </w:rPr>
      </w:pPr>
      <w:r w:rsidRPr="00B650AC">
        <w:rPr>
          <w:rFonts w:ascii="Verdana" w:hAnsi="Verdana"/>
          <w:b/>
          <w:bCs/>
          <w:sz w:val="20"/>
          <w:szCs w:val="20"/>
        </w:rPr>
        <w:t xml:space="preserve">Her </w:t>
      </w:r>
      <w:r>
        <w:rPr>
          <w:rFonts w:ascii="Verdana" w:hAnsi="Verdana"/>
          <w:b/>
          <w:bCs/>
          <w:sz w:val="20"/>
          <w:szCs w:val="20"/>
        </w:rPr>
        <w:t>dört</w:t>
      </w:r>
      <w:r w:rsidRPr="00B650AC">
        <w:rPr>
          <w:rFonts w:ascii="Verdana" w:hAnsi="Verdana"/>
          <w:b/>
          <w:bCs/>
          <w:sz w:val="20"/>
          <w:szCs w:val="20"/>
        </w:rPr>
        <w:t xml:space="preserve"> kadından </w:t>
      </w:r>
      <w:r>
        <w:rPr>
          <w:rFonts w:ascii="Verdana" w:hAnsi="Verdana"/>
          <w:b/>
          <w:bCs/>
          <w:sz w:val="20"/>
          <w:szCs w:val="20"/>
        </w:rPr>
        <w:t>üç</w:t>
      </w:r>
      <w:r w:rsidRPr="00B650AC">
        <w:rPr>
          <w:rFonts w:ascii="Verdana" w:hAnsi="Verdana"/>
          <w:b/>
          <w:bCs/>
          <w:sz w:val="20"/>
          <w:szCs w:val="20"/>
        </w:rPr>
        <w:t>ü dijital becerilerin fırsat kapısı olduğuna inanıyor</w:t>
      </w:r>
    </w:p>
    <w:p w14:paraId="097B0E76" w14:textId="77777777" w:rsidR="00B650AC" w:rsidRPr="00B650AC" w:rsidRDefault="00B650AC" w:rsidP="00B650AC">
      <w:pPr>
        <w:spacing w:line="360" w:lineRule="auto"/>
        <w:jc w:val="both"/>
        <w:rPr>
          <w:rFonts w:ascii="Verdana" w:hAnsi="Verdana"/>
          <w:sz w:val="20"/>
          <w:szCs w:val="20"/>
        </w:rPr>
      </w:pPr>
      <w:r w:rsidRPr="00B650AC">
        <w:rPr>
          <w:rFonts w:ascii="Verdana" w:hAnsi="Verdana"/>
          <w:sz w:val="20"/>
          <w:szCs w:val="20"/>
        </w:rPr>
        <w:t>Araştırma, kadınların dijital becerilerle gelecekleri arasında güçlü bir bağ kurduğunu da ortaya koyuyor. Kadınların yüzde 74’ü, dijital becerilerinin daha gelişmiş olması halinde eğitim ve kariyer açısından daha fazla fırsata erişebileceğine inanıyor.</w:t>
      </w:r>
    </w:p>
    <w:p w14:paraId="50E68C93" w14:textId="77777777" w:rsidR="00B650AC" w:rsidRPr="00B650AC" w:rsidRDefault="00B650AC" w:rsidP="00B650AC">
      <w:pPr>
        <w:spacing w:line="360" w:lineRule="auto"/>
        <w:rPr>
          <w:rFonts w:ascii="Verdana" w:hAnsi="Verdana"/>
          <w:sz w:val="20"/>
          <w:szCs w:val="20"/>
        </w:rPr>
      </w:pPr>
    </w:p>
    <w:p w14:paraId="37ABB6B9" w14:textId="77777777" w:rsidR="00B650AC" w:rsidRPr="00B650AC" w:rsidRDefault="00B650AC" w:rsidP="00B650AC">
      <w:pPr>
        <w:spacing w:line="360" w:lineRule="auto"/>
        <w:jc w:val="both"/>
        <w:rPr>
          <w:rFonts w:ascii="Verdana" w:hAnsi="Verdana"/>
          <w:b/>
          <w:bCs/>
          <w:sz w:val="20"/>
          <w:szCs w:val="20"/>
        </w:rPr>
      </w:pPr>
      <w:r w:rsidRPr="00B650AC">
        <w:rPr>
          <w:rFonts w:ascii="Verdana" w:hAnsi="Verdana"/>
          <w:b/>
          <w:bCs/>
          <w:sz w:val="20"/>
          <w:szCs w:val="20"/>
        </w:rPr>
        <w:t>Yapay zekâ kullanımında da cinsiyet farkı dikkat çekiyor</w:t>
      </w:r>
    </w:p>
    <w:p w14:paraId="518DB072" w14:textId="77777777" w:rsidR="00B650AC" w:rsidRPr="00B650AC" w:rsidRDefault="00B650AC" w:rsidP="00B650AC">
      <w:pPr>
        <w:spacing w:line="360" w:lineRule="auto"/>
        <w:jc w:val="both"/>
        <w:rPr>
          <w:rFonts w:ascii="Verdana" w:hAnsi="Verdana"/>
          <w:sz w:val="20"/>
          <w:szCs w:val="20"/>
        </w:rPr>
      </w:pPr>
      <w:r w:rsidRPr="00B650AC">
        <w:rPr>
          <w:rFonts w:ascii="Verdana" w:hAnsi="Verdana"/>
          <w:sz w:val="20"/>
          <w:szCs w:val="20"/>
        </w:rPr>
        <w:t>Yeni nesil teknolojilerde de benzer bir ayrışma görülüyor. Yapay zekayı hiç kullanmadığını belirten kadınların oranı yüzde 11 olurken, bu oran erkeklerde yüzde 7 seviyesinde kalıyor. Dijital teknolojiler konusunda kendini yeterli gören kadınların oranı ise yüzde 45 ile ortalamanın altında seyrediyor.</w:t>
      </w:r>
    </w:p>
    <w:p w14:paraId="43B6EC11" w14:textId="77777777" w:rsidR="00B650AC" w:rsidRPr="00B650AC" w:rsidRDefault="00B650AC" w:rsidP="00B650AC">
      <w:pPr>
        <w:spacing w:line="360" w:lineRule="auto"/>
        <w:rPr>
          <w:rFonts w:ascii="Verdana" w:hAnsi="Verdana"/>
          <w:sz w:val="20"/>
          <w:szCs w:val="20"/>
        </w:rPr>
      </w:pPr>
    </w:p>
    <w:p w14:paraId="5B8B1C2B" w14:textId="77777777" w:rsidR="00B650AC" w:rsidRPr="00B650AC" w:rsidRDefault="00B650AC" w:rsidP="00B650AC">
      <w:pPr>
        <w:spacing w:line="360" w:lineRule="auto"/>
        <w:rPr>
          <w:rFonts w:ascii="Verdana" w:hAnsi="Verdana"/>
          <w:b/>
          <w:bCs/>
          <w:sz w:val="20"/>
          <w:szCs w:val="20"/>
        </w:rPr>
      </w:pPr>
      <w:r w:rsidRPr="00B650AC">
        <w:rPr>
          <w:rFonts w:ascii="Verdana" w:hAnsi="Verdana"/>
          <w:b/>
          <w:bCs/>
          <w:sz w:val="20"/>
          <w:szCs w:val="20"/>
        </w:rPr>
        <w:t>“Bilişim hakkının eşit olmadığı her durumda fırsat eşitsizliği derinleşiyor”</w:t>
      </w:r>
    </w:p>
    <w:p w14:paraId="0A8395DE" w14:textId="636056D0" w:rsidR="00B650AC" w:rsidRDefault="00B650AC" w:rsidP="00923CED">
      <w:pPr>
        <w:spacing w:line="360" w:lineRule="auto"/>
        <w:jc w:val="both"/>
        <w:rPr>
          <w:rFonts w:ascii="Verdana" w:hAnsi="Verdana"/>
          <w:sz w:val="20"/>
          <w:szCs w:val="20"/>
        </w:rPr>
      </w:pPr>
      <w:r w:rsidRPr="00B650AC">
        <w:rPr>
          <w:rFonts w:ascii="Verdana" w:hAnsi="Verdana"/>
          <w:sz w:val="20"/>
          <w:szCs w:val="20"/>
        </w:rPr>
        <w:t>BEEV Genel Müdürü Neyran Akyıldız, araştırma sonuçlarını değerlendirerek şunları söyledi:</w:t>
      </w:r>
      <w:r>
        <w:rPr>
          <w:rFonts w:ascii="Verdana" w:hAnsi="Verdana"/>
          <w:sz w:val="20"/>
          <w:szCs w:val="20"/>
        </w:rPr>
        <w:t xml:space="preserve"> </w:t>
      </w:r>
    </w:p>
    <w:p w14:paraId="77A14133" w14:textId="40D67B07" w:rsidR="00923CED" w:rsidRDefault="00605993" w:rsidP="00923CED">
      <w:pPr>
        <w:spacing w:line="360" w:lineRule="auto"/>
        <w:jc w:val="both"/>
        <w:rPr>
          <w:rFonts w:ascii="Verdana" w:hAnsi="Verdana"/>
          <w:sz w:val="20"/>
          <w:szCs w:val="20"/>
        </w:rPr>
      </w:pPr>
      <w:r>
        <w:rPr>
          <w:rFonts w:ascii="Verdana" w:hAnsi="Verdana"/>
          <w:sz w:val="20"/>
          <w:szCs w:val="20"/>
        </w:rPr>
        <w:t>“</w:t>
      </w:r>
      <w:r w:rsidR="00923CED" w:rsidRPr="00923CED">
        <w:rPr>
          <w:rFonts w:ascii="Verdana" w:hAnsi="Verdana"/>
          <w:sz w:val="20"/>
          <w:szCs w:val="20"/>
        </w:rPr>
        <w:t>Bu veriler bize, kadınların bilişime erişimde hâlâ dezavantajlı bir konumda olduğunu gösteriyor. Bilişim hakkının eşit olmadığı her durumda fırsat eşitsizliği daha da derinleşiyor. Ancak algı göstergelerinde bunun tam tersini görüyoruz. Kadınlar dijital çağın gereklerinin farkında ve fırsat eşitliği taleplerini güçlü bir şekilde dile getiriyor.</w:t>
      </w:r>
      <w:r w:rsidR="000E685F">
        <w:rPr>
          <w:rFonts w:ascii="Verdana" w:hAnsi="Verdana"/>
          <w:sz w:val="20"/>
          <w:szCs w:val="20"/>
        </w:rPr>
        <w:t xml:space="preserve"> </w:t>
      </w:r>
      <w:r w:rsidR="00923CED" w:rsidRPr="00923CED">
        <w:rPr>
          <w:rFonts w:ascii="Verdana" w:hAnsi="Verdana"/>
          <w:sz w:val="20"/>
          <w:szCs w:val="20"/>
        </w:rPr>
        <w:t>BEEV olarak teknolojiye erişimin önündeki engelleri kaldırmak için çalışırken, kız öğrencilerin bilim ve teknolojiye olan ilgilerini desteklemek en büyük motivasyon kaynağımız. Çünkü teknoloji, doğru ve adil bir biçimde erişilebilir kılındığında; eğitimde eşitliğin, kapsayıcılığın ve toplumsal dönüşümün en güçlü araçlarından biri hâline geliyor.</w:t>
      </w:r>
      <w:r w:rsidR="000E685F">
        <w:rPr>
          <w:rFonts w:ascii="Verdana" w:hAnsi="Verdana"/>
          <w:sz w:val="20"/>
          <w:szCs w:val="20"/>
        </w:rPr>
        <w:t xml:space="preserve"> </w:t>
      </w:r>
      <w:r w:rsidR="00923CED" w:rsidRPr="00923CED">
        <w:rPr>
          <w:rFonts w:ascii="Verdana" w:hAnsi="Verdana"/>
          <w:sz w:val="20"/>
          <w:szCs w:val="20"/>
        </w:rPr>
        <w:t>Biz de tam bu noktada duruyoruz. B</w:t>
      </w:r>
      <w:r w:rsidR="00923CED">
        <w:rPr>
          <w:rFonts w:ascii="Verdana" w:hAnsi="Verdana"/>
          <w:sz w:val="20"/>
          <w:szCs w:val="20"/>
        </w:rPr>
        <w:t xml:space="preserve">ilişime erişimi </w:t>
      </w:r>
      <w:r w:rsidR="00923CED" w:rsidRPr="00923CED">
        <w:rPr>
          <w:rFonts w:ascii="Verdana" w:hAnsi="Verdana"/>
          <w:sz w:val="20"/>
          <w:szCs w:val="20"/>
        </w:rPr>
        <w:t xml:space="preserve">daha fazla çocuk, genç ve öğrenci için bir </w:t>
      </w:r>
      <w:r w:rsidR="00923CED">
        <w:rPr>
          <w:rFonts w:ascii="Verdana" w:hAnsi="Verdana"/>
          <w:sz w:val="20"/>
          <w:szCs w:val="20"/>
        </w:rPr>
        <w:t xml:space="preserve">engel olmaktan </w:t>
      </w:r>
      <w:r w:rsidR="00923CED" w:rsidRPr="00923CED">
        <w:rPr>
          <w:rFonts w:ascii="Verdana" w:hAnsi="Verdana"/>
          <w:sz w:val="20"/>
          <w:szCs w:val="20"/>
        </w:rPr>
        <w:t>çıkarıp gerçeğe dönüştürmek için buradayız.</w:t>
      </w:r>
      <w:r w:rsidR="000E685F">
        <w:rPr>
          <w:rFonts w:ascii="Verdana" w:hAnsi="Verdana"/>
          <w:sz w:val="20"/>
          <w:szCs w:val="20"/>
        </w:rPr>
        <w:t>”</w:t>
      </w:r>
    </w:p>
    <w:p w14:paraId="54C5FD3D" w14:textId="77777777" w:rsidR="000E685F" w:rsidRPr="00923CED" w:rsidRDefault="000E685F" w:rsidP="00923CED">
      <w:pPr>
        <w:spacing w:line="360" w:lineRule="auto"/>
        <w:jc w:val="both"/>
        <w:rPr>
          <w:rFonts w:ascii="Verdana" w:hAnsi="Verdana"/>
          <w:sz w:val="20"/>
          <w:szCs w:val="20"/>
        </w:rPr>
      </w:pPr>
    </w:p>
    <w:p w14:paraId="004F4B66" w14:textId="77777777" w:rsidR="00923CED" w:rsidRPr="00923CED" w:rsidRDefault="00923CED" w:rsidP="00923CED">
      <w:pPr>
        <w:spacing w:line="360" w:lineRule="auto"/>
        <w:jc w:val="both"/>
        <w:rPr>
          <w:rFonts w:ascii="Verdana" w:hAnsi="Verdana"/>
          <w:sz w:val="20"/>
          <w:szCs w:val="20"/>
        </w:rPr>
      </w:pPr>
      <w:r w:rsidRPr="00923CED">
        <w:rPr>
          <w:rFonts w:ascii="Verdana" w:hAnsi="Verdana"/>
          <w:sz w:val="20"/>
          <w:szCs w:val="20"/>
        </w:rPr>
        <w:t>Akyıldız ayrıca, dijital becerilerin yalnızca teknik bir yetkinlik olmadığını; kadınların ve tüm bireylerin eğitim, istihdam ve sosyal hayata eşit katılımı açısından kritik bir gereklilik olduğunu da vurguladı.</w:t>
      </w:r>
    </w:p>
    <w:p w14:paraId="13981049" w14:textId="77777777" w:rsidR="00923CED" w:rsidRPr="00B650AC" w:rsidRDefault="00923CED" w:rsidP="00923CED">
      <w:pPr>
        <w:spacing w:line="360" w:lineRule="auto"/>
        <w:jc w:val="both"/>
        <w:rPr>
          <w:rFonts w:ascii="Verdana" w:hAnsi="Verdana"/>
          <w:sz w:val="20"/>
          <w:szCs w:val="20"/>
        </w:rPr>
      </w:pPr>
    </w:p>
    <w:p w14:paraId="7519282F" w14:textId="77777777" w:rsidR="00B650AC" w:rsidRPr="00B650AC" w:rsidRDefault="00B650AC" w:rsidP="00B650AC">
      <w:pPr>
        <w:spacing w:line="360" w:lineRule="auto"/>
        <w:rPr>
          <w:rFonts w:ascii="Verdana" w:hAnsi="Verdana"/>
          <w:sz w:val="20"/>
          <w:szCs w:val="20"/>
        </w:rPr>
      </w:pPr>
    </w:p>
    <w:p w14:paraId="6127784D" w14:textId="77777777" w:rsidR="00842D0E" w:rsidRDefault="00842D0E" w:rsidP="00842D0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Verdana" w:hAnsi="Verdana" w:cs="Segoe UI"/>
          <w:b/>
          <w:bCs/>
          <w:sz w:val="16"/>
          <w:szCs w:val="16"/>
        </w:rPr>
        <w:t>İlgili Kişi: </w:t>
      </w:r>
      <w:r>
        <w:rPr>
          <w:rStyle w:val="eop"/>
          <w:rFonts w:ascii="Verdana" w:hAnsi="Verdana" w:cs="Segoe UI"/>
          <w:sz w:val="16"/>
          <w:szCs w:val="16"/>
        </w:rPr>
        <w:t> </w:t>
      </w:r>
    </w:p>
    <w:p w14:paraId="423F0B19" w14:textId="77777777" w:rsidR="00842D0E" w:rsidRDefault="00842D0E" w:rsidP="00842D0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Verdana" w:hAnsi="Verdana" w:cs="Segoe UI"/>
          <w:sz w:val="16"/>
          <w:szCs w:val="16"/>
        </w:rPr>
        <w:t>Nevra Çankaya   </w:t>
      </w:r>
      <w:r>
        <w:rPr>
          <w:rStyle w:val="eop"/>
          <w:rFonts w:ascii="Verdana" w:hAnsi="Verdana" w:cs="Segoe UI"/>
          <w:sz w:val="16"/>
          <w:szCs w:val="16"/>
        </w:rPr>
        <w:t> </w:t>
      </w:r>
    </w:p>
    <w:p w14:paraId="079991DB" w14:textId="77777777" w:rsidR="00842D0E" w:rsidRDefault="00842D0E" w:rsidP="00842D0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Verdana" w:hAnsi="Verdana" w:cs="Segoe UI"/>
          <w:sz w:val="16"/>
          <w:szCs w:val="16"/>
        </w:rPr>
        <w:lastRenderedPageBreak/>
        <w:t>Marjinal Porter Novelli   </w:t>
      </w:r>
      <w:r>
        <w:rPr>
          <w:rStyle w:val="eop"/>
          <w:rFonts w:ascii="Verdana" w:hAnsi="Verdana" w:cs="Segoe UI"/>
          <w:sz w:val="16"/>
          <w:szCs w:val="16"/>
        </w:rPr>
        <w:t> </w:t>
      </w:r>
    </w:p>
    <w:p w14:paraId="297D34E2" w14:textId="77777777" w:rsidR="00842D0E" w:rsidRDefault="00842D0E" w:rsidP="00842D0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Verdana" w:hAnsi="Verdana" w:cs="Segoe UI"/>
          <w:sz w:val="16"/>
          <w:szCs w:val="16"/>
        </w:rPr>
        <w:t>0212 219 29 71   </w:t>
      </w:r>
      <w:r>
        <w:rPr>
          <w:rStyle w:val="eop"/>
          <w:rFonts w:ascii="Verdana" w:hAnsi="Verdana" w:cs="Segoe UI"/>
          <w:sz w:val="16"/>
          <w:szCs w:val="16"/>
        </w:rPr>
        <w:t> </w:t>
      </w:r>
    </w:p>
    <w:p w14:paraId="43629007" w14:textId="77777777" w:rsidR="00842D0E" w:rsidRDefault="00842D0E" w:rsidP="00842D0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Verdana" w:hAnsi="Verdana" w:cs="Segoe UI"/>
          <w:sz w:val="16"/>
          <w:szCs w:val="16"/>
          <w:u w:val="single"/>
        </w:rPr>
        <w:t>nevrac@marjinal.com.tr</w:t>
      </w:r>
      <w:r>
        <w:rPr>
          <w:rStyle w:val="normaltextrun"/>
          <w:rFonts w:ascii="Verdana" w:hAnsi="Verdana" w:cs="Segoe UI"/>
          <w:sz w:val="16"/>
          <w:szCs w:val="16"/>
        </w:rPr>
        <w:t>   </w:t>
      </w:r>
      <w:r>
        <w:rPr>
          <w:rStyle w:val="eop"/>
          <w:rFonts w:ascii="Verdana" w:hAnsi="Verdana" w:cs="Segoe UI"/>
          <w:sz w:val="16"/>
          <w:szCs w:val="16"/>
        </w:rPr>
        <w:t> </w:t>
      </w:r>
    </w:p>
    <w:p w14:paraId="373C32C9" w14:textId="77777777" w:rsidR="00842D0E" w:rsidRDefault="00842D0E" w:rsidP="00842D0E">
      <w:pPr>
        <w:pStyle w:val="paragraph"/>
        <w:spacing w:before="0" w:beforeAutospacing="0" w:after="0" w:afterAutospacing="0" w:line="360" w:lineRule="auto"/>
        <w:jc w:val="both"/>
        <w:textAlignment w:val="baseline"/>
        <w:rPr>
          <w:rStyle w:val="normaltextrun"/>
          <w:rFonts w:ascii="Verdana" w:hAnsi="Verdana" w:cs="Segoe UI"/>
          <w:sz w:val="16"/>
          <w:szCs w:val="16"/>
        </w:rPr>
      </w:pPr>
    </w:p>
    <w:p w14:paraId="1B75257C" w14:textId="77777777" w:rsidR="00842D0E" w:rsidRDefault="00842D0E" w:rsidP="00842D0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Verdana" w:hAnsi="Verdana" w:cs="Segoe UI"/>
          <w:b/>
          <w:bCs/>
          <w:sz w:val="16"/>
          <w:szCs w:val="16"/>
        </w:rPr>
        <w:t>Bilişime ve Eğitime Erişim Vakfı hakkında</w:t>
      </w:r>
      <w:r>
        <w:rPr>
          <w:rStyle w:val="normaltextrun"/>
          <w:rFonts w:ascii="Verdana" w:hAnsi="Verdana" w:cs="Segoe UI"/>
          <w:sz w:val="16"/>
          <w:szCs w:val="16"/>
        </w:rPr>
        <w:t> </w:t>
      </w:r>
      <w:r>
        <w:rPr>
          <w:rStyle w:val="eop"/>
          <w:rFonts w:ascii="Verdana" w:hAnsi="Verdana" w:cs="Segoe UI"/>
          <w:sz w:val="16"/>
          <w:szCs w:val="16"/>
        </w:rPr>
        <w:t> </w:t>
      </w:r>
    </w:p>
    <w:p w14:paraId="782BBF10" w14:textId="77777777" w:rsidR="00842D0E" w:rsidRDefault="00842D0E" w:rsidP="00842D0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Verdana" w:hAnsi="Verdana" w:cs="Segoe UI"/>
          <w:sz w:val="16"/>
          <w:szCs w:val="16"/>
        </w:rPr>
        <w:t>Bilişime ve Eğitime Erişim Vakfı (BEEV), iş insanı ve Index Grup Yönetim Kurulu Başkanı Erol Bilecik tarafından 2024 yılında kurulmuş bir sivil toplum kuruluşudur. Vakfın temel amacı, bilişim araç ve yaklaşımlarına ulaşmakta güçlük çeken gençlere destek sağlayarak Türkiye'de eğitim seviyesinin yükselmesine ve eğitimde fırsat eşitliğinin sağlanmasına katkıda bulunmaktır. </w:t>
      </w:r>
      <w:r>
        <w:rPr>
          <w:rStyle w:val="eop"/>
          <w:rFonts w:ascii="Verdana" w:hAnsi="Verdana" w:cs="Segoe UI"/>
          <w:sz w:val="16"/>
          <w:szCs w:val="16"/>
        </w:rPr>
        <w:t> </w:t>
      </w:r>
      <w:r>
        <w:rPr>
          <w:rStyle w:val="normaltextrun"/>
          <w:rFonts w:ascii="Verdana" w:hAnsi="Verdana" w:cs="Segoe UI"/>
          <w:sz w:val="16"/>
          <w:szCs w:val="16"/>
        </w:rPr>
        <w:t> </w:t>
      </w:r>
      <w:r>
        <w:rPr>
          <w:rStyle w:val="eop"/>
          <w:rFonts w:ascii="Verdana" w:hAnsi="Verdana" w:cs="Segoe UI"/>
          <w:sz w:val="16"/>
          <w:szCs w:val="16"/>
        </w:rPr>
        <w:t> </w:t>
      </w:r>
    </w:p>
    <w:p w14:paraId="414DD1C8" w14:textId="77777777" w:rsidR="00842D0E" w:rsidRDefault="00842D0E" w:rsidP="00842D0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Verdana" w:hAnsi="Verdana" w:cs="Segoe UI"/>
          <w:b/>
          <w:bCs/>
          <w:sz w:val="16"/>
          <w:szCs w:val="16"/>
        </w:rPr>
        <w:t>beev.org.tr</w:t>
      </w:r>
      <w:r>
        <w:rPr>
          <w:rStyle w:val="normaltextrun"/>
          <w:rFonts w:ascii="Verdana" w:hAnsi="Verdana" w:cs="Segoe UI"/>
          <w:sz w:val="16"/>
          <w:szCs w:val="16"/>
        </w:rPr>
        <w:t> </w:t>
      </w:r>
      <w:r>
        <w:rPr>
          <w:rStyle w:val="eop"/>
          <w:rFonts w:ascii="Verdana" w:hAnsi="Verdana" w:cs="Segoe UI"/>
          <w:sz w:val="16"/>
          <w:szCs w:val="16"/>
        </w:rPr>
        <w:t> </w:t>
      </w:r>
    </w:p>
    <w:p w14:paraId="6175C0FE" w14:textId="77777777" w:rsidR="00842D0E" w:rsidRDefault="00842D0E" w:rsidP="00842D0E">
      <w:pPr>
        <w:pStyle w:val="paragraph"/>
        <w:spacing w:before="0" w:beforeAutospacing="0" w:after="0" w:afterAutospacing="0" w:line="360" w:lineRule="auto"/>
        <w:jc w:val="both"/>
        <w:textAlignment w:val="baseline"/>
        <w:rPr>
          <w:rFonts w:ascii="Segoe UI" w:hAnsi="Segoe UI" w:cs="Segoe UI"/>
          <w:sz w:val="18"/>
          <w:szCs w:val="18"/>
        </w:rPr>
      </w:pPr>
    </w:p>
    <w:p w14:paraId="7D79BA38" w14:textId="77777777" w:rsidR="00B650AC" w:rsidRPr="00B650AC" w:rsidRDefault="00B650AC" w:rsidP="00B650AC">
      <w:pPr>
        <w:spacing w:line="360" w:lineRule="auto"/>
        <w:rPr>
          <w:rFonts w:ascii="Verdana" w:hAnsi="Verdana"/>
          <w:sz w:val="20"/>
          <w:szCs w:val="20"/>
        </w:rPr>
      </w:pPr>
    </w:p>
    <w:p w14:paraId="41E9F067" w14:textId="77777777" w:rsidR="00B650AC" w:rsidRPr="00B650AC" w:rsidRDefault="00B650AC" w:rsidP="00B650AC">
      <w:pPr>
        <w:spacing w:line="360" w:lineRule="auto"/>
        <w:rPr>
          <w:rFonts w:ascii="Verdana" w:hAnsi="Verdana"/>
          <w:sz w:val="20"/>
          <w:szCs w:val="20"/>
        </w:rPr>
      </w:pPr>
    </w:p>
    <w:p w14:paraId="46B87536" w14:textId="77777777" w:rsidR="001A3297" w:rsidRPr="00B650AC" w:rsidRDefault="001A3297" w:rsidP="00B650AC">
      <w:pPr>
        <w:spacing w:line="360" w:lineRule="auto"/>
        <w:rPr>
          <w:rFonts w:ascii="Verdana" w:hAnsi="Verdana"/>
          <w:sz w:val="20"/>
          <w:szCs w:val="20"/>
        </w:rPr>
      </w:pPr>
    </w:p>
    <w:sectPr w:rsidR="001A3297" w:rsidRPr="00B650AC" w:rsidSect="000D6A2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altName w:val="Calibr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AC"/>
    <w:rsid w:val="00015D8A"/>
    <w:rsid w:val="000D6A26"/>
    <w:rsid w:val="000E685F"/>
    <w:rsid w:val="001A3297"/>
    <w:rsid w:val="001B660A"/>
    <w:rsid w:val="004842CB"/>
    <w:rsid w:val="00605993"/>
    <w:rsid w:val="00643E9D"/>
    <w:rsid w:val="006F508E"/>
    <w:rsid w:val="00775AD7"/>
    <w:rsid w:val="007930FA"/>
    <w:rsid w:val="007C50A4"/>
    <w:rsid w:val="00842D0E"/>
    <w:rsid w:val="008E0FD6"/>
    <w:rsid w:val="00900E0E"/>
    <w:rsid w:val="00923CED"/>
    <w:rsid w:val="00992935"/>
    <w:rsid w:val="009E2071"/>
    <w:rsid w:val="00A31EAC"/>
    <w:rsid w:val="00A60277"/>
    <w:rsid w:val="00AC694B"/>
    <w:rsid w:val="00B650AC"/>
    <w:rsid w:val="00BA6710"/>
    <w:rsid w:val="00BC3258"/>
    <w:rsid w:val="00C34FCB"/>
    <w:rsid w:val="00C46FBC"/>
    <w:rsid w:val="00C709E5"/>
    <w:rsid w:val="00D26CFB"/>
    <w:rsid w:val="00D7165E"/>
    <w:rsid w:val="00E32B6B"/>
    <w:rsid w:val="00EA22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B6DA8"/>
  <w15:chartTrackingRefBased/>
  <w15:docId w15:val="{807E39B3-79EF-E444-940F-ADE76B857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ph">
    <w:name w:val="paragraph"/>
    <w:basedOn w:val="Normal"/>
    <w:rsid w:val="00842D0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VarsaylanParagrafYazTipi"/>
    <w:rsid w:val="00842D0E"/>
  </w:style>
  <w:style w:type="character" w:customStyle="1" w:styleId="eop">
    <w:name w:val="eop"/>
    <w:basedOn w:val="VarsaylanParagrafYazTipi"/>
    <w:rsid w:val="00842D0E"/>
  </w:style>
  <w:style w:type="paragraph" w:styleId="Dzeltme">
    <w:name w:val="Revision"/>
    <w:hidden/>
    <w:uiPriority w:val="99"/>
    <w:semiHidden/>
    <w:rsid w:val="006F508E"/>
  </w:style>
  <w:style w:type="paragraph" w:styleId="BalonMetni">
    <w:name w:val="Balloon Text"/>
    <w:basedOn w:val="Normal"/>
    <w:link w:val="BalonMetniChar"/>
    <w:uiPriority w:val="99"/>
    <w:semiHidden/>
    <w:unhideWhenUsed/>
    <w:rsid w:val="000E685F"/>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0E685F"/>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1B660A"/>
    <w:rPr>
      <w:sz w:val="16"/>
      <w:szCs w:val="16"/>
    </w:rPr>
  </w:style>
  <w:style w:type="paragraph" w:styleId="AklamaMetni">
    <w:name w:val="annotation text"/>
    <w:basedOn w:val="Normal"/>
    <w:link w:val="AklamaMetniChar"/>
    <w:uiPriority w:val="99"/>
    <w:unhideWhenUsed/>
    <w:rsid w:val="001B660A"/>
    <w:rPr>
      <w:sz w:val="20"/>
      <w:szCs w:val="20"/>
    </w:rPr>
  </w:style>
  <w:style w:type="character" w:customStyle="1" w:styleId="AklamaMetniChar">
    <w:name w:val="Açıklama Metni Char"/>
    <w:basedOn w:val="VarsaylanParagrafYazTipi"/>
    <w:link w:val="AklamaMetni"/>
    <w:uiPriority w:val="99"/>
    <w:rsid w:val="001B660A"/>
    <w:rPr>
      <w:sz w:val="20"/>
      <w:szCs w:val="20"/>
    </w:rPr>
  </w:style>
  <w:style w:type="paragraph" w:styleId="AklamaKonusu">
    <w:name w:val="annotation subject"/>
    <w:basedOn w:val="AklamaMetni"/>
    <w:next w:val="AklamaMetni"/>
    <w:link w:val="AklamaKonusuChar"/>
    <w:uiPriority w:val="99"/>
    <w:semiHidden/>
    <w:unhideWhenUsed/>
    <w:rsid w:val="001B660A"/>
    <w:rPr>
      <w:b/>
      <w:bCs/>
    </w:rPr>
  </w:style>
  <w:style w:type="character" w:customStyle="1" w:styleId="AklamaKonusuChar">
    <w:name w:val="Açıklama Konusu Char"/>
    <w:basedOn w:val="AklamaMetniChar"/>
    <w:link w:val="AklamaKonusu"/>
    <w:uiPriority w:val="99"/>
    <w:semiHidden/>
    <w:rsid w:val="001B66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310714">
      <w:bodyDiv w:val="1"/>
      <w:marLeft w:val="0"/>
      <w:marRight w:val="0"/>
      <w:marTop w:val="0"/>
      <w:marBottom w:val="0"/>
      <w:divBdr>
        <w:top w:val="none" w:sz="0" w:space="0" w:color="auto"/>
        <w:left w:val="none" w:sz="0" w:space="0" w:color="auto"/>
        <w:bottom w:val="none" w:sz="0" w:space="0" w:color="auto"/>
        <w:right w:val="none" w:sz="0" w:space="0" w:color="auto"/>
      </w:divBdr>
    </w:div>
    <w:div w:id="1910463272">
      <w:bodyDiv w:val="1"/>
      <w:marLeft w:val="0"/>
      <w:marRight w:val="0"/>
      <w:marTop w:val="0"/>
      <w:marBottom w:val="0"/>
      <w:divBdr>
        <w:top w:val="none" w:sz="0" w:space="0" w:color="auto"/>
        <w:left w:val="none" w:sz="0" w:space="0" w:color="auto"/>
        <w:bottom w:val="none" w:sz="0" w:space="0" w:color="auto"/>
        <w:right w:val="none" w:sz="0" w:space="0" w:color="auto"/>
      </w:divBdr>
      <w:divsChild>
        <w:div w:id="935946378">
          <w:marLeft w:val="0"/>
          <w:marRight w:val="0"/>
          <w:marTop w:val="0"/>
          <w:marBottom w:val="0"/>
          <w:divBdr>
            <w:top w:val="none" w:sz="0" w:space="0" w:color="auto"/>
            <w:left w:val="none" w:sz="0" w:space="0" w:color="auto"/>
            <w:bottom w:val="none" w:sz="0" w:space="0" w:color="auto"/>
            <w:right w:val="none" w:sz="0" w:space="0" w:color="auto"/>
          </w:divBdr>
        </w:div>
        <w:div w:id="431164739">
          <w:marLeft w:val="0"/>
          <w:marRight w:val="0"/>
          <w:marTop w:val="0"/>
          <w:marBottom w:val="0"/>
          <w:divBdr>
            <w:top w:val="none" w:sz="0" w:space="0" w:color="auto"/>
            <w:left w:val="none" w:sz="0" w:space="0" w:color="auto"/>
            <w:bottom w:val="none" w:sz="0" w:space="0" w:color="auto"/>
            <w:right w:val="none" w:sz="0" w:space="0" w:color="auto"/>
          </w:divBdr>
        </w:div>
        <w:div w:id="1493377991">
          <w:marLeft w:val="0"/>
          <w:marRight w:val="0"/>
          <w:marTop w:val="0"/>
          <w:marBottom w:val="0"/>
          <w:divBdr>
            <w:top w:val="none" w:sz="0" w:space="0" w:color="auto"/>
            <w:left w:val="none" w:sz="0" w:space="0" w:color="auto"/>
            <w:bottom w:val="none" w:sz="0" w:space="0" w:color="auto"/>
            <w:right w:val="none" w:sz="0" w:space="0" w:color="auto"/>
          </w:divBdr>
        </w:div>
        <w:div w:id="304315448">
          <w:marLeft w:val="0"/>
          <w:marRight w:val="0"/>
          <w:marTop w:val="0"/>
          <w:marBottom w:val="0"/>
          <w:divBdr>
            <w:top w:val="none" w:sz="0" w:space="0" w:color="auto"/>
            <w:left w:val="none" w:sz="0" w:space="0" w:color="auto"/>
            <w:bottom w:val="none" w:sz="0" w:space="0" w:color="auto"/>
            <w:right w:val="none" w:sz="0" w:space="0" w:color="auto"/>
          </w:divBdr>
        </w:div>
        <w:div w:id="353265230">
          <w:marLeft w:val="0"/>
          <w:marRight w:val="0"/>
          <w:marTop w:val="0"/>
          <w:marBottom w:val="0"/>
          <w:divBdr>
            <w:top w:val="none" w:sz="0" w:space="0" w:color="auto"/>
            <w:left w:val="none" w:sz="0" w:space="0" w:color="auto"/>
            <w:bottom w:val="none" w:sz="0" w:space="0" w:color="auto"/>
            <w:right w:val="none" w:sz="0" w:space="0" w:color="auto"/>
          </w:divBdr>
        </w:div>
        <w:div w:id="1550876357">
          <w:marLeft w:val="0"/>
          <w:marRight w:val="0"/>
          <w:marTop w:val="0"/>
          <w:marBottom w:val="0"/>
          <w:divBdr>
            <w:top w:val="none" w:sz="0" w:space="0" w:color="auto"/>
            <w:left w:val="none" w:sz="0" w:space="0" w:color="auto"/>
            <w:bottom w:val="none" w:sz="0" w:space="0" w:color="auto"/>
            <w:right w:val="none" w:sz="0" w:space="0" w:color="auto"/>
          </w:divBdr>
        </w:div>
        <w:div w:id="2120223070">
          <w:marLeft w:val="0"/>
          <w:marRight w:val="0"/>
          <w:marTop w:val="0"/>
          <w:marBottom w:val="0"/>
          <w:divBdr>
            <w:top w:val="none" w:sz="0" w:space="0" w:color="auto"/>
            <w:left w:val="none" w:sz="0" w:space="0" w:color="auto"/>
            <w:bottom w:val="none" w:sz="0" w:space="0" w:color="auto"/>
            <w:right w:val="none" w:sz="0" w:space="0" w:color="auto"/>
          </w:divBdr>
        </w:div>
        <w:div w:id="1892963966">
          <w:marLeft w:val="0"/>
          <w:marRight w:val="0"/>
          <w:marTop w:val="0"/>
          <w:marBottom w:val="0"/>
          <w:divBdr>
            <w:top w:val="none" w:sz="0" w:space="0" w:color="auto"/>
            <w:left w:val="none" w:sz="0" w:space="0" w:color="auto"/>
            <w:bottom w:val="none" w:sz="0" w:space="0" w:color="auto"/>
            <w:right w:val="none" w:sz="0" w:space="0" w:color="auto"/>
          </w:divBdr>
        </w:div>
        <w:div w:id="1107777795">
          <w:marLeft w:val="0"/>
          <w:marRight w:val="0"/>
          <w:marTop w:val="0"/>
          <w:marBottom w:val="0"/>
          <w:divBdr>
            <w:top w:val="none" w:sz="0" w:space="0" w:color="auto"/>
            <w:left w:val="none" w:sz="0" w:space="0" w:color="auto"/>
            <w:bottom w:val="none" w:sz="0" w:space="0" w:color="auto"/>
            <w:right w:val="none" w:sz="0" w:space="0" w:color="auto"/>
          </w:divBdr>
        </w:div>
      </w:divsChild>
    </w:div>
    <w:div w:id="2081636057">
      <w:bodyDiv w:val="1"/>
      <w:marLeft w:val="0"/>
      <w:marRight w:val="0"/>
      <w:marTop w:val="0"/>
      <w:marBottom w:val="0"/>
      <w:divBdr>
        <w:top w:val="none" w:sz="0" w:space="0" w:color="auto"/>
        <w:left w:val="none" w:sz="0" w:space="0" w:color="auto"/>
        <w:bottom w:val="none" w:sz="0" w:space="0" w:color="auto"/>
        <w:right w:val="none" w:sz="0" w:space="0" w:color="auto"/>
      </w:divBdr>
    </w:div>
    <w:div w:id="2095349131">
      <w:bodyDiv w:val="1"/>
      <w:marLeft w:val="0"/>
      <w:marRight w:val="0"/>
      <w:marTop w:val="0"/>
      <w:marBottom w:val="0"/>
      <w:divBdr>
        <w:top w:val="none" w:sz="0" w:space="0" w:color="auto"/>
        <w:left w:val="none" w:sz="0" w:space="0" w:color="auto"/>
        <w:bottom w:val="none" w:sz="0" w:space="0" w:color="auto"/>
        <w:right w:val="none" w:sz="0" w:space="0" w:color="auto"/>
      </w:divBdr>
    </w:div>
    <w:div w:id="211296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266e5c37f2c2a0840e9e9bba58e5e398">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b7d5491ab7e34d60259e82ea75306f36"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Props1.xml><?xml version="1.0" encoding="utf-8"?>
<ds:datastoreItem xmlns:ds="http://schemas.openxmlformats.org/officeDocument/2006/customXml" ds:itemID="{C5E60321-3A5D-4123-AC96-D0C161A205AA}">
  <ds:schemaRefs>
    <ds:schemaRef ds:uri="http://schemas.microsoft.com/sharepoint/v3/contenttype/forms"/>
  </ds:schemaRefs>
</ds:datastoreItem>
</file>

<file path=customXml/itemProps2.xml><?xml version="1.0" encoding="utf-8"?>
<ds:datastoreItem xmlns:ds="http://schemas.openxmlformats.org/officeDocument/2006/customXml" ds:itemID="{867118FA-5944-4E69-8FCE-6CCB89599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6F654-BD63-4729-BF9E-95820A34ECDE}">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726</Words>
  <Characters>4140</Characters>
  <Application>Microsoft Office Word</Application>
  <DocSecurity>4</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Babacan</dc:creator>
  <cp:keywords/>
  <dc:description/>
  <cp:lastModifiedBy>Nevra Cankaya</cp:lastModifiedBy>
  <cp:revision>2</cp:revision>
  <dcterms:created xsi:type="dcterms:W3CDTF">2026-03-02T08:59:00Z</dcterms:created>
  <dcterms:modified xsi:type="dcterms:W3CDTF">2026-03-02T08:59:00Z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