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12E5E" w14:textId="77777777" w:rsidR="003C7679" w:rsidRPr="003C7679" w:rsidRDefault="003C7679" w:rsidP="003C7679">
      <w:pPr>
        <w:rPr>
          <w:rFonts w:ascii="Verdana" w:hAnsi="Verdana"/>
          <w:sz w:val="26"/>
          <w:szCs w:val="26"/>
          <w:u w:val="single"/>
        </w:rPr>
      </w:pPr>
      <w:r w:rsidRPr="003C7679">
        <w:rPr>
          <w:rFonts w:ascii="Verdana" w:hAnsi="Verdana"/>
          <w:b/>
          <w:bCs/>
          <w:sz w:val="26"/>
          <w:szCs w:val="26"/>
          <w:u w:val="single"/>
        </w:rPr>
        <w:t>BASIN BÜLTENİ</w:t>
      </w:r>
    </w:p>
    <w:p w14:paraId="5A750FF3" w14:textId="77777777" w:rsidR="003C7679" w:rsidRDefault="003C7679" w:rsidP="003C7679">
      <w:pPr>
        <w:jc w:val="center"/>
        <w:rPr>
          <w:rFonts w:ascii="Verdana" w:hAnsi="Verdana"/>
          <w:b/>
          <w:bCs/>
          <w:sz w:val="24"/>
          <w:szCs w:val="24"/>
        </w:rPr>
      </w:pPr>
    </w:p>
    <w:p w14:paraId="090CB534" w14:textId="21FF4E8C" w:rsidR="003C7679" w:rsidRPr="003C7679" w:rsidRDefault="003C7679" w:rsidP="003C7679">
      <w:pPr>
        <w:jc w:val="center"/>
        <w:rPr>
          <w:rFonts w:ascii="Verdana" w:hAnsi="Verdana"/>
          <w:sz w:val="24"/>
          <w:szCs w:val="24"/>
        </w:rPr>
      </w:pPr>
      <w:proofErr w:type="spellStart"/>
      <w:r w:rsidRPr="003C7679">
        <w:rPr>
          <w:rFonts w:ascii="Verdana" w:hAnsi="Verdana"/>
          <w:b/>
          <w:bCs/>
          <w:sz w:val="24"/>
          <w:szCs w:val="24"/>
        </w:rPr>
        <w:t>BEEV’in</w:t>
      </w:r>
      <w:proofErr w:type="spellEnd"/>
      <w:r w:rsidRPr="003C7679">
        <w:rPr>
          <w:rFonts w:ascii="Verdana" w:hAnsi="Verdana"/>
          <w:b/>
          <w:bCs/>
          <w:sz w:val="24"/>
          <w:szCs w:val="24"/>
        </w:rPr>
        <w:t> Kıvılcım Seferberliği toplam 105 okula ulaştı</w:t>
      </w:r>
    </w:p>
    <w:p w14:paraId="5EE28442" w14:textId="263D8AB7" w:rsidR="003C7679" w:rsidRPr="003C7679" w:rsidRDefault="003C7679" w:rsidP="003C7679">
      <w:pPr>
        <w:jc w:val="center"/>
        <w:rPr>
          <w:rFonts w:ascii="Verdana" w:hAnsi="Verdana"/>
          <w:b/>
          <w:bCs/>
          <w:sz w:val="24"/>
          <w:szCs w:val="24"/>
        </w:rPr>
      </w:pPr>
      <w:r w:rsidRPr="003C7679">
        <w:rPr>
          <w:rFonts w:ascii="Verdana" w:hAnsi="Verdana"/>
          <w:b/>
          <w:bCs/>
          <w:sz w:val="24"/>
          <w:szCs w:val="24"/>
        </w:rPr>
        <w:t>Programın ikinci etabında Adıyaman, Diyarbakır ve Kahramanmaraş’taki 50 okulun teknoloji altyapısı güçlendirildi</w:t>
      </w:r>
    </w:p>
    <w:p w14:paraId="01E7A154" w14:textId="6FAA5884" w:rsidR="003C7679" w:rsidRPr="003C7679" w:rsidRDefault="5FD05B4A" w:rsidP="003C7679">
      <w:pPr>
        <w:jc w:val="center"/>
        <w:rPr>
          <w:rFonts w:ascii="Verdana" w:hAnsi="Verdana"/>
          <w:sz w:val="20"/>
          <w:szCs w:val="20"/>
        </w:rPr>
      </w:pPr>
      <w:r w:rsidRPr="5FD05B4A">
        <w:rPr>
          <w:rFonts w:ascii="Verdana" w:hAnsi="Verdana"/>
          <w:b/>
          <w:bCs/>
          <w:sz w:val="20"/>
          <w:szCs w:val="20"/>
        </w:rPr>
        <w:t>Bilişime ve Eğitime Erişim Vakfı (BEEV), depremden etkilenen illerde eğitimde fırsat eşitliğini güçlendirmek amacıyla hayata geçirdiği Kıvılcım Temel Okul Destek Programı’nın ikinci etabını tamamladı. Adıyaman, Diyarbakır ve Kahramanmaraş’ta toplam 50 okulun teknoloji altyapısının güçlendirilmesine katkı sunan BEEV, mayıs ayında Hatay’da tamamlanan ilk etapla birlikte Kıvılcım Seferberliği kapsamında 105 okula ve 20 binden fazla öğrenciye ulaştı.</w:t>
      </w:r>
    </w:p>
    <w:p w14:paraId="2E24BAB4" w14:textId="0D4B83B8" w:rsidR="003C7679" w:rsidRPr="003C7679" w:rsidRDefault="003C7679" w:rsidP="003C7679">
      <w:pPr>
        <w:jc w:val="both"/>
        <w:rPr>
          <w:rFonts w:ascii="Verdana" w:hAnsi="Verdana"/>
          <w:sz w:val="20"/>
          <w:szCs w:val="20"/>
        </w:rPr>
      </w:pPr>
      <w:r w:rsidRPr="003C7679">
        <w:rPr>
          <w:rFonts w:ascii="Verdana" w:hAnsi="Verdana"/>
          <w:sz w:val="20"/>
          <w:szCs w:val="20"/>
        </w:rPr>
        <w:t>Kıvılcım Temel Okul Destek Programı, depremden etkilenen bölgelerdeki okulların bilişim altyapısının</w:t>
      </w:r>
      <w:r w:rsidR="00E91B1E">
        <w:rPr>
          <w:rFonts w:ascii="Verdana" w:hAnsi="Verdana"/>
          <w:sz w:val="20"/>
          <w:szCs w:val="20"/>
        </w:rPr>
        <w:t xml:space="preserve"> </w:t>
      </w:r>
      <w:r w:rsidRPr="003C7679">
        <w:rPr>
          <w:rFonts w:ascii="Verdana" w:hAnsi="Verdana"/>
          <w:sz w:val="20"/>
          <w:szCs w:val="20"/>
        </w:rPr>
        <w:t>güçlendirilmesini ve öğrencilerin dijital olanaklara erişiminin desteklenmesini amaçlıyor. Programın ikinci etabında BEEV ana destekçisi Index Grup şirketlerinin katkılarıyla Adıyaman, Diyarbakır ve Kahramanmaraş’taki 50 okula teknoloji desteği sağlandı. Böylece </w:t>
      </w:r>
      <w:proofErr w:type="spellStart"/>
      <w:r w:rsidRPr="003C7679">
        <w:rPr>
          <w:rFonts w:ascii="Verdana" w:hAnsi="Verdana"/>
          <w:sz w:val="20"/>
          <w:szCs w:val="20"/>
        </w:rPr>
        <w:t>BEEV’in</w:t>
      </w:r>
      <w:proofErr w:type="spellEnd"/>
      <w:r w:rsidRPr="003C7679">
        <w:rPr>
          <w:rFonts w:ascii="Verdana" w:hAnsi="Verdana"/>
          <w:sz w:val="20"/>
          <w:szCs w:val="20"/>
        </w:rPr>
        <w:t> 2026 yılında yürüttüğü Kıvılcım Seferberliği kapsamında ulaşılan okul sayısı 105'e yükseldi. </w:t>
      </w:r>
    </w:p>
    <w:p w14:paraId="521B6528" w14:textId="77777777" w:rsidR="003C7679" w:rsidRPr="003C7679" w:rsidRDefault="003C7679" w:rsidP="003C7679">
      <w:pPr>
        <w:jc w:val="both"/>
        <w:rPr>
          <w:rFonts w:ascii="Verdana" w:hAnsi="Verdana"/>
          <w:sz w:val="20"/>
          <w:szCs w:val="20"/>
        </w:rPr>
      </w:pPr>
      <w:r w:rsidRPr="003C7679">
        <w:rPr>
          <w:rFonts w:ascii="Verdana" w:hAnsi="Verdana"/>
          <w:b/>
          <w:bCs/>
          <w:sz w:val="20"/>
          <w:szCs w:val="20"/>
        </w:rPr>
        <w:t>Kıvılcım yalnızca teknoloji desteğiyle sınırlı kalmıyor</w:t>
      </w:r>
    </w:p>
    <w:p w14:paraId="0004913E" w14:textId="74159840" w:rsidR="003C7679" w:rsidRPr="003C7679" w:rsidRDefault="003C7679" w:rsidP="003C7679">
      <w:pPr>
        <w:jc w:val="both"/>
        <w:rPr>
          <w:rFonts w:ascii="Verdana" w:hAnsi="Verdana"/>
          <w:sz w:val="20"/>
          <w:szCs w:val="20"/>
        </w:rPr>
      </w:pPr>
      <w:r w:rsidRPr="003C7679">
        <w:rPr>
          <w:rFonts w:ascii="Verdana" w:hAnsi="Verdana"/>
          <w:sz w:val="20"/>
          <w:szCs w:val="20"/>
        </w:rPr>
        <w:t>Kıvılcım Temel Okul Destek Programı kapsamında destek sağlanan okullardaki öğretmenler, </w:t>
      </w:r>
      <w:proofErr w:type="spellStart"/>
      <w:r w:rsidRPr="003C7679">
        <w:rPr>
          <w:rFonts w:ascii="Verdana" w:hAnsi="Verdana"/>
          <w:sz w:val="20"/>
          <w:szCs w:val="20"/>
        </w:rPr>
        <w:t>BEEV’in</w:t>
      </w:r>
      <w:proofErr w:type="spellEnd"/>
      <w:r w:rsidR="00E91B1E">
        <w:rPr>
          <w:rFonts w:ascii="Verdana" w:hAnsi="Verdana"/>
          <w:sz w:val="20"/>
          <w:szCs w:val="20"/>
        </w:rPr>
        <w:t xml:space="preserve"> </w:t>
      </w:r>
      <w:r w:rsidRPr="003C7679">
        <w:rPr>
          <w:rFonts w:ascii="Verdana" w:hAnsi="Verdana"/>
          <w:sz w:val="20"/>
          <w:szCs w:val="20"/>
        </w:rPr>
        <w:t>oluşturduğu Kıvılcım Paylaşım </w:t>
      </w:r>
      <w:proofErr w:type="spellStart"/>
      <w:r w:rsidRPr="003C7679">
        <w:rPr>
          <w:rFonts w:ascii="Verdana" w:hAnsi="Verdana"/>
          <w:sz w:val="20"/>
          <w:szCs w:val="20"/>
        </w:rPr>
        <w:t>Ağı’na</w:t>
      </w:r>
      <w:proofErr w:type="spellEnd"/>
      <w:r w:rsidRPr="003C7679">
        <w:rPr>
          <w:rFonts w:ascii="Verdana" w:hAnsi="Verdana"/>
          <w:sz w:val="20"/>
          <w:szCs w:val="20"/>
        </w:rPr>
        <w:t> dahil oluyor. Öğretmenlerin deneyimlerini paylaşabilecekleri ve birbirlerinden öğrenebilecekleri bir iletişim alanı sunan ağ, programın okullardaki etkisinin sürdürülebilir hale getirilmesini destekliyor.</w:t>
      </w:r>
    </w:p>
    <w:p w14:paraId="4A44A59B" w14:textId="7512C10D" w:rsidR="003C7679" w:rsidRPr="003C7679" w:rsidRDefault="00E91B1E" w:rsidP="003C7679">
      <w:pPr>
        <w:jc w:val="both"/>
        <w:rPr>
          <w:rFonts w:ascii="Verdana" w:hAnsi="Verdana"/>
          <w:sz w:val="20"/>
          <w:szCs w:val="20"/>
        </w:rPr>
      </w:pPr>
      <w:r>
        <w:rPr>
          <w:rFonts w:ascii="Verdana" w:hAnsi="Verdana"/>
          <w:sz w:val="20"/>
          <w:szCs w:val="20"/>
        </w:rPr>
        <w:t>Ayrıca,</w:t>
      </w:r>
      <w:r w:rsidR="003C7679" w:rsidRPr="003C7679">
        <w:rPr>
          <w:rFonts w:ascii="Verdana" w:hAnsi="Verdana"/>
          <w:sz w:val="20"/>
          <w:szCs w:val="20"/>
        </w:rPr>
        <w:t xml:space="preserve"> öğretmenlerin kişisel ve profesyonel gelişimlerini desteklemek için BEEV Akademi aracılığıyla eğitimlere de erişim sağlanıyor. Enocta eğitim ve gelişim partnerliğinde sunulan BEEV Akademi eğitimlerinden, </w:t>
      </w:r>
      <w:proofErr w:type="spellStart"/>
      <w:r w:rsidR="003C7679" w:rsidRPr="003C7679">
        <w:rPr>
          <w:rFonts w:ascii="Verdana" w:hAnsi="Verdana"/>
          <w:sz w:val="20"/>
          <w:szCs w:val="20"/>
        </w:rPr>
        <w:t>BEEV’in</w:t>
      </w:r>
      <w:proofErr w:type="spellEnd"/>
      <w:r w:rsidR="003C7679" w:rsidRPr="003C7679">
        <w:rPr>
          <w:rFonts w:ascii="Verdana" w:hAnsi="Verdana"/>
          <w:sz w:val="20"/>
          <w:szCs w:val="20"/>
        </w:rPr>
        <w:t> web sitesine öğretmen belgelerini yükleyen tüm öğretmenler yararlanabiliyor.</w:t>
      </w:r>
    </w:p>
    <w:p w14:paraId="4691F9FC" w14:textId="77777777" w:rsidR="003C7679" w:rsidRPr="003C7679" w:rsidRDefault="003C7679" w:rsidP="003C7679">
      <w:pPr>
        <w:jc w:val="both"/>
        <w:rPr>
          <w:rFonts w:ascii="Verdana" w:hAnsi="Verdana"/>
          <w:sz w:val="20"/>
          <w:szCs w:val="20"/>
        </w:rPr>
      </w:pPr>
      <w:r w:rsidRPr="003C7679">
        <w:rPr>
          <w:rFonts w:ascii="Verdana" w:hAnsi="Verdana"/>
          <w:b/>
          <w:bCs/>
          <w:sz w:val="20"/>
          <w:szCs w:val="20"/>
        </w:rPr>
        <w:t>“Kıvılcımın etkisini yalnızca ulaştığımız okulların sayısıyla ölçmüyoruz”</w:t>
      </w:r>
    </w:p>
    <w:p w14:paraId="6930159B" w14:textId="46DB88F1" w:rsidR="003C7679" w:rsidRPr="003C7679" w:rsidRDefault="0CA066D3" w:rsidP="003C7679">
      <w:pPr>
        <w:jc w:val="both"/>
        <w:rPr>
          <w:rFonts w:ascii="Verdana" w:hAnsi="Verdana"/>
          <w:sz w:val="20"/>
          <w:szCs w:val="20"/>
        </w:rPr>
      </w:pPr>
      <w:r w:rsidRPr="253325AF">
        <w:rPr>
          <w:rFonts w:ascii="Verdana" w:hAnsi="Verdana"/>
          <w:sz w:val="20"/>
          <w:szCs w:val="20"/>
        </w:rPr>
        <w:t>BEEV Genel Müdürü Dr. Neyran Savaşman Akyıldız, Kıvılcım Temel Okul Destek Programı’nın ikinci etabının tamamlanmasıyla ilgili değerlendirmesinde şunları söyledi: “Depremden etkilenen bölgelerde</w:t>
      </w:r>
      <w:r w:rsidR="076548FD" w:rsidRPr="253325AF">
        <w:rPr>
          <w:rFonts w:ascii="Verdana" w:hAnsi="Verdana"/>
          <w:sz w:val="20"/>
          <w:szCs w:val="20"/>
        </w:rPr>
        <w:t xml:space="preserve">ki </w:t>
      </w:r>
      <w:r w:rsidRPr="253325AF">
        <w:rPr>
          <w:rFonts w:ascii="Verdana" w:hAnsi="Verdana"/>
          <w:sz w:val="20"/>
          <w:szCs w:val="20"/>
        </w:rPr>
        <w:t>köy okulların</w:t>
      </w:r>
      <w:r w:rsidR="076548FD" w:rsidRPr="253325AF">
        <w:rPr>
          <w:rFonts w:ascii="Verdana" w:hAnsi="Verdana"/>
          <w:sz w:val="20"/>
          <w:szCs w:val="20"/>
        </w:rPr>
        <w:t>ın</w:t>
      </w:r>
      <w:r w:rsidRPr="253325AF">
        <w:rPr>
          <w:rFonts w:ascii="Verdana" w:hAnsi="Verdana"/>
          <w:sz w:val="20"/>
          <w:szCs w:val="20"/>
        </w:rPr>
        <w:t xml:space="preserve"> fiziksel olanaklar</w:t>
      </w:r>
      <w:r w:rsidR="008962A8">
        <w:rPr>
          <w:rFonts w:ascii="Verdana" w:hAnsi="Verdana"/>
          <w:sz w:val="20"/>
          <w:szCs w:val="20"/>
        </w:rPr>
        <w:t>ın</w:t>
      </w:r>
      <w:r w:rsidRPr="253325AF">
        <w:rPr>
          <w:rFonts w:ascii="Verdana" w:hAnsi="Verdana"/>
          <w:sz w:val="20"/>
          <w:szCs w:val="20"/>
        </w:rPr>
        <w:t xml:space="preserve">da belirgin bir iyileşme yaşanıyor. Kıvılcım Programı ile </w:t>
      </w:r>
      <w:r w:rsidR="076548FD" w:rsidRPr="253325AF">
        <w:rPr>
          <w:rFonts w:ascii="Verdana" w:hAnsi="Verdana"/>
          <w:sz w:val="20"/>
          <w:szCs w:val="20"/>
        </w:rPr>
        <w:t xml:space="preserve">bu gelişime teknoloji laboratuvarlarıyla katkı sunmayı, </w:t>
      </w:r>
      <w:r w:rsidRPr="253325AF">
        <w:rPr>
          <w:rFonts w:ascii="Verdana" w:hAnsi="Verdana"/>
          <w:sz w:val="20"/>
          <w:szCs w:val="20"/>
        </w:rPr>
        <w:t>öğrencilerin ve öğretmenlerin ihtiyaç duyduğu dijital olanaklara erişimi</w:t>
      </w:r>
      <w:r w:rsidR="076548FD" w:rsidRPr="253325AF">
        <w:rPr>
          <w:rFonts w:ascii="Verdana" w:hAnsi="Verdana"/>
          <w:sz w:val="20"/>
          <w:szCs w:val="20"/>
        </w:rPr>
        <w:t>ni</w:t>
      </w:r>
      <w:r w:rsidRPr="253325AF">
        <w:rPr>
          <w:rFonts w:ascii="Verdana" w:hAnsi="Verdana"/>
          <w:sz w:val="20"/>
          <w:szCs w:val="20"/>
        </w:rPr>
        <w:t xml:space="preserve"> </w:t>
      </w:r>
      <w:r w:rsidR="076548FD" w:rsidRPr="253325AF">
        <w:rPr>
          <w:rFonts w:ascii="Verdana" w:hAnsi="Verdana"/>
          <w:sz w:val="20"/>
          <w:szCs w:val="20"/>
        </w:rPr>
        <w:t>artırmayı amaçlıyoruz</w:t>
      </w:r>
      <w:r w:rsidRPr="253325AF">
        <w:rPr>
          <w:rFonts w:ascii="Verdana" w:hAnsi="Verdana"/>
          <w:sz w:val="20"/>
          <w:szCs w:val="20"/>
        </w:rPr>
        <w:t>.</w:t>
      </w:r>
      <w:r w:rsidR="007E732E">
        <w:rPr>
          <w:rFonts w:ascii="Verdana" w:hAnsi="Verdana"/>
          <w:sz w:val="20"/>
          <w:szCs w:val="20"/>
        </w:rPr>
        <w:t xml:space="preserve"> </w:t>
      </w:r>
      <w:proofErr w:type="gramStart"/>
      <w:r w:rsidRPr="253325AF">
        <w:rPr>
          <w:rFonts w:ascii="Verdana" w:hAnsi="Verdana"/>
          <w:sz w:val="20"/>
          <w:szCs w:val="20"/>
        </w:rPr>
        <w:t>İkinci</w:t>
      </w:r>
      <w:proofErr w:type="gramEnd"/>
      <w:r w:rsidRPr="253325AF">
        <w:rPr>
          <w:rFonts w:ascii="Verdana" w:hAnsi="Verdana"/>
          <w:sz w:val="20"/>
          <w:szCs w:val="20"/>
        </w:rPr>
        <w:t xml:space="preserve"> etabın tamamlanmasıyla birlikte 105 okula ve 20 binden fazla öğrenciye ulaşmış olmak bizim için önemli bir aşama</w:t>
      </w:r>
      <w:r w:rsidR="008962A8">
        <w:rPr>
          <w:rFonts w:ascii="Verdana" w:hAnsi="Verdana"/>
          <w:sz w:val="20"/>
          <w:szCs w:val="20"/>
        </w:rPr>
        <w:t xml:space="preserve">. </w:t>
      </w:r>
      <w:r w:rsidR="2329BE44" w:rsidRPr="253325AF">
        <w:rPr>
          <w:rFonts w:ascii="Verdana" w:hAnsi="Verdana"/>
          <w:sz w:val="20"/>
          <w:szCs w:val="20"/>
        </w:rPr>
        <w:t>Bugüne kadar sağladığımız 525 bilgisayar ve 105 yazıcı, eğitimde dijital fırsat eşitliğini güçlendirmek amacıyla özel sektörün katkılarıyla sivil toplum tarafından hayata geçirilen en kapsamlı bilişim desteklerinden birini oluşturuyor.</w:t>
      </w:r>
      <w:r w:rsidR="007E732E">
        <w:rPr>
          <w:rFonts w:ascii="Verdana" w:hAnsi="Verdana"/>
          <w:sz w:val="20"/>
          <w:szCs w:val="20"/>
        </w:rPr>
        <w:t xml:space="preserve"> </w:t>
      </w:r>
      <w:proofErr w:type="gramStart"/>
      <w:r w:rsidR="2329BE44" w:rsidRPr="253325AF">
        <w:rPr>
          <w:rFonts w:ascii="Verdana" w:hAnsi="Verdana"/>
          <w:sz w:val="20"/>
          <w:szCs w:val="20"/>
        </w:rPr>
        <w:t>Ancak</w:t>
      </w:r>
      <w:proofErr w:type="gramEnd"/>
      <w:r w:rsidR="2329BE44" w:rsidRPr="253325AF">
        <w:rPr>
          <w:rFonts w:ascii="Verdana" w:hAnsi="Verdana"/>
          <w:sz w:val="20"/>
          <w:szCs w:val="20"/>
        </w:rPr>
        <w:t xml:space="preserve"> Kıvılcım’ın anlamı, ulaştığımız okul ve öğrenci sayıları ya da sağladığımız cihazlarla sınırlı değil.</w:t>
      </w:r>
      <w:r w:rsidRPr="253325AF">
        <w:rPr>
          <w:rFonts w:ascii="Verdana" w:hAnsi="Verdana"/>
          <w:sz w:val="20"/>
          <w:szCs w:val="20"/>
        </w:rPr>
        <w:t xml:space="preserve"> Bu program daha eşit bir gelecek için eğitimdeki dijital uçurumu kapatmaya doğru atılan bir adım.</w:t>
      </w:r>
      <w:r w:rsidR="2329BE44" w:rsidRPr="253325AF">
        <w:rPr>
          <w:rFonts w:ascii="Verdana" w:hAnsi="Verdana"/>
          <w:sz w:val="20"/>
          <w:szCs w:val="20"/>
        </w:rPr>
        <w:t xml:space="preserve"> Öğretmenlerin hayatını teknolojiyle kolaylaştıran, deneyim paylaşımını ve yeni öğrenme imkânlarını artıran, öğrencilerin de fırsat eşitliğine ulaştıran sürdürülebilir bir yapı kurmayı hedefliyoruz.</w:t>
      </w:r>
      <w:r w:rsidR="0BF15FBB" w:rsidRPr="253325AF">
        <w:rPr>
          <w:rFonts w:ascii="Verdana" w:hAnsi="Verdana"/>
          <w:sz w:val="20"/>
          <w:szCs w:val="20"/>
        </w:rPr>
        <w:t>”</w:t>
      </w:r>
      <w:r w:rsidRPr="253325AF">
        <w:rPr>
          <w:rFonts w:ascii="Verdana" w:hAnsi="Verdana"/>
          <w:sz w:val="20"/>
          <w:szCs w:val="20"/>
        </w:rPr>
        <w:t xml:space="preserve"> </w:t>
      </w:r>
    </w:p>
    <w:p w14:paraId="74B9CC13" w14:textId="77777777" w:rsidR="003C7679" w:rsidRPr="003C7679" w:rsidRDefault="003C7679" w:rsidP="003C7679">
      <w:pPr>
        <w:rPr>
          <w:rFonts w:ascii="Verdana" w:hAnsi="Verdana"/>
          <w:sz w:val="20"/>
          <w:szCs w:val="20"/>
        </w:rPr>
      </w:pPr>
      <w:r w:rsidRPr="003C7679">
        <w:rPr>
          <w:rFonts w:ascii="Verdana" w:hAnsi="Verdana"/>
          <w:sz w:val="20"/>
          <w:szCs w:val="20"/>
        </w:rPr>
        <w:t> </w:t>
      </w:r>
    </w:p>
    <w:p w14:paraId="0BAA7B01" w14:textId="77777777" w:rsidR="003C7679" w:rsidRDefault="003C7679" w:rsidP="003C7679">
      <w:pPr>
        <w:rPr>
          <w:rFonts w:ascii="Verdana" w:hAnsi="Verdana"/>
          <w:b/>
          <w:bCs/>
          <w:sz w:val="16"/>
          <w:szCs w:val="16"/>
        </w:rPr>
      </w:pPr>
    </w:p>
    <w:p w14:paraId="16D6DCE8" w14:textId="32F8BE54" w:rsidR="003C7679" w:rsidRPr="003C7679" w:rsidRDefault="003C7679" w:rsidP="003C7679">
      <w:pPr>
        <w:rPr>
          <w:rFonts w:ascii="Verdana" w:hAnsi="Verdana"/>
          <w:sz w:val="16"/>
          <w:szCs w:val="16"/>
        </w:rPr>
      </w:pPr>
      <w:r w:rsidRPr="003C7679">
        <w:rPr>
          <w:rFonts w:ascii="Verdana" w:hAnsi="Verdana"/>
          <w:b/>
          <w:bCs/>
          <w:sz w:val="16"/>
          <w:szCs w:val="16"/>
        </w:rPr>
        <w:t>İlgili Kişi:</w:t>
      </w:r>
      <w:r w:rsidRPr="003C7679">
        <w:rPr>
          <w:rFonts w:ascii="Verdana" w:hAnsi="Verdana" w:cs="Arial"/>
          <w:b/>
          <w:bCs/>
          <w:sz w:val="16"/>
          <w:szCs w:val="16"/>
        </w:rPr>
        <w:t> </w:t>
      </w:r>
      <w:r w:rsidRPr="003C7679">
        <w:rPr>
          <w:rFonts w:ascii="Verdana" w:hAnsi="Verdana" w:cs="Arial"/>
          <w:sz w:val="16"/>
          <w:szCs w:val="16"/>
        </w:rPr>
        <w:t>   </w:t>
      </w:r>
      <w:r w:rsidRPr="003C7679">
        <w:rPr>
          <w:rFonts w:ascii="Verdana" w:hAnsi="Verdana"/>
          <w:sz w:val="16"/>
          <w:szCs w:val="16"/>
        </w:rPr>
        <w:t> </w:t>
      </w:r>
    </w:p>
    <w:p w14:paraId="4BE56841" w14:textId="77777777" w:rsidR="003C7679" w:rsidRPr="003C7679" w:rsidRDefault="003C7679" w:rsidP="003C7679">
      <w:pPr>
        <w:rPr>
          <w:rFonts w:ascii="Verdana" w:hAnsi="Verdana"/>
          <w:sz w:val="16"/>
          <w:szCs w:val="16"/>
        </w:rPr>
      </w:pPr>
      <w:r w:rsidRPr="003C7679">
        <w:rPr>
          <w:rFonts w:ascii="Verdana" w:hAnsi="Verdana"/>
          <w:sz w:val="16"/>
          <w:szCs w:val="16"/>
        </w:rPr>
        <w:lastRenderedPageBreak/>
        <w:t>Nevra Çankaya</w:t>
      </w:r>
      <w:r w:rsidRPr="003C7679">
        <w:rPr>
          <w:rFonts w:ascii="Verdana" w:hAnsi="Verdana" w:cs="Arial"/>
          <w:sz w:val="16"/>
          <w:szCs w:val="16"/>
        </w:rPr>
        <w:t>      </w:t>
      </w:r>
      <w:r w:rsidRPr="003C7679">
        <w:rPr>
          <w:rFonts w:ascii="Verdana" w:hAnsi="Verdana" w:cs="Aptos"/>
          <w:sz w:val="16"/>
          <w:szCs w:val="16"/>
        </w:rPr>
        <w:t> </w:t>
      </w:r>
    </w:p>
    <w:p w14:paraId="3ADD5364" w14:textId="77777777" w:rsidR="003C7679" w:rsidRPr="003C7679" w:rsidRDefault="003C7679" w:rsidP="003C7679">
      <w:pPr>
        <w:rPr>
          <w:rFonts w:ascii="Verdana" w:hAnsi="Verdana"/>
          <w:sz w:val="16"/>
          <w:szCs w:val="16"/>
        </w:rPr>
      </w:pPr>
      <w:r w:rsidRPr="003C7679">
        <w:rPr>
          <w:rFonts w:ascii="Verdana" w:hAnsi="Verdana"/>
          <w:sz w:val="16"/>
          <w:szCs w:val="16"/>
        </w:rPr>
        <w:t>Marjinal</w:t>
      </w:r>
      <w:r w:rsidRPr="003C7679">
        <w:rPr>
          <w:rFonts w:ascii="Verdana" w:hAnsi="Verdana" w:cs="Arial"/>
          <w:sz w:val="16"/>
          <w:szCs w:val="16"/>
        </w:rPr>
        <w:t> </w:t>
      </w:r>
      <w:r w:rsidRPr="003C7679">
        <w:rPr>
          <w:rFonts w:ascii="Verdana" w:hAnsi="Verdana"/>
          <w:sz w:val="16"/>
          <w:szCs w:val="16"/>
        </w:rPr>
        <w:t>Porter</w:t>
      </w:r>
      <w:r w:rsidRPr="003C7679">
        <w:rPr>
          <w:rFonts w:ascii="Verdana" w:hAnsi="Verdana" w:cs="Arial"/>
          <w:sz w:val="16"/>
          <w:szCs w:val="16"/>
        </w:rPr>
        <w:t> </w:t>
      </w:r>
      <w:proofErr w:type="spellStart"/>
      <w:r w:rsidRPr="003C7679">
        <w:rPr>
          <w:rFonts w:ascii="Verdana" w:hAnsi="Verdana"/>
          <w:sz w:val="16"/>
          <w:szCs w:val="16"/>
        </w:rPr>
        <w:t>Novelli</w:t>
      </w:r>
      <w:proofErr w:type="spellEnd"/>
      <w:r w:rsidRPr="003C7679">
        <w:rPr>
          <w:rFonts w:ascii="Verdana" w:hAnsi="Verdana" w:cs="Arial"/>
          <w:sz w:val="16"/>
          <w:szCs w:val="16"/>
        </w:rPr>
        <w:t>      </w:t>
      </w:r>
      <w:r w:rsidRPr="003C7679">
        <w:rPr>
          <w:rFonts w:ascii="Verdana" w:hAnsi="Verdana" w:cs="Aptos"/>
          <w:sz w:val="16"/>
          <w:szCs w:val="16"/>
        </w:rPr>
        <w:t> </w:t>
      </w:r>
    </w:p>
    <w:p w14:paraId="57D4EBA2" w14:textId="77777777" w:rsidR="003C7679" w:rsidRPr="003C7679" w:rsidRDefault="003C7679" w:rsidP="003C7679">
      <w:pPr>
        <w:rPr>
          <w:rFonts w:ascii="Verdana" w:hAnsi="Verdana"/>
          <w:sz w:val="16"/>
          <w:szCs w:val="16"/>
        </w:rPr>
      </w:pPr>
      <w:r w:rsidRPr="003C7679">
        <w:rPr>
          <w:rFonts w:ascii="Verdana" w:hAnsi="Verdana"/>
          <w:sz w:val="16"/>
          <w:szCs w:val="16"/>
        </w:rPr>
        <w:t>0212 219 29 71</w:t>
      </w:r>
      <w:r w:rsidRPr="003C7679">
        <w:rPr>
          <w:rFonts w:ascii="Verdana" w:hAnsi="Verdana" w:cs="Arial"/>
          <w:sz w:val="16"/>
          <w:szCs w:val="16"/>
        </w:rPr>
        <w:t>      </w:t>
      </w:r>
      <w:r w:rsidRPr="003C7679">
        <w:rPr>
          <w:rFonts w:ascii="Verdana" w:hAnsi="Verdana" w:cs="Aptos"/>
          <w:sz w:val="16"/>
          <w:szCs w:val="16"/>
        </w:rPr>
        <w:t> </w:t>
      </w:r>
      <w:bookmarkStart w:id="0" w:name="x__GoBack"/>
      <w:bookmarkEnd w:id="0"/>
    </w:p>
    <w:p w14:paraId="1E608A8F" w14:textId="77777777" w:rsidR="003C7679" w:rsidRPr="003C7679" w:rsidRDefault="003C7679" w:rsidP="003C7679">
      <w:pPr>
        <w:rPr>
          <w:rFonts w:ascii="Verdana" w:hAnsi="Verdana"/>
          <w:sz w:val="16"/>
          <w:szCs w:val="16"/>
        </w:rPr>
      </w:pPr>
      <w:r w:rsidRPr="003C7679">
        <w:rPr>
          <w:rFonts w:ascii="Verdana" w:hAnsi="Verdana"/>
          <w:sz w:val="16"/>
          <w:szCs w:val="16"/>
        </w:rPr>
        <w:t>nevrac@marjinal.com.tr</w:t>
      </w:r>
      <w:r w:rsidRPr="003C7679">
        <w:rPr>
          <w:rFonts w:ascii="Verdana" w:hAnsi="Verdana" w:cs="Arial"/>
          <w:sz w:val="16"/>
          <w:szCs w:val="16"/>
        </w:rPr>
        <w:t>      </w:t>
      </w:r>
      <w:r w:rsidRPr="003C7679">
        <w:rPr>
          <w:rFonts w:ascii="Verdana" w:hAnsi="Verdana" w:cs="Aptos"/>
          <w:sz w:val="16"/>
          <w:szCs w:val="16"/>
        </w:rPr>
        <w:t> </w:t>
      </w:r>
    </w:p>
    <w:p w14:paraId="78B04838" w14:textId="77777777" w:rsidR="003C7679" w:rsidRPr="003C7679" w:rsidRDefault="003C7679" w:rsidP="003C7679">
      <w:pPr>
        <w:rPr>
          <w:rFonts w:ascii="Verdana" w:hAnsi="Verdana"/>
          <w:sz w:val="16"/>
          <w:szCs w:val="16"/>
        </w:rPr>
      </w:pPr>
      <w:r w:rsidRPr="003C7679">
        <w:rPr>
          <w:rFonts w:ascii="Verdana" w:hAnsi="Verdana" w:cs="Arial"/>
          <w:sz w:val="16"/>
          <w:szCs w:val="16"/>
        </w:rPr>
        <w:t>  </w:t>
      </w:r>
      <w:r w:rsidRPr="003C7679">
        <w:rPr>
          <w:rFonts w:ascii="Verdana" w:hAnsi="Verdana"/>
          <w:sz w:val="16"/>
          <w:szCs w:val="16"/>
        </w:rPr>
        <w:t> </w:t>
      </w:r>
    </w:p>
    <w:p w14:paraId="1DCF75FF" w14:textId="77777777" w:rsidR="003C7679" w:rsidRPr="003C7679" w:rsidRDefault="003C7679" w:rsidP="003C7679">
      <w:pPr>
        <w:rPr>
          <w:rFonts w:ascii="Verdana" w:hAnsi="Verdana"/>
          <w:sz w:val="16"/>
          <w:szCs w:val="16"/>
        </w:rPr>
      </w:pPr>
      <w:r w:rsidRPr="003C7679">
        <w:rPr>
          <w:rFonts w:ascii="Verdana" w:hAnsi="Verdana"/>
          <w:b/>
          <w:bCs/>
          <w:sz w:val="16"/>
          <w:szCs w:val="16"/>
        </w:rPr>
        <w:t>Bilişime ve Eğitime Erişim Vakfı hakkında</w:t>
      </w:r>
      <w:r w:rsidRPr="003C7679">
        <w:rPr>
          <w:rFonts w:ascii="Verdana" w:hAnsi="Verdana" w:cs="Arial"/>
          <w:sz w:val="16"/>
          <w:szCs w:val="16"/>
        </w:rPr>
        <w:t>    </w:t>
      </w:r>
      <w:r w:rsidRPr="003C7679">
        <w:rPr>
          <w:rFonts w:ascii="Verdana" w:hAnsi="Verdana"/>
          <w:sz w:val="16"/>
          <w:szCs w:val="16"/>
        </w:rPr>
        <w:t> </w:t>
      </w:r>
    </w:p>
    <w:p w14:paraId="3AEE6F9C" w14:textId="77777777" w:rsidR="003C7679" w:rsidRPr="003C7679" w:rsidRDefault="003C7679" w:rsidP="003C7679">
      <w:pPr>
        <w:rPr>
          <w:rFonts w:ascii="Verdana" w:hAnsi="Verdana"/>
          <w:sz w:val="16"/>
          <w:szCs w:val="16"/>
        </w:rPr>
      </w:pPr>
      <w:r w:rsidRPr="003C7679">
        <w:rPr>
          <w:rFonts w:ascii="Verdana" w:hAnsi="Verdana"/>
          <w:sz w:val="16"/>
          <w:szCs w:val="16"/>
        </w:rPr>
        <w:t>Bilişime ve Eğitime Erişim Vakfı (BEEV), iş insanı ve Index Grup Yönetim Kurulu Başkanı Erol Bilecik tarafından 2024 yılında kurulmuş bir sivil toplum kuruluşudur. Vakfın temel amacı, bilişim araç ve yaklaşımlarına ulaşmakta</w:t>
      </w:r>
      <w:r w:rsidRPr="003C7679">
        <w:rPr>
          <w:rFonts w:ascii="Verdana" w:hAnsi="Verdana" w:cs="Arial"/>
          <w:sz w:val="16"/>
          <w:szCs w:val="16"/>
        </w:rPr>
        <w:t> </w:t>
      </w:r>
      <w:r w:rsidRPr="003C7679">
        <w:rPr>
          <w:rFonts w:ascii="Verdana" w:hAnsi="Verdana"/>
          <w:sz w:val="16"/>
          <w:szCs w:val="16"/>
        </w:rPr>
        <w:t>g</w:t>
      </w:r>
      <w:r w:rsidRPr="003C7679">
        <w:rPr>
          <w:rFonts w:ascii="Verdana" w:hAnsi="Verdana" w:cs="Aptos"/>
          <w:sz w:val="16"/>
          <w:szCs w:val="16"/>
        </w:rPr>
        <w:t>üç</w:t>
      </w:r>
      <w:r w:rsidRPr="003C7679">
        <w:rPr>
          <w:rFonts w:ascii="Verdana" w:hAnsi="Verdana"/>
          <w:sz w:val="16"/>
          <w:szCs w:val="16"/>
        </w:rPr>
        <w:t>l</w:t>
      </w:r>
      <w:r w:rsidRPr="003C7679">
        <w:rPr>
          <w:rFonts w:ascii="Verdana" w:hAnsi="Verdana" w:cs="Aptos"/>
          <w:sz w:val="16"/>
          <w:szCs w:val="16"/>
        </w:rPr>
        <w:t>ü</w:t>
      </w:r>
      <w:r w:rsidRPr="003C7679">
        <w:rPr>
          <w:rFonts w:ascii="Verdana" w:hAnsi="Verdana"/>
          <w:sz w:val="16"/>
          <w:szCs w:val="16"/>
        </w:rPr>
        <w:t xml:space="preserve">k </w:t>
      </w:r>
      <w:r w:rsidRPr="003C7679">
        <w:rPr>
          <w:rFonts w:ascii="Verdana" w:hAnsi="Verdana" w:cs="Aptos"/>
          <w:sz w:val="16"/>
          <w:szCs w:val="16"/>
        </w:rPr>
        <w:t>ç</w:t>
      </w:r>
      <w:r w:rsidRPr="003C7679">
        <w:rPr>
          <w:rFonts w:ascii="Verdana" w:hAnsi="Verdana"/>
          <w:sz w:val="16"/>
          <w:szCs w:val="16"/>
        </w:rPr>
        <w:t>eken gen</w:t>
      </w:r>
      <w:r w:rsidRPr="003C7679">
        <w:rPr>
          <w:rFonts w:ascii="Verdana" w:hAnsi="Verdana" w:cs="Aptos"/>
          <w:sz w:val="16"/>
          <w:szCs w:val="16"/>
        </w:rPr>
        <w:t>ç</w:t>
      </w:r>
      <w:r w:rsidRPr="003C7679">
        <w:rPr>
          <w:rFonts w:ascii="Verdana" w:hAnsi="Verdana"/>
          <w:sz w:val="16"/>
          <w:szCs w:val="16"/>
        </w:rPr>
        <w:t>lere destek sa</w:t>
      </w:r>
      <w:r w:rsidRPr="003C7679">
        <w:rPr>
          <w:rFonts w:ascii="Verdana" w:hAnsi="Verdana" w:cs="Aptos"/>
          <w:sz w:val="16"/>
          <w:szCs w:val="16"/>
        </w:rPr>
        <w:t>ğ</w:t>
      </w:r>
      <w:r w:rsidRPr="003C7679">
        <w:rPr>
          <w:rFonts w:ascii="Verdana" w:hAnsi="Verdana"/>
          <w:sz w:val="16"/>
          <w:szCs w:val="16"/>
        </w:rPr>
        <w:t>layarak T</w:t>
      </w:r>
      <w:r w:rsidRPr="003C7679">
        <w:rPr>
          <w:rFonts w:ascii="Verdana" w:hAnsi="Verdana" w:cs="Aptos"/>
          <w:sz w:val="16"/>
          <w:szCs w:val="16"/>
        </w:rPr>
        <w:t>ü</w:t>
      </w:r>
      <w:r w:rsidRPr="003C7679">
        <w:rPr>
          <w:rFonts w:ascii="Verdana" w:hAnsi="Verdana"/>
          <w:sz w:val="16"/>
          <w:szCs w:val="16"/>
        </w:rPr>
        <w:t>rkiye'de e</w:t>
      </w:r>
      <w:r w:rsidRPr="003C7679">
        <w:rPr>
          <w:rFonts w:ascii="Verdana" w:hAnsi="Verdana" w:cs="Aptos"/>
          <w:sz w:val="16"/>
          <w:szCs w:val="16"/>
        </w:rPr>
        <w:t>ğ</w:t>
      </w:r>
      <w:r w:rsidRPr="003C7679">
        <w:rPr>
          <w:rFonts w:ascii="Verdana" w:hAnsi="Verdana"/>
          <w:sz w:val="16"/>
          <w:szCs w:val="16"/>
        </w:rPr>
        <w:t>itim seviyesinin y</w:t>
      </w:r>
      <w:r w:rsidRPr="003C7679">
        <w:rPr>
          <w:rFonts w:ascii="Verdana" w:hAnsi="Verdana" w:cs="Aptos"/>
          <w:sz w:val="16"/>
          <w:szCs w:val="16"/>
        </w:rPr>
        <w:t>ü</w:t>
      </w:r>
      <w:r w:rsidRPr="003C7679">
        <w:rPr>
          <w:rFonts w:ascii="Verdana" w:hAnsi="Verdana"/>
          <w:sz w:val="16"/>
          <w:szCs w:val="16"/>
        </w:rPr>
        <w:t>kselmesine ve e</w:t>
      </w:r>
      <w:r w:rsidRPr="003C7679">
        <w:rPr>
          <w:rFonts w:ascii="Verdana" w:hAnsi="Verdana" w:cs="Aptos"/>
          <w:sz w:val="16"/>
          <w:szCs w:val="16"/>
        </w:rPr>
        <w:t>ğ</w:t>
      </w:r>
      <w:r w:rsidRPr="003C7679">
        <w:rPr>
          <w:rFonts w:ascii="Verdana" w:hAnsi="Verdana"/>
          <w:sz w:val="16"/>
          <w:szCs w:val="16"/>
        </w:rPr>
        <w:t>itimde f</w:t>
      </w:r>
      <w:r w:rsidRPr="003C7679">
        <w:rPr>
          <w:rFonts w:ascii="Verdana" w:hAnsi="Verdana" w:cs="Aptos"/>
          <w:sz w:val="16"/>
          <w:szCs w:val="16"/>
        </w:rPr>
        <w:t>ı</w:t>
      </w:r>
      <w:r w:rsidRPr="003C7679">
        <w:rPr>
          <w:rFonts w:ascii="Verdana" w:hAnsi="Verdana"/>
          <w:sz w:val="16"/>
          <w:szCs w:val="16"/>
        </w:rPr>
        <w:t>rsat e</w:t>
      </w:r>
      <w:r w:rsidRPr="003C7679">
        <w:rPr>
          <w:rFonts w:ascii="Verdana" w:hAnsi="Verdana" w:cs="Aptos"/>
          <w:sz w:val="16"/>
          <w:szCs w:val="16"/>
        </w:rPr>
        <w:t>ş</w:t>
      </w:r>
      <w:r w:rsidRPr="003C7679">
        <w:rPr>
          <w:rFonts w:ascii="Verdana" w:hAnsi="Verdana"/>
          <w:sz w:val="16"/>
          <w:szCs w:val="16"/>
        </w:rPr>
        <w:t>itli</w:t>
      </w:r>
      <w:r w:rsidRPr="003C7679">
        <w:rPr>
          <w:rFonts w:ascii="Verdana" w:hAnsi="Verdana" w:cs="Aptos"/>
          <w:sz w:val="16"/>
          <w:szCs w:val="16"/>
        </w:rPr>
        <w:t>ğ</w:t>
      </w:r>
      <w:r w:rsidRPr="003C7679">
        <w:rPr>
          <w:rFonts w:ascii="Verdana" w:hAnsi="Verdana"/>
          <w:sz w:val="16"/>
          <w:szCs w:val="16"/>
        </w:rPr>
        <w:t>inin sa</w:t>
      </w:r>
      <w:r w:rsidRPr="003C7679">
        <w:rPr>
          <w:rFonts w:ascii="Verdana" w:hAnsi="Verdana" w:cs="Aptos"/>
          <w:sz w:val="16"/>
          <w:szCs w:val="16"/>
        </w:rPr>
        <w:t>ğ</w:t>
      </w:r>
      <w:r w:rsidRPr="003C7679">
        <w:rPr>
          <w:rFonts w:ascii="Verdana" w:hAnsi="Verdana"/>
          <w:sz w:val="16"/>
          <w:szCs w:val="16"/>
        </w:rPr>
        <w:t>lanmas</w:t>
      </w:r>
      <w:r w:rsidRPr="003C7679">
        <w:rPr>
          <w:rFonts w:ascii="Verdana" w:hAnsi="Verdana" w:cs="Aptos"/>
          <w:sz w:val="16"/>
          <w:szCs w:val="16"/>
        </w:rPr>
        <w:t>ı</w:t>
      </w:r>
      <w:r w:rsidRPr="003C7679">
        <w:rPr>
          <w:rFonts w:ascii="Verdana" w:hAnsi="Verdana"/>
          <w:sz w:val="16"/>
          <w:szCs w:val="16"/>
        </w:rPr>
        <w:t>na katk</w:t>
      </w:r>
      <w:r w:rsidRPr="003C7679">
        <w:rPr>
          <w:rFonts w:ascii="Verdana" w:hAnsi="Verdana" w:cs="Aptos"/>
          <w:sz w:val="16"/>
          <w:szCs w:val="16"/>
        </w:rPr>
        <w:t>ı</w:t>
      </w:r>
      <w:r w:rsidRPr="003C7679">
        <w:rPr>
          <w:rFonts w:ascii="Verdana" w:hAnsi="Verdana"/>
          <w:sz w:val="16"/>
          <w:szCs w:val="16"/>
        </w:rPr>
        <w:t>da bulunmakt</w:t>
      </w:r>
      <w:r w:rsidRPr="003C7679">
        <w:rPr>
          <w:rFonts w:ascii="Verdana" w:hAnsi="Verdana" w:cs="Aptos"/>
          <w:sz w:val="16"/>
          <w:szCs w:val="16"/>
        </w:rPr>
        <w:t>ı</w:t>
      </w:r>
      <w:r w:rsidRPr="003C7679">
        <w:rPr>
          <w:rFonts w:ascii="Verdana" w:hAnsi="Verdana"/>
          <w:sz w:val="16"/>
          <w:szCs w:val="16"/>
        </w:rPr>
        <w:t>r.</w:t>
      </w:r>
      <w:r w:rsidRPr="003C7679">
        <w:rPr>
          <w:rFonts w:ascii="Verdana" w:hAnsi="Verdana" w:cs="Arial"/>
          <w:sz w:val="16"/>
          <w:szCs w:val="16"/>
        </w:rPr>
        <w:t>      </w:t>
      </w:r>
      <w:r w:rsidRPr="003C7679">
        <w:rPr>
          <w:rFonts w:ascii="Verdana" w:hAnsi="Verdana" w:cs="Aptos"/>
          <w:sz w:val="16"/>
          <w:szCs w:val="16"/>
        </w:rPr>
        <w:t> </w:t>
      </w:r>
    </w:p>
    <w:p w14:paraId="683C8172" w14:textId="77777777" w:rsidR="003C7679" w:rsidRPr="003C7679" w:rsidRDefault="003C7679" w:rsidP="003C7679">
      <w:pPr>
        <w:rPr>
          <w:rFonts w:ascii="Verdana" w:hAnsi="Verdana"/>
          <w:sz w:val="16"/>
          <w:szCs w:val="16"/>
        </w:rPr>
      </w:pPr>
      <w:r w:rsidRPr="003C7679">
        <w:rPr>
          <w:rFonts w:ascii="Verdana" w:hAnsi="Verdana"/>
          <w:b/>
          <w:bCs/>
          <w:sz w:val="16"/>
          <w:szCs w:val="16"/>
        </w:rPr>
        <w:t>beev.org.tr</w:t>
      </w:r>
      <w:r w:rsidRPr="003C7679">
        <w:rPr>
          <w:rFonts w:ascii="Verdana" w:hAnsi="Verdana" w:cs="Arial"/>
          <w:sz w:val="16"/>
          <w:szCs w:val="16"/>
        </w:rPr>
        <w:t>    </w:t>
      </w:r>
      <w:r w:rsidRPr="003C7679">
        <w:rPr>
          <w:rFonts w:ascii="Verdana" w:hAnsi="Verdana"/>
          <w:sz w:val="16"/>
          <w:szCs w:val="16"/>
        </w:rPr>
        <w:t> </w:t>
      </w:r>
    </w:p>
    <w:p w14:paraId="311DD4C6" w14:textId="77777777" w:rsidR="00715F20" w:rsidRPr="003C7679" w:rsidRDefault="00715F20">
      <w:pPr>
        <w:rPr>
          <w:rFonts w:ascii="Verdana" w:hAnsi="Verdana"/>
          <w:sz w:val="16"/>
          <w:szCs w:val="16"/>
        </w:rPr>
      </w:pPr>
    </w:p>
    <w:sectPr w:rsidR="00715F20" w:rsidRPr="003C76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79"/>
    <w:rsid w:val="00056267"/>
    <w:rsid w:val="00093114"/>
    <w:rsid w:val="00217D78"/>
    <w:rsid w:val="00284D02"/>
    <w:rsid w:val="003C7679"/>
    <w:rsid w:val="0067335F"/>
    <w:rsid w:val="00715F20"/>
    <w:rsid w:val="007E732E"/>
    <w:rsid w:val="0089518E"/>
    <w:rsid w:val="008962A8"/>
    <w:rsid w:val="00D619EE"/>
    <w:rsid w:val="00E91B1E"/>
    <w:rsid w:val="00F0373E"/>
    <w:rsid w:val="00F33681"/>
    <w:rsid w:val="076548FD"/>
    <w:rsid w:val="0BF15FBB"/>
    <w:rsid w:val="0CA066D3"/>
    <w:rsid w:val="2329BE44"/>
    <w:rsid w:val="253325AF"/>
    <w:rsid w:val="5FD05B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0D34"/>
  <w15:chartTrackingRefBased/>
  <w15:docId w15:val="{B447BD5D-0DDC-480A-9180-17CD5BF69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7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C7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C767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C767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C767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C767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767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767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767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767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C767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C767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C767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C767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C767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767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767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7679"/>
    <w:rPr>
      <w:rFonts w:eastAsiaTheme="majorEastAsia" w:cstheme="majorBidi"/>
      <w:color w:val="272727" w:themeColor="text1" w:themeTint="D8"/>
    </w:rPr>
  </w:style>
  <w:style w:type="paragraph" w:styleId="KonuBal">
    <w:name w:val="Title"/>
    <w:basedOn w:val="Normal"/>
    <w:next w:val="Normal"/>
    <w:link w:val="KonuBalChar"/>
    <w:uiPriority w:val="10"/>
    <w:qFormat/>
    <w:rsid w:val="003C7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767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767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767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767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7679"/>
    <w:rPr>
      <w:i/>
      <w:iCs/>
      <w:color w:val="404040" w:themeColor="text1" w:themeTint="BF"/>
    </w:rPr>
  </w:style>
  <w:style w:type="paragraph" w:styleId="ListeParagraf">
    <w:name w:val="List Paragraph"/>
    <w:basedOn w:val="Normal"/>
    <w:uiPriority w:val="34"/>
    <w:qFormat/>
    <w:rsid w:val="003C7679"/>
    <w:pPr>
      <w:ind w:left="720"/>
      <w:contextualSpacing/>
    </w:pPr>
  </w:style>
  <w:style w:type="character" w:styleId="GlVurgulama">
    <w:name w:val="Intense Emphasis"/>
    <w:basedOn w:val="VarsaylanParagrafYazTipi"/>
    <w:uiPriority w:val="21"/>
    <w:qFormat/>
    <w:rsid w:val="003C7679"/>
    <w:rPr>
      <w:i/>
      <w:iCs/>
      <w:color w:val="0F4761" w:themeColor="accent1" w:themeShade="BF"/>
    </w:rPr>
  </w:style>
  <w:style w:type="paragraph" w:styleId="GlAlnt">
    <w:name w:val="Intense Quote"/>
    <w:basedOn w:val="Normal"/>
    <w:next w:val="Normal"/>
    <w:link w:val="GlAlntChar"/>
    <w:uiPriority w:val="30"/>
    <w:qFormat/>
    <w:rsid w:val="003C7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C7679"/>
    <w:rPr>
      <w:i/>
      <w:iCs/>
      <w:color w:val="0F4761" w:themeColor="accent1" w:themeShade="BF"/>
    </w:rPr>
  </w:style>
  <w:style w:type="character" w:styleId="GlBavuru">
    <w:name w:val="Intense Reference"/>
    <w:basedOn w:val="VarsaylanParagrafYazTipi"/>
    <w:uiPriority w:val="32"/>
    <w:qFormat/>
    <w:rsid w:val="003C7679"/>
    <w:rPr>
      <w:b/>
      <w:bCs/>
      <w:smallCaps/>
      <w:color w:val="0F4761" w:themeColor="accent1" w:themeShade="BF"/>
      <w:spacing w:val="5"/>
    </w:rPr>
  </w:style>
  <w:style w:type="paragraph" w:styleId="Dzeltme">
    <w:name w:val="Revision"/>
    <w:hidden/>
    <w:uiPriority w:val="99"/>
    <w:semiHidden/>
    <w:rsid w:val="00E91B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6a5f7e4-2986-46c3-893f-0e0d1047cb81" xsi:nil="true"/>
    <Tarih xmlns="a6a5f7e4-2986-46c3-893f-0e0d1047cb81" xsi:nil="true"/>
    <lcf76f155ced4ddcb4097134ff3c332f xmlns="a6a5f7e4-2986-46c3-893f-0e0d1047cb81">
      <Terms xmlns="http://schemas.microsoft.com/office/infopath/2007/PartnerControls"/>
    </lcf76f155ced4ddcb4097134ff3c332f>
    <TaxCatchAll xmlns="b21c6290-8afc-4345-8e2c-d785ab6e0b76" xsi:nil="true"/>
    <b4i6 xmlns="a6a5f7e4-2986-46c3-893f-0e0d1047cb81" xsi:nil="true"/>
    <_x0068_ms1 xmlns="a6a5f7e4-2986-46c3-893f-0e0d1047cb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B77A6E-E809-4EAF-A10B-F5A3D96F14E3}">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2.xml><?xml version="1.0" encoding="utf-8"?>
<ds:datastoreItem xmlns:ds="http://schemas.openxmlformats.org/officeDocument/2006/customXml" ds:itemID="{E5FEDDC9-BBD4-4B3C-84C8-7FB40EF09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47590D-1D33-4C8A-8AD8-BD263C18EF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Kerem Efendioğlu</dc:creator>
  <cp:keywords/>
  <dc:description/>
  <cp:lastModifiedBy>Kerem Efendioğlu</cp:lastModifiedBy>
  <cp:revision>5</cp:revision>
  <dcterms:created xsi:type="dcterms:W3CDTF">2026-10-09T10:19:00Z</dcterms:created>
  <dcterms:modified xsi:type="dcterms:W3CDTF">2026-10-09T11:41:00Z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0x010100C279752B3500C649AE9E20A16EF98AF8</vt:lpwstr>
  </property>
</Properties>
</file>