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9C267" w14:textId="4644BAE7" w:rsidR="00D64AF6" w:rsidRDefault="00D64AF6">
      <w:pPr>
        <w:spacing w:line="240" w:lineRule="auto"/>
        <w:jc w:val="center"/>
        <w:rPr>
          <w:b/>
          <w:lang w:val="tr-TR"/>
        </w:rPr>
      </w:pPr>
      <w:r w:rsidRPr="00D64AF6">
        <w:rPr>
          <w:b/>
          <w:lang w:val="tr-TR"/>
        </w:rPr>
        <w:t>Red Hat</w:t>
      </w:r>
      <w:r w:rsidR="005E26BF">
        <w:rPr>
          <w:b/>
          <w:lang w:val="tr-TR"/>
        </w:rPr>
        <w:t>,</w:t>
      </w:r>
      <w:r w:rsidRPr="00D64AF6">
        <w:rPr>
          <w:b/>
          <w:lang w:val="tr-TR"/>
        </w:rPr>
        <w:t xml:space="preserve"> Hibrit Bulut Otomasyonunu Kullanıma Hazır, Sertifikalı ve Destekli Ansible Otomasyon Kataloğuyla Hızlandırıyor</w:t>
      </w:r>
    </w:p>
    <w:p w14:paraId="6BF8506E" w14:textId="77777777" w:rsidR="00274305" w:rsidRPr="00A316F0" w:rsidRDefault="00274305">
      <w:pPr>
        <w:spacing w:line="240" w:lineRule="auto"/>
        <w:jc w:val="center"/>
        <w:rPr>
          <w:b/>
          <w:lang w:val="tr-TR"/>
        </w:rPr>
      </w:pPr>
    </w:p>
    <w:p w14:paraId="2742B1F1" w14:textId="53A73654" w:rsidR="00574ED9" w:rsidRPr="00574ED9" w:rsidRDefault="00574ED9">
      <w:pPr>
        <w:spacing w:line="240" w:lineRule="auto"/>
        <w:jc w:val="center"/>
        <w:rPr>
          <w:i/>
          <w:lang w:val="tr-TR"/>
        </w:rPr>
      </w:pPr>
      <w:r>
        <w:rPr>
          <w:i/>
          <w:lang w:val="tr-TR"/>
        </w:rPr>
        <w:t>Red Hat Ansible Automation Platform, sertifikalı hibrit bulut entegrasyonlarını özel Automation Hub’da kullanılabilir hale getirerek BT’nin verimliliğini artırıyor ve tüm kurumda bütüncül otomasyonu genişletiyor.</w:t>
      </w:r>
    </w:p>
    <w:p w14:paraId="3CDC49CA" w14:textId="77777777" w:rsidR="009E3542" w:rsidRDefault="009E3542">
      <w:pPr>
        <w:spacing w:line="240" w:lineRule="auto"/>
        <w:jc w:val="center"/>
        <w:rPr>
          <w:i/>
        </w:rPr>
      </w:pPr>
    </w:p>
    <w:p w14:paraId="0F7B1E68" w14:textId="17155F17" w:rsidR="00274305" w:rsidRPr="00274305" w:rsidRDefault="0036392D">
      <w:pPr>
        <w:spacing w:line="240" w:lineRule="auto"/>
        <w:rPr>
          <w:lang w:val="tr-TR"/>
        </w:rPr>
      </w:pPr>
      <w:r w:rsidRPr="0036392D">
        <w:rPr>
          <w:lang w:val="tr-TR"/>
        </w:rPr>
        <w:t>Açık kaynak çözümlerinde dünya lideri Red Hat,</w:t>
      </w:r>
      <w:r>
        <w:rPr>
          <w:lang w:val="tr-TR"/>
        </w:rPr>
        <w:t xml:space="preserve"> yeni Red Hat Certified Ansible Content Collections, otomasyon hizmet kataloğu ve özel Automation Hub’a sahip Red Hat Ansible Automation Platform’un en yeni versiyonu gibi kurumsal otomasyon platformuna yaptığı çeşitli yükseltmeleri duyurdu.</w:t>
      </w:r>
    </w:p>
    <w:p w14:paraId="43AF5F4F" w14:textId="77777777" w:rsidR="009E3542" w:rsidRDefault="009E3542">
      <w:pPr>
        <w:spacing w:line="240" w:lineRule="auto"/>
      </w:pPr>
    </w:p>
    <w:p w14:paraId="04A08459" w14:textId="6D2A7D2B" w:rsidR="0019103D" w:rsidRPr="0019103D" w:rsidRDefault="0019103D">
      <w:pPr>
        <w:spacing w:line="240" w:lineRule="auto"/>
        <w:rPr>
          <w:lang w:val="tr-TR"/>
        </w:rPr>
      </w:pPr>
      <w:r>
        <w:rPr>
          <w:lang w:val="tr-TR"/>
        </w:rPr>
        <w:t xml:space="preserve">Red Hat, yaptığı başka bir duyuruda geleneksel BT ortamlarını ve bulut yerlisi, konteyner temelli çözümleri birleştiren Red Hat Advanced Cluster Management ve Ansible Automation Platform arasındaki entegrasyonu tanıttı. </w:t>
      </w:r>
      <w:r w:rsidR="00CC553D">
        <w:rPr>
          <w:lang w:val="tr-TR"/>
        </w:rPr>
        <w:t>Bu entegrasyon ise Red Hat’in sektör lideri iki platformu olan Red Hat OpenShift’i ve Ansible Automation Platform’u bir araya getirerek açık hibrit bulutta otomasyonun artmasına yardımcı oluyor.</w:t>
      </w:r>
    </w:p>
    <w:p w14:paraId="1AF4537B" w14:textId="77777777" w:rsidR="009E3542" w:rsidRDefault="009E3542"/>
    <w:p w14:paraId="32D06730" w14:textId="1D68BC60" w:rsidR="00CC553D" w:rsidRPr="00CC553D" w:rsidRDefault="00675B7A">
      <w:pPr>
        <w:rPr>
          <w:lang w:val="tr-TR"/>
        </w:rPr>
      </w:pPr>
      <w:r>
        <w:rPr>
          <w:lang w:val="tr-TR"/>
        </w:rPr>
        <w:t>Tüm dünyada ortaya çıkan ve değişen zorluklar, operasyonel boyutta ve ortamlarda hızlı düzenlemelerin yapılmasını gerektiriyor. Aynı zamanda bu koşulların yarattığı karmaşıklığın azalmasına yardımcı olacak ve değişen iş koşullarına daha hızlı karşılık verilmesini sağlayacak otomasyon projelerinin de gerçekleştirilmesi gerekiyor.</w:t>
      </w:r>
      <w:r w:rsidR="00B10F42">
        <w:rPr>
          <w:lang w:val="tr-TR"/>
        </w:rPr>
        <w:t xml:space="preserve"> İş birliğini artırmak için ekipleri bir araya getiren bu yeni ürün ve hizmetler, otomasyon stratejilerinin kurum ihtiyaçlarıyla daha uyumlu olması ve otomasyonun nasıl başlatılacağına karar vermek için kurum yöneticilerini otomasyon liderleriyle buluşturuyor.</w:t>
      </w:r>
    </w:p>
    <w:p w14:paraId="0F81596D" w14:textId="77777777" w:rsidR="009E3542" w:rsidRDefault="009E3542">
      <w:pPr>
        <w:spacing w:line="240" w:lineRule="auto"/>
      </w:pPr>
    </w:p>
    <w:p w14:paraId="15F59B0C" w14:textId="25B31584" w:rsidR="00B10F42" w:rsidRPr="00B10F42" w:rsidRDefault="00B10F42">
      <w:pPr>
        <w:spacing w:line="240" w:lineRule="auto"/>
        <w:rPr>
          <w:lang w:val="tr-TR"/>
        </w:rPr>
      </w:pPr>
      <w:r>
        <w:rPr>
          <w:b/>
          <w:lang w:val="tr-TR"/>
        </w:rPr>
        <w:t>Ek Sertifikalanmış İçerik Koleksiyonları: ihtiyaca göre kullanılabilen otomasyon kodları, kullanıma daha hazır hale getirildi</w:t>
      </w:r>
    </w:p>
    <w:p w14:paraId="59D366EE" w14:textId="77777777" w:rsidR="009E3542" w:rsidRDefault="009E3542">
      <w:pPr>
        <w:spacing w:line="240" w:lineRule="auto"/>
      </w:pPr>
    </w:p>
    <w:p w14:paraId="1E20A196" w14:textId="00A0DBA4" w:rsidR="009E3542" w:rsidRPr="00C4598E" w:rsidRDefault="00C4598E">
      <w:pPr>
        <w:spacing w:line="240" w:lineRule="auto"/>
        <w:rPr>
          <w:lang w:val="tr-TR"/>
        </w:rPr>
      </w:pPr>
      <w:r>
        <w:rPr>
          <w:lang w:val="tr-TR"/>
        </w:rPr>
        <w:t xml:space="preserve">2019’da tanıtılan Ansible Content Collections, otomasyon geliştiricilerinin otomasyon içeriklerini oluşturması ve paketlemesi, uygulayıcıların da bunları portatif ve ölçeklenebilir bir şekilde kullanabilmesi için standartlaştırılmış bir yöntem sunuyor. Ansible Content Collections, otomasyon içeriklerine bir kılavuz </w:t>
      </w:r>
      <w:r w:rsidRPr="00C4598E">
        <w:rPr>
          <w:lang w:val="tr-TR"/>
        </w:rPr>
        <w:t>ve yapı sunmanın yanında Collections’ları otomasyon boyutunu veya platformunu</w:t>
      </w:r>
      <w:r w:rsidR="0001253D" w:rsidRPr="00C4598E">
        <w:rPr>
          <w:lang w:val="tr-TR"/>
        </w:rPr>
        <w:t xml:space="preserve"> </w:t>
      </w:r>
      <w:r w:rsidRPr="00C4598E">
        <w:rPr>
          <w:lang w:val="tr-TR"/>
        </w:rPr>
        <w:t>göz önünde bulundurarak kategoriler halinde paketliyor.</w:t>
      </w:r>
      <w:r>
        <w:rPr>
          <w:lang w:val="tr-TR"/>
        </w:rPr>
        <w:t xml:space="preserve"> Ansible Automation Hub içinde sunulan Collections, Ansible iş ortağı ağı tarafından sertifikalandırılmanın yanında kurumsal sınıf üretim ortamları için test ediliyor, doğrulanıyor ve tamamen destekleniyor. </w:t>
      </w:r>
    </w:p>
    <w:p w14:paraId="64E3CB43" w14:textId="77777777" w:rsidR="009E3542" w:rsidRPr="00C4598E" w:rsidRDefault="009E3542">
      <w:pPr>
        <w:spacing w:line="240" w:lineRule="auto"/>
        <w:rPr>
          <w:lang w:val="tr-TR"/>
        </w:rPr>
      </w:pPr>
    </w:p>
    <w:p w14:paraId="03590CA8" w14:textId="66AB4F20" w:rsidR="000830E0" w:rsidRPr="003909AD" w:rsidRDefault="003909AD">
      <w:pPr>
        <w:spacing w:line="240" w:lineRule="auto"/>
        <w:rPr>
          <w:lang w:val="tr-TR"/>
        </w:rPr>
      </w:pPr>
      <w:r w:rsidRPr="003909AD">
        <w:rPr>
          <w:lang w:val="tr-TR"/>
        </w:rPr>
        <w:t xml:space="preserve">Ansible Automation </w:t>
      </w:r>
      <w:proofErr w:type="spellStart"/>
      <w:r w:rsidRPr="003909AD">
        <w:rPr>
          <w:lang w:val="tr-TR"/>
        </w:rPr>
        <w:t>Platform’un</w:t>
      </w:r>
      <w:proofErr w:type="spellEnd"/>
      <w:r w:rsidRPr="003909AD">
        <w:rPr>
          <w:lang w:val="tr-TR"/>
        </w:rPr>
        <w:t xml:space="preserve"> yeni versiyonunda yeni</w:t>
      </w:r>
      <w:r>
        <w:rPr>
          <w:lang w:val="tr-TR"/>
        </w:rPr>
        <w:t xml:space="preserve"> sertifikalanan </w:t>
      </w:r>
      <w:r w:rsidRPr="003909AD">
        <w:rPr>
          <w:lang w:val="tr-TR"/>
        </w:rPr>
        <w:t xml:space="preserve">Content Collections for Red Hat OpenShift, Kubernetes Core </w:t>
      </w:r>
      <w:r>
        <w:rPr>
          <w:lang w:val="tr-TR"/>
        </w:rPr>
        <w:t>ve</w:t>
      </w:r>
      <w:r w:rsidRPr="003909AD">
        <w:rPr>
          <w:lang w:val="tr-TR"/>
        </w:rPr>
        <w:t xml:space="preserve"> VMware vSphere REST API</w:t>
      </w:r>
      <w:r>
        <w:rPr>
          <w:lang w:val="tr-TR"/>
        </w:rPr>
        <w:t>’yı barındıracak</w:t>
      </w:r>
      <w:r w:rsidRPr="003909AD">
        <w:rPr>
          <w:lang w:val="tr-TR"/>
        </w:rPr>
        <w:t>.</w:t>
      </w:r>
      <w:r>
        <w:rPr>
          <w:lang w:val="tr-TR"/>
        </w:rPr>
        <w:t xml:space="preserve"> Collections’a yapılan bu eklemeler, </w:t>
      </w:r>
      <w:r w:rsidR="008107FA">
        <w:rPr>
          <w:lang w:val="tr-TR"/>
        </w:rPr>
        <w:t>Red Hat’in modern BT için bulutu ve Kubernetes platformlarını otonomlaştırmaya sürekli verdiği önemi gösteriyor.</w:t>
      </w:r>
      <w:r w:rsidR="00EB4D6C">
        <w:rPr>
          <w:lang w:val="tr-TR"/>
        </w:rPr>
        <w:t xml:space="preserve"> Kubernetes’i veya Red Hat OpenShift’i kullanan hibrit bulutlar öne çıkıyor. Bu Certified Content Collections da </w:t>
      </w:r>
      <w:r w:rsidR="0001253D">
        <w:rPr>
          <w:lang w:val="tr-TR"/>
        </w:rPr>
        <w:t>çeşitli konteyner yönetim sistemleri için otomasyonu mümkün kılıyor.</w:t>
      </w:r>
    </w:p>
    <w:p w14:paraId="31632878" w14:textId="77777777" w:rsidR="009E3542" w:rsidRDefault="009E3542">
      <w:pPr>
        <w:spacing w:line="240" w:lineRule="auto"/>
      </w:pPr>
    </w:p>
    <w:p w14:paraId="4EC2CE63" w14:textId="3364F6CE" w:rsidR="0001253D" w:rsidRPr="0001253D" w:rsidRDefault="0001253D">
      <w:pPr>
        <w:spacing w:line="240" w:lineRule="auto"/>
        <w:rPr>
          <w:lang w:val="tr-TR"/>
        </w:rPr>
      </w:pPr>
      <w:r>
        <w:rPr>
          <w:lang w:val="tr-TR"/>
        </w:rPr>
        <w:t xml:space="preserve">Yeni </w:t>
      </w:r>
      <w:proofErr w:type="spellStart"/>
      <w:r>
        <w:rPr>
          <w:lang w:val="tr-TR"/>
        </w:rPr>
        <w:t>Collections’ların</w:t>
      </w:r>
      <w:proofErr w:type="spellEnd"/>
      <w:r>
        <w:rPr>
          <w:lang w:val="tr-TR"/>
        </w:rPr>
        <w:t xml:space="preserve"> eklenmesiyle artık 55’ten Ansible Content Collections’a Red Hat ve Automation Hub’daki iş ortakları üzerinden ulaşılabiliyor. </w:t>
      </w:r>
      <w:hyperlink r:id="rId5" w:history="1">
        <w:r w:rsidRPr="0001253D">
          <w:rPr>
            <w:rStyle w:val="Kpr"/>
            <w:lang w:val="tr-TR"/>
          </w:rPr>
          <w:t>Ansible Content Collections tarafından desteklenen ve sertifikalananlar listesinin tamamı</w:t>
        </w:r>
      </w:hyperlink>
      <w:r>
        <w:rPr>
          <w:lang w:val="tr-TR"/>
        </w:rPr>
        <w:t>, bağlantıda yer alıyor.</w:t>
      </w:r>
    </w:p>
    <w:p w14:paraId="5BC74334" w14:textId="77777777" w:rsidR="009E3542" w:rsidRDefault="009E3542">
      <w:pPr>
        <w:spacing w:line="240" w:lineRule="auto"/>
      </w:pPr>
    </w:p>
    <w:p w14:paraId="6654D1A9" w14:textId="5153F3CD" w:rsidR="0001253D" w:rsidRPr="0001253D" w:rsidRDefault="0001253D">
      <w:pPr>
        <w:spacing w:line="240" w:lineRule="auto"/>
        <w:rPr>
          <w:b/>
          <w:color w:val="151515"/>
          <w:highlight w:val="white"/>
          <w:lang w:val="tr-TR"/>
        </w:rPr>
      </w:pPr>
      <w:r>
        <w:rPr>
          <w:b/>
          <w:color w:val="151515"/>
          <w:highlight w:val="white"/>
          <w:lang w:val="tr-TR"/>
        </w:rPr>
        <w:t xml:space="preserve">Automation </w:t>
      </w:r>
      <w:proofErr w:type="spellStart"/>
      <w:r>
        <w:rPr>
          <w:b/>
          <w:color w:val="151515"/>
          <w:highlight w:val="white"/>
          <w:lang w:val="tr-TR"/>
        </w:rPr>
        <w:t>Hub</w:t>
      </w:r>
      <w:proofErr w:type="spellEnd"/>
      <w:r>
        <w:rPr>
          <w:b/>
          <w:color w:val="151515"/>
          <w:highlight w:val="white"/>
          <w:lang w:val="tr-TR"/>
        </w:rPr>
        <w:t xml:space="preserve"> ile dahili otomasyon içerik topluluğu kuruluyor</w:t>
      </w:r>
    </w:p>
    <w:p w14:paraId="2BBFBD09" w14:textId="77777777" w:rsidR="009E3542" w:rsidRDefault="009E3542">
      <w:pPr>
        <w:spacing w:line="240" w:lineRule="auto"/>
        <w:rPr>
          <w:color w:val="151515"/>
          <w:highlight w:val="white"/>
        </w:rPr>
      </w:pPr>
    </w:p>
    <w:p w14:paraId="6F0A3DE4" w14:textId="393F8507" w:rsidR="00D9476B" w:rsidRPr="00D9476B" w:rsidRDefault="00D9476B">
      <w:pPr>
        <w:rPr>
          <w:lang w:val="tr-TR"/>
        </w:rPr>
      </w:pPr>
      <w:r>
        <w:rPr>
          <w:lang w:val="tr-TR"/>
        </w:rPr>
        <w:t xml:space="preserve">Müşteriler için sertifikalanmış Ansible içeriklerine kolay erişim sunmak için </w:t>
      </w:r>
      <w:r w:rsidR="009139AB">
        <w:rPr>
          <w:lang w:val="tr-TR"/>
        </w:rPr>
        <w:t>yönetilen</w:t>
      </w:r>
      <w:r>
        <w:rPr>
          <w:lang w:val="tr-TR"/>
        </w:rPr>
        <w:t xml:space="preserve"> bir bulut hizmeti olan Ansible Automation Hub, Red Hat ve iş ortakları tarafından yönetiliyor. Şirketler otomasyon çalışmalarını artırırken, bireysel ekipler de otomasyonu genel BT stratejisinin bir parçası olarak değerlendiriyor. BT liderleri de desteklenmeyen içeriklerin güvenliğini ve yönetilebilirliğini güvence altına alabilmek istiyor. Red Hat’in, iş ortaklarının ve iç geliştiricilerin güvenilir içeriklerini kullanan Private Automation Hub, Ansible içeriklerini yönetebilmek ve özel olarak değiştirebilmek için iç otomasyon topluluklarına merkezi bir konum sunuyor.</w:t>
      </w:r>
    </w:p>
    <w:p w14:paraId="76196D41" w14:textId="77777777" w:rsidR="009E3542" w:rsidRDefault="009E3542"/>
    <w:p w14:paraId="38F2ECE4" w14:textId="670E4875" w:rsidR="00701C37" w:rsidRPr="00701C37" w:rsidRDefault="00701C37">
      <w:pPr>
        <w:rPr>
          <w:lang w:val="tr-TR"/>
        </w:rPr>
      </w:pPr>
      <w:proofErr w:type="spellStart"/>
      <w:r>
        <w:rPr>
          <w:lang w:val="tr-TR"/>
        </w:rPr>
        <w:t>Private</w:t>
      </w:r>
      <w:proofErr w:type="spellEnd"/>
      <w:r>
        <w:rPr>
          <w:lang w:val="tr-TR"/>
        </w:rPr>
        <w:t xml:space="preserve"> Automation </w:t>
      </w:r>
      <w:proofErr w:type="spellStart"/>
      <w:r>
        <w:rPr>
          <w:lang w:val="tr-TR"/>
        </w:rPr>
        <w:t>Hub</w:t>
      </w:r>
      <w:proofErr w:type="spellEnd"/>
      <w:r w:rsidR="002B3E58">
        <w:rPr>
          <w:lang w:val="tr-TR"/>
        </w:rPr>
        <w:t xml:space="preserve">, içerik üreticilerinin birlikte çalışmasını ve güvenilir, doğrulanmış kaynakları tek bir </w:t>
      </w:r>
      <w:r w:rsidR="00F80A92">
        <w:rPr>
          <w:lang w:val="tr-TR"/>
        </w:rPr>
        <w:t xml:space="preserve">noktadan </w:t>
      </w:r>
      <w:r w:rsidR="008A0763">
        <w:rPr>
          <w:lang w:val="tr-TR"/>
        </w:rPr>
        <w:t>yayınlamasını sağlıyor. Böylece Ansible kodu</w:t>
      </w:r>
      <w:r w:rsidR="00F262E3">
        <w:rPr>
          <w:lang w:val="tr-TR"/>
        </w:rPr>
        <w:t xml:space="preserve"> şirket içinde kolayca dağıtılıyor ve otomasyon dünyasına yeni giren kişiler için bir bilgi rehberi oluşturuyor.</w:t>
      </w:r>
      <w:r w:rsidR="00E50EB0">
        <w:rPr>
          <w:lang w:val="tr-TR"/>
        </w:rPr>
        <w:t xml:space="preserve"> Daha gelişmiş ekipler, bu içeriği otomasyon için bir temel olarak kullanabiliyor. Kurumlar da </w:t>
      </w:r>
      <w:r w:rsidR="00D75E3E">
        <w:rPr>
          <w:lang w:val="tr-TR"/>
        </w:rPr>
        <w:t xml:space="preserve">hibrit bulutta ölçeklenebilmek için </w:t>
      </w:r>
      <w:r w:rsidR="00E50EB0">
        <w:rPr>
          <w:lang w:val="tr-TR"/>
        </w:rPr>
        <w:t xml:space="preserve">bir bütün olarak </w:t>
      </w:r>
      <w:r w:rsidR="00D75E3E">
        <w:rPr>
          <w:lang w:val="tr-TR"/>
        </w:rPr>
        <w:t>Ansible otomasyon içeriklerinin yönetimini ve kontrolünü elinde tutabiliyor.</w:t>
      </w:r>
    </w:p>
    <w:p w14:paraId="24066C05" w14:textId="77777777" w:rsidR="009E3542" w:rsidRDefault="009E3542">
      <w:pPr>
        <w:rPr>
          <w:b/>
          <w:color w:val="151515"/>
          <w:highlight w:val="white"/>
        </w:rPr>
      </w:pPr>
    </w:p>
    <w:p w14:paraId="3621B691" w14:textId="0E09FB7F" w:rsidR="00D75E3E" w:rsidRPr="00D75E3E" w:rsidRDefault="00D75E3E">
      <w:pPr>
        <w:rPr>
          <w:lang w:val="tr-TR"/>
        </w:rPr>
      </w:pPr>
      <w:r>
        <w:rPr>
          <w:b/>
          <w:lang w:val="tr-TR"/>
        </w:rPr>
        <w:t>Açık hibrit bulut için özelleştirilmiş otomasyona güç veriyor</w:t>
      </w:r>
    </w:p>
    <w:p w14:paraId="0D378F5B" w14:textId="77777777" w:rsidR="009E3542" w:rsidRDefault="009E3542">
      <w:pPr>
        <w:spacing w:line="240" w:lineRule="auto"/>
      </w:pPr>
    </w:p>
    <w:p w14:paraId="3441D36F" w14:textId="46328EA7" w:rsidR="00D75E3E" w:rsidRPr="00D75E3E" w:rsidRDefault="00D75E3E">
      <w:pPr>
        <w:spacing w:line="240" w:lineRule="auto"/>
        <w:rPr>
          <w:lang w:val="tr-TR"/>
        </w:rPr>
      </w:pPr>
      <w:r>
        <w:rPr>
          <w:lang w:val="tr-TR"/>
        </w:rPr>
        <w:t xml:space="preserve">Red Hat </w:t>
      </w:r>
      <w:proofErr w:type="spellStart"/>
      <w:r>
        <w:rPr>
          <w:lang w:val="tr-TR"/>
        </w:rPr>
        <w:t>Summit</w:t>
      </w:r>
      <w:proofErr w:type="spellEnd"/>
      <w:r>
        <w:rPr>
          <w:lang w:val="tr-TR"/>
        </w:rPr>
        <w:t xml:space="preserve"> 2020’de tanıtılan otomasyon hizmet kataloğu</w:t>
      </w:r>
      <w:r w:rsidR="00632CC7">
        <w:rPr>
          <w:lang w:val="tr-TR"/>
        </w:rPr>
        <w:t>,</w:t>
      </w:r>
      <w:r>
        <w:rPr>
          <w:lang w:val="tr-TR"/>
        </w:rPr>
        <w:t xml:space="preserve"> </w:t>
      </w:r>
      <w:r w:rsidR="00632CC7">
        <w:rPr>
          <w:lang w:val="tr-TR"/>
        </w:rPr>
        <w:t>altyapı ve uygulama ekiplerinin yanı sıra kurumsal kullanıcıların şirketlere</w:t>
      </w:r>
      <w:r>
        <w:rPr>
          <w:lang w:val="tr-TR"/>
        </w:rPr>
        <w:t xml:space="preserve"> özel, önceden onaylanmış ve özelleştirilmiş</w:t>
      </w:r>
      <w:r w:rsidR="00632CC7">
        <w:rPr>
          <w:lang w:val="tr-TR"/>
        </w:rPr>
        <w:t xml:space="preserve"> otomasyona erişebilmesini sağlıyor. Bu özellik, </w:t>
      </w:r>
      <w:r w:rsidR="00F75798">
        <w:rPr>
          <w:lang w:val="tr-TR"/>
        </w:rPr>
        <w:t xml:space="preserve">BT yöneticilerinin ve güvenlik operasyon ekiplerinin şirketin tamamında çalışan otomasyon uygulamalarını yavaşlatmadan nelerin otonomlaştırıldığını daha iyi görmelerini sağlıyor. Otomasyon hizmet kataloğuna </w:t>
      </w:r>
      <w:r w:rsidR="003C360A">
        <w:rPr>
          <w:lang w:val="tr-TR"/>
        </w:rPr>
        <w:t xml:space="preserve">bağlayıcı teknolojisinin eklenmesiyle müşteriler artık </w:t>
      </w:r>
      <w:r w:rsidR="004321DC">
        <w:rPr>
          <w:lang w:val="tr-TR"/>
        </w:rPr>
        <w:t xml:space="preserve">otomasyon hizmet kataloğunu doğrudan kendi özel altyapılarına gönderebiliyor. Bu sayede </w:t>
      </w:r>
      <w:r w:rsidR="0080200D">
        <w:rPr>
          <w:lang w:val="tr-TR"/>
        </w:rPr>
        <w:t>kullandıkları otomasyon uygulamaları üzerinde gelişmiş kontrole sahip oluyor.</w:t>
      </w:r>
    </w:p>
    <w:p w14:paraId="7294BF58" w14:textId="77777777" w:rsidR="009E3542" w:rsidRDefault="009E3542">
      <w:pPr>
        <w:spacing w:line="240" w:lineRule="auto"/>
      </w:pPr>
    </w:p>
    <w:p w14:paraId="2209012D" w14:textId="31C99E0F" w:rsidR="00666546" w:rsidRPr="00666546" w:rsidRDefault="00666546">
      <w:pPr>
        <w:spacing w:line="240" w:lineRule="auto"/>
        <w:rPr>
          <w:color w:val="151515"/>
          <w:highlight w:val="white"/>
          <w:lang w:val="tr-TR"/>
        </w:rPr>
      </w:pPr>
      <w:r>
        <w:rPr>
          <w:lang w:val="tr-TR"/>
        </w:rPr>
        <w:t xml:space="preserve">Bağlayıcı teknolojisi, aynı zamanda kurumların işleri için özel kontrolleri ve uyumluluk mekanizmalarını yönetmelerini sağlarken, geliştiriciler de ihtiyaç duydukları bilgiye daha hızlı erişebiliyor. </w:t>
      </w:r>
      <w:r w:rsidR="00D213B1">
        <w:rPr>
          <w:lang w:val="tr-TR"/>
        </w:rPr>
        <w:t>Bilgi</w:t>
      </w:r>
      <w:r w:rsidR="00A70346">
        <w:rPr>
          <w:lang w:val="tr-TR"/>
        </w:rPr>
        <w:t xml:space="preserve"> Teknolojileri Hizmet Yönetimi (ITSM) için yeni entegrasyonlar, BMC Remedy ve ServiceNow gibi otomasyon hizmet kataloglarının kapsamının genişletere</w:t>
      </w:r>
      <w:r w:rsidR="00BB4C76">
        <w:rPr>
          <w:lang w:val="tr-TR"/>
        </w:rPr>
        <w:t xml:space="preserve">k ITSM kurallarını ve standart görevlerini proaktif olarak başarıyla tamamlarken yaşanabilecek sorunları ortadan kaldırıyor. Böylece Ansible otomasyonunu silolanmış bir BT bileşeni yerine genel kurumsal stratejilerinin bir parçası yapmak isteyen ekiplerin daha verimli olmasına yardımcı oluyor. </w:t>
      </w:r>
    </w:p>
    <w:p w14:paraId="1E058202" w14:textId="77777777" w:rsidR="009E3542" w:rsidRDefault="009E3542"/>
    <w:p w14:paraId="1FD03AF2" w14:textId="48089270" w:rsidR="006E2FA8" w:rsidRPr="006E2FA8" w:rsidRDefault="006E2FA8">
      <w:pPr>
        <w:spacing w:line="240" w:lineRule="auto"/>
        <w:rPr>
          <w:b/>
          <w:lang w:val="tr-TR"/>
        </w:rPr>
      </w:pPr>
      <w:r>
        <w:rPr>
          <w:b/>
          <w:lang w:val="tr-TR"/>
        </w:rPr>
        <w:t>Otomasyon kurumlar için zorunlu hale geliyor</w:t>
      </w:r>
    </w:p>
    <w:p w14:paraId="01C6A447" w14:textId="77777777" w:rsidR="009E3542" w:rsidRDefault="009E3542">
      <w:pPr>
        <w:spacing w:line="240" w:lineRule="auto"/>
        <w:rPr>
          <w:b/>
        </w:rPr>
      </w:pPr>
    </w:p>
    <w:p w14:paraId="391BE010" w14:textId="57720464" w:rsidR="006E2FA8" w:rsidRPr="006E2FA8" w:rsidRDefault="006E2FA8">
      <w:pPr>
        <w:spacing w:line="240" w:lineRule="auto"/>
        <w:rPr>
          <w:lang w:val="tr-TR"/>
        </w:rPr>
      </w:pPr>
      <w:r>
        <w:rPr>
          <w:lang w:val="tr-TR"/>
        </w:rPr>
        <w:t xml:space="preserve">Red Hat, </w:t>
      </w:r>
      <w:proofErr w:type="spellStart"/>
      <w:r>
        <w:rPr>
          <w:lang w:val="tr-TR"/>
        </w:rPr>
        <w:t>Ansible’ı</w:t>
      </w:r>
      <w:proofErr w:type="spellEnd"/>
      <w:r>
        <w:rPr>
          <w:lang w:val="tr-TR"/>
        </w:rPr>
        <w:t xml:space="preserve"> 2015’te satın aldıktan sonra BT dünyası birçok değişim geçirdi. </w:t>
      </w:r>
      <w:r w:rsidR="00840C6D">
        <w:rPr>
          <w:lang w:val="tr-TR"/>
        </w:rPr>
        <w:t>Kurumlar artık otomasyonun değişen kurumsal ihtiyaçlara daha hızlı karşılık verdiğini anlıyor ve gelecekteki planların itici gücü olması için otomasyona şirket içinde daha fazla yer veriyor.</w:t>
      </w:r>
      <w:r w:rsidR="00DD107E">
        <w:rPr>
          <w:lang w:val="tr-TR"/>
        </w:rPr>
        <w:t xml:space="preserve"> </w:t>
      </w:r>
      <w:r w:rsidR="00F96929">
        <w:rPr>
          <w:lang w:val="tr-TR"/>
        </w:rPr>
        <w:t xml:space="preserve">Red Hat’in desteğiyle hazırlanan 2020 </w:t>
      </w:r>
      <w:hyperlink r:id="rId6" w:history="1">
        <w:r w:rsidR="00F96929" w:rsidRPr="00EA3502">
          <w:rPr>
            <w:rStyle w:val="Kpr"/>
            <w:lang w:val="tr-TR"/>
          </w:rPr>
          <w:t>Forrester raporuna</w:t>
        </w:r>
      </w:hyperlink>
      <w:r w:rsidR="00F96929">
        <w:rPr>
          <w:lang w:val="tr-TR"/>
        </w:rPr>
        <w:t xml:space="preserve"> göre </w:t>
      </w:r>
      <w:r w:rsidR="007121DD">
        <w:rPr>
          <w:lang w:val="tr-TR"/>
        </w:rPr>
        <w:t>otomasyon artık bir gereklilik haline geliyor. Araştırmaya katılan beş kişiden üçü; bulutu benimseme, konteyner ve güvenlik yönetimi gibi önemli önceliklere kıyasla otomasyonu şirketlerinin en önemli inisiyatifleri arasında olduğunu belirtiyor.</w:t>
      </w:r>
      <w:r w:rsidR="00BE5BD9">
        <w:rPr>
          <w:lang w:val="tr-TR"/>
        </w:rPr>
        <w:t xml:space="preserve"> Otomasyonun zorunlu hale gelmesiyle Ansible’a duyulan ilgi de arttı ve bugün </w:t>
      </w:r>
      <w:hyperlink r:id="rId7" w:history="1">
        <w:r w:rsidR="00BE5BD9" w:rsidRPr="00BE5BD9">
          <w:rPr>
            <w:rStyle w:val="Kpr"/>
            <w:lang w:val="tr-TR"/>
          </w:rPr>
          <w:t>altyapı otomasyon platformları arasında bir lider</w:t>
        </w:r>
      </w:hyperlink>
      <w:r w:rsidR="00BE5BD9">
        <w:rPr>
          <w:lang w:val="tr-TR"/>
        </w:rPr>
        <w:t xml:space="preserve"> haline geldi.</w:t>
      </w:r>
    </w:p>
    <w:p w14:paraId="1B8AEFD1" w14:textId="77777777" w:rsidR="009E3542" w:rsidRDefault="009E3542"/>
    <w:p w14:paraId="3C1EF5D9" w14:textId="750EFCE4" w:rsidR="009E3542" w:rsidRPr="00EF4684" w:rsidRDefault="00EF4684">
      <w:pPr>
        <w:numPr>
          <w:ilvl w:val="0"/>
          <w:numId w:val="1"/>
        </w:numPr>
        <w:rPr>
          <w:lang w:val="tr-TR"/>
        </w:rPr>
      </w:pPr>
      <w:r w:rsidRPr="00EF4684">
        <w:rPr>
          <w:lang w:val="tr-TR"/>
        </w:rPr>
        <w:t xml:space="preserve">Birçok sektördeki kurumlar, küresel operasyonlarını yönetmek için Ansible Automation Platform’u kullanarak </w:t>
      </w:r>
      <w:r>
        <w:rPr>
          <w:lang w:val="tr-TR"/>
        </w:rPr>
        <w:t xml:space="preserve">BT ekiplerinin dijital dönüşüme ve kurumsal seviye inovasyonlara </w:t>
      </w:r>
      <w:r>
        <w:rPr>
          <w:lang w:val="tr-TR"/>
        </w:rPr>
        <w:lastRenderedPageBreak/>
        <w:t>daha fazla odaklanabilmesi için yüklerini azaltıyor.</w:t>
      </w:r>
    </w:p>
    <w:p w14:paraId="56B73CE5" w14:textId="45199A63" w:rsidR="009C1D24" w:rsidRPr="00B94056" w:rsidRDefault="00B94056">
      <w:pPr>
        <w:numPr>
          <w:ilvl w:val="0"/>
          <w:numId w:val="1"/>
        </w:numPr>
        <w:rPr>
          <w:lang w:val="tr-TR"/>
        </w:rPr>
      </w:pPr>
      <w:r w:rsidRPr="00B94056">
        <w:rPr>
          <w:lang w:val="tr-TR"/>
        </w:rPr>
        <w:t xml:space="preserve">BT otomasyon </w:t>
      </w:r>
      <w:r>
        <w:rPr>
          <w:lang w:val="tr-TR"/>
        </w:rPr>
        <w:t>bilgisi, artık en çok rağbet gören iş becerileri arasında sıklıkla yer alıyor.</w:t>
      </w:r>
    </w:p>
    <w:p w14:paraId="11C20FC7" w14:textId="77777777" w:rsidR="009E3542" w:rsidRDefault="009E3542"/>
    <w:p w14:paraId="2F19147A" w14:textId="1F38237F" w:rsidR="00B21675" w:rsidRPr="00B21675" w:rsidRDefault="00B21675">
      <w:pPr>
        <w:spacing w:line="240" w:lineRule="auto"/>
        <w:rPr>
          <w:lang w:val="tr-TR"/>
        </w:rPr>
      </w:pPr>
      <w:r>
        <w:rPr>
          <w:lang w:val="tr-TR"/>
        </w:rPr>
        <w:t xml:space="preserve">Ansible Automation Platform, </w:t>
      </w:r>
      <w:r w:rsidR="00010EE0">
        <w:rPr>
          <w:lang w:val="tr-TR"/>
        </w:rPr>
        <w:t>müşterilerin ‘kendin yap’ ve silolu yaklaşımdan uzaklaşmalarını ve yatırımın geri dönüşünü iyileştirmelerini sağlıyor.</w:t>
      </w:r>
      <w:r w:rsidR="001404E5">
        <w:rPr>
          <w:lang w:val="tr-TR"/>
        </w:rPr>
        <w:t xml:space="preserve"> Bu müşteriler, yönetim yaklaşımını modernleştirmenin bir parçası olarak Ansible ile milyonlarca nodu otomatikleştiriyor.</w:t>
      </w:r>
    </w:p>
    <w:p w14:paraId="33DF0BCE" w14:textId="77777777" w:rsidR="009E3542" w:rsidRDefault="009E3542">
      <w:pPr>
        <w:spacing w:line="240" w:lineRule="auto"/>
      </w:pPr>
    </w:p>
    <w:p w14:paraId="6A3C6A5C" w14:textId="4D9C1D6B" w:rsidR="00AA3732" w:rsidRPr="00AA3732" w:rsidRDefault="00AA3732">
      <w:pPr>
        <w:spacing w:line="240" w:lineRule="auto"/>
        <w:rPr>
          <w:b/>
          <w:lang w:val="tr-TR"/>
        </w:rPr>
      </w:pPr>
      <w:r>
        <w:rPr>
          <w:b/>
          <w:lang w:val="tr-TR"/>
        </w:rPr>
        <w:t>Erişilebilirlik</w:t>
      </w:r>
    </w:p>
    <w:p w14:paraId="0F07D702" w14:textId="77777777" w:rsidR="009E3542" w:rsidRDefault="009E3542">
      <w:pPr>
        <w:spacing w:line="240" w:lineRule="auto"/>
      </w:pPr>
    </w:p>
    <w:p w14:paraId="09C6FC76" w14:textId="54DF3EB9" w:rsidR="00AA3732" w:rsidRPr="00AA3732" w:rsidRDefault="00125BA6">
      <w:pPr>
        <w:spacing w:line="240" w:lineRule="auto"/>
        <w:rPr>
          <w:lang w:val="tr-TR"/>
        </w:rPr>
      </w:pPr>
      <w:r>
        <w:rPr>
          <w:lang w:val="tr-TR"/>
        </w:rPr>
        <w:t>Red Hat Ansible Automation Platform’da yer alan Ansible Content Collections gibi en yeni inovasyonlar ve özel Automation Hub’a cloud.redhat.com’dan ulaşılabiliyor.</w:t>
      </w:r>
      <w:r w:rsidR="00407A07">
        <w:rPr>
          <w:lang w:val="tr-TR"/>
        </w:rPr>
        <w:t xml:space="preserve"> </w:t>
      </w:r>
      <w:r w:rsidR="00A5406C">
        <w:rPr>
          <w:lang w:val="tr-TR"/>
        </w:rPr>
        <w:t xml:space="preserve">Otomasyon hizmet kataloğundaki </w:t>
      </w:r>
      <w:r w:rsidR="00244AAF">
        <w:rPr>
          <w:lang w:val="tr-TR"/>
        </w:rPr>
        <w:t>b</w:t>
      </w:r>
      <w:r w:rsidR="00A5406C">
        <w:rPr>
          <w:lang w:val="tr-TR"/>
        </w:rPr>
        <w:t>ağlayıcı teknolojisi</w:t>
      </w:r>
      <w:r w:rsidR="00244AAF">
        <w:rPr>
          <w:lang w:val="tr-TR"/>
        </w:rPr>
        <w:t xml:space="preserve">, </w:t>
      </w:r>
      <w:r w:rsidR="002E3124">
        <w:rPr>
          <w:lang w:val="tr-TR"/>
        </w:rPr>
        <w:t>teknoloji ön</w:t>
      </w:r>
      <w:r w:rsidR="009139AB">
        <w:rPr>
          <w:lang w:val="tr-TR"/>
        </w:rPr>
        <w:t xml:space="preserve"> </w:t>
      </w:r>
      <w:r w:rsidR="002E3124">
        <w:rPr>
          <w:lang w:val="tr-TR"/>
        </w:rPr>
        <w:t xml:space="preserve">gösteriminde yer alıyor. </w:t>
      </w:r>
      <w:r w:rsidR="00491F14">
        <w:rPr>
          <w:lang w:val="tr-TR"/>
        </w:rPr>
        <w:t>Red Hat, yeni Collections’ı kademeli bir şekilde erişime aç</w:t>
      </w:r>
      <w:r w:rsidR="00B940AD">
        <w:rPr>
          <w:lang w:val="tr-TR"/>
        </w:rPr>
        <w:t>mayı planlıyor.</w:t>
      </w:r>
    </w:p>
    <w:p w14:paraId="5F738BBF" w14:textId="77777777" w:rsidR="009E3542" w:rsidRDefault="009E3542">
      <w:pPr>
        <w:spacing w:line="240" w:lineRule="auto"/>
      </w:pPr>
    </w:p>
    <w:p w14:paraId="7496286D" w14:textId="25B556F3" w:rsidR="001B721F" w:rsidRPr="001B721F" w:rsidRDefault="001B721F" w:rsidP="007121DD">
      <w:pPr>
        <w:rPr>
          <w:lang w:val="tr-TR"/>
        </w:rPr>
      </w:pPr>
      <w:r w:rsidRPr="001B721F">
        <w:rPr>
          <w:i/>
          <w:iCs/>
          <w:lang w:val="tr-TR"/>
        </w:rPr>
        <w:t>Red Hat Başkan Yardımcısı Joe Fitzgerald</w:t>
      </w:r>
      <w:r w:rsidRPr="001B721F">
        <w:rPr>
          <w:lang w:val="tr-TR"/>
        </w:rPr>
        <w:t>, konuyla ilgili şunları söyledi: “</w:t>
      </w:r>
      <w:r>
        <w:rPr>
          <w:lang w:val="tr-TR"/>
        </w:rPr>
        <w:t>Ansible, otomasyon için de facto standart haline geldi ve dünyadaki en iyi 10 açık kaynak projesinden birisi oldu.</w:t>
      </w:r>
      <w:r w:rsidR="000913E5">
        <w:rPr>
          <w:lang w:val="tr-TR"/>
        </w:rPr>
        <w:t xml:space="preserve"> Red Hat olarak kurumların Ansible içeriklerine daha kolay erişebilmesi, kullanabilmesi, paylaşabilmesi ve otomasyona geçiş süresini gözle görülür derecede azaltmak için bir otomasyon platformu oluşturduk. Müşteriler dijital dönüşüm yolculuklarına devam ederken, bu önceden entegre edilmiş kaynaklar da geleneksel ve bulut yerlisi altyapının yönetimini ve inovasyonunu ileriye taşımanın yanında yaygın kullanımlarla ilgili ihtiyaçları gideriyor.”</w:t>
      </w:r>
    </w:p>
    <w:p w14:paraId="22217FE8" w14:textId="77777777" w:rsidR="009E3542" w:rsidRDefault="009E3542">
      <w:pPr>
        <w:spacing w:line="240" w:lineRule="auto"/>
        <w:rPr>
          <w:b/>
        </w:rPr>
      </w:pPr>
    </w:p>
    <w:p w14:paraId="35E5FB04" w14:textId="57E95A45" w:rsidR="00894B6D" w:rsidRPr="00894B6D" w:rsidRDefault="00894B6D">
      <w:pPr>
        <w:spacing w:line="240" w:lineRule="auto"/>
        <w:rPr>
          <w:b/>
          <w:lang w:val="tr-TR"/>
        </w:rPr>
      </w:pPr>
      <w:r w:rsidRPr="00894B6D">
        <w:rPr>
          <w:b/>
          <w:lang w:val="tr-TR"/>
        </w:rPr>
        <w:t>Ek Kaynaklar</w:t>
      </w:r>
    </w:p>
    <w:p w14:paraId="5B28A4A1" w14:textId="44323951" w:rsidR="00894B6D" w:rsidRPr="00894B6D" w:rsidRDefault="00E8553D">
      <w:pPr>
        <w:numPr>
          <w:ilvl w:val="0"/>
          <w:numId w:val="2"/>
        </w:numPr>
        <w:spacing w:line="240" w:lineRule="auto"/>
        <w:rPr>
          <w:lang w:val="tr-TR"/>
        </w:rPr>
      </w:pPr>
      <w:hyperlink r:id="rId8" w:history="1">
        <w:r w:rsidR="00894B6D" w:rsidRPr="00894B6D">
          <w:rPr>
            <w:rStyle w:val="Kpr"/>
            <w:lang w:val="tr-TR"/>
          </w:rPr>
          <w:t>Red Hat Ansible Automation Platform</w:t>
        </w:r>
      </w:hyperlink>
      <w:r w:rsidR="00894B6D">
        <w:rPr>
          <w:lang w:val="tr-TR"/>
        </w:rPr>
        <w:t xml:space="preserve"> hakkında daha fazla bilgi için bağlantıya tıklayabilirsiniz.</w:t>
      </w:r>
    </w:p>
    <w:p w14:paraId="4FBB26AF" w14:textId="0F0E45FF" w:rsidR="00894B6D" w:rsidRDefault="00E8553D">
      <w:pPr>
        <w:numPr>
          <w:ilvl w:val="0"/>
          <w:numId w:val="2"/>
        </w:numPr>
        <w:spacing w:line="240" w:lineRule="auto"/>
      </w:pPr>
      <w:hyperlink r:id="rId9" w:history="1">
        <w:r w:rsidR="00894B6D" w:rsidRPr="00894B6D">
          <w:rPr>
            <w:rStyle w:val="Kpr"/>
            <w:lang w:val="tr-TR"/>
          </w:rPr>
          <w:t>Ansible Content Collections</w:t>
        </w:r>
      </w:hyperlink>
      <w:r w:rsidR="00894B6D">
        <w:rPr>
          <w:lang w:val="tr-TR"/>
        </w:rPr>
        <w:t xml:space="preserve"> hakkında daha fazla bilgi</w:t>
      </w:r>
      <w:r w:rsidR="00894B6D" w:rsidRPr="00894B6D">
        <w:rPr>
          <w:lang w:val="tr-TR"/>
        </w:rPr>
        <w:t xml:space="preserve"> </w:t>
      </w:r>
      <w:r w:rsidR="00894B6D">
        <w:rPr>
          <w:lang w:val="tr-TR"/>
        </w:rPr>
        <w:t>için bağlantıya tıklayabilirsiniz.</w:t>
      </w:r>
    </w:p>
    <w:p w14:paraId="6051E623" w14:textId="3306B200" w:rsidR="00894B6D" w:rsidRPr="00894B6D" w:rsidRDefault="00E8553D">
      <w:pPr>
        <w:numPr>
          <w:ilvl w:val="0"/>
          <w:numId w:val="2"/>
        </w:numPr>
        <w:spacing w:line="240" w:lineRule="auto"/>
        <w:rPr>
          <w:lang w:val="tr-TR"/>
        </w:rPr>
      </w:pPr>
      <w:hyperlink r:id="rId10" w:history="1">
        <w:r w:rsidR="00894B6D" w:rsidRPr="00894B6D">
          <w:rPr>
            <w:rStyle w:val="Kpr"/>
            <w:lang w:val="tr-TR"/>
          </w:rPr>
          <w:t xml:space="preserve">Automation </w:t>
        </w:r>
        <w:proofErr w:type="spellStart"/>
        <w:r w:rsidR="00894B6D" w:rsidRPr="00894B6D">
          <w:rPr>
            <w:rStyle w:val="Kpr"/>
            <w:lang w:val="tr-TR"/>
          </w:rPr>
          <w:t>Hub</w:t>
        </w:r>
        <w:proofErr w:type="spellEnd"/>
      </w:hyperlink>
      <w:r w:rsidR="00894B6D" w:rsidRPr="00894B6D">
        <w:rPr>
          <w:lang w:val="tr-TR"/>
        </w:rPr>
        <w:t xml:space="preserve"> hakkında daha fazla bilgi için bağlantıya tıklayabilirsiniz.</w:t>
      </w:r>
    </w:p>
    <w:p w14:paraId="227DF189" w14:textId="3F146CAA" w:rsidR="00894B6D" w:rsidRPr="00894B6D" w:rsidRDefault="00E8553D">
      <w:pPr>
        <w:numPr>
          <w:ilvl w:val="0"/>
          <w:numId w:val="2"/>
        </w:numPr>
        <w:spacing w:line="240" w:lineRule="auto"/>
        <w:rPr>
          <w:lang w:val="tr-TR"/>
        </w:rPr>
      </w:pPr>
      <w:hyperlink r:id="rId11" w:history="1">
        <w:proofErr w:type="spellStart"/>
        <w:r w:rsidR="00894B6D" w:rsidRPr="00894B6D">
          <w:rPr>
            <w:rStyle w:val="Kpr"/>
            <w:lang w:val="tr-TR"/>
          </w:rPr>
          <w:t>AnsibleFest</w:t>
        </w:r>
        <w:proofErr w:type="spellEnd"/>
        <w:r w:rsidR="00894B6D" w:rsidRPr="00894B6D">
          <w:rPr>
            <w:rStyle w:val="Kpr"/>
            <w:lang w:val="tr-TR"/>
          </w:rPr>
          <w:t xml:space="preserve"> 2020</w:t>
        </w:r>
      </w:hyperlink>
      <w:r w:rsidR="00894B6D" w:rsidRPr="00894B6D">
        <w:rPr>
          <w:lang w:val="tr-TR"/>
        </w:rPr>
        <w:t xml:space="preserve"> içerikleri hakkında daha fazla bilgi için bağlantıya tıklayabilirsiniz.</w:t>
      </w:r>
    </w:p>
    <w:p w14:paraId="24AA04BA" w14:textId="77777777" w:rsidR="009E3542" w:rsidRDefault="009E3542">
      <w:pPr>
        <w:spacing w:line="240" w:lineRule="auto"/>
      </w:pPr>
    </w:p>
    <w:p w14:paraId="23A35614" w14:textId="77777777" w:rsidR="00894B6D" w:rsidRPr="00540501" w:rsidRDefault="00894B6D" w:rsidP="00894B6D">
      <w:pPr>
        <w:pBdr>
          <w:top w:val="nil"/>
          <w:left w:val="nil"/>
          <w:bottom w:val="nil"/>
          <w:right w:val="nil"/>
          <w:between w:val="nil"/>
        </w:pBdr>
        <w:spacing w:line="240" w:lineRule="auto"/>
        <w:rPr>
          <w:lang w:val="tr-TR"/>
        </w:rPr>
      </w:pPr>
      <w:r w:rsidRPr="00540501">
        <w:rPr>
          <w:b/>
          <w:color w:val="000000"/>
          <w:lang w:val="tr-TR"/>
        </w:rPr>
        <w:t>Red Hat’e bağlanın</w:t>
      </w:r>
    </w:p>
    <w:p w14:paraId="4C2A032C" w14:textId="77777777" w:rsidR="00894B6D" w:rsidRPr="00540501" w:rsidRDefault="00894B6D" w:rsidP="00894B6D">
      <w:pPr>
        <w:pStyle w:val="ListeParagraf"/>
        <w:numPr>
          <w:ilvl w:val="0"/>
          <w:numId w:val="5"/>
        </w:numPr>
        <w:pBdr>
          <w:top w:val="nil"/>
          <w:left w:val="nil"/>
          <w:bottom w:val="nil"/>
          <w:right w:val="nil"/>
          <w:between w:val="nil"/>
        </w:pBdr>
        <w:spacing w:line="240" w:lineRule="auto"/>
        <w:rPr>
          <w:rFonts w:cs="Arial"/>
          <w:lang w:val="tr-TR"/>
        </w:rPr>
      </w:pPr>
      <w:r w:rsidRPr="00540501">
        <w:rPr>
          <w:rFonts w:cs="Arial"/>
          <w:lang w:val="tr-TR"/>
        </w:rPr>
        <w:t xml:space="preserve">Daha fazla bilgi için: </w:t>
      </w:r>
      <w:hyperlink r:id="rId12" w:history="1">
        <w:r w:rsidRPr="00540501">
          <w:rPr>
            <w:rStyle w:val="Kpr"/>
            <w:rFonts w:cs="Arial"/>
            <w:lang w:val="tr-TR"/>
          </w:rPr>
          <w:t>Red Hat</w:t>
        </w:r>
      </w:hyperlink>
      <w:r w:rsidRPr="00540501">
        <w:rPr>
          <w:rFonts w:cs="Arial"/>
          <w:lang w:val="tr-TR"/>
        </w:rPr>
        <w:t xml:space="preserve"> </w:t>
      </w:r>
    </w:p>
    <w:p w14:paraId="02C89AE3" w14:textId="77777777" w:rsidR="00894B6D" w:rsidRPr="00540501" w:rsidRDefault="00894B6D" w:rsidP="00894B6D">
      <w:pPr>
        <w:pStyle w:val="ListeParagraf"/>
        <w:numPr>
          <w:ilvl w:val="0"/>
          <w:numId w:val="5"/>
        </w:numPr>
        <w:pBdr>
          <w:top w:val="nil"/>
          <w:left w:val="nil"/>
          <w:bottom w:val="nil"/>
          <w:right w:val="nil"/>
          <w:between w:val="nil"/>
        </w:pBdr>
        <w:spacing w:line="240" w:lineRule="auto"/>
        <w:rPr>
          <w:rFonts w:cs="Arial"/>
          <w:lang w:val="tr-TR"/>
        </w:rPr>
      </w:pPr>
      <w:r w:rsidRPr="00540501">
        <w:rPr>
          <w:rFonts w:cs="Arial"/>
          <w:lang w:val="tr-TR"/>
        </w:rPr>
        <w:t xml:space="preserve">Daha fazla haber için: </w:t>
      </w:r>
      <w:hyperlink r:id="rId13" w:history="1">
        <w:r w:rsidRPr="00540501">
          <w:rPr>
            <w:rStyle w:val="Kpr"/>
            <w:rFonts w:cs="Arial"/>
            <w:lang w:val="tr-TR"/>
          </w:rPr>
          <w:t>Red Hat newsroom</w:t>
        </w:r>
      </w:hyperlink>
    </w:p>
    <w:p w14:paraId="64EA9928" w14:textId="77777777" w:rsidR="00894B6D" w:rsidRPr="00540501" w:rsidRDefault="00E8553D" w:rsidP="00894B6D">
      <w:pPr>
        <w:pStyle w:val="ListeParagraf"/>
        <w:numPr>
          <w:ilvl w:val="0"/>
          <w:numId w:val="5"/>
        </w:numPr>
        <w:pBdr>
          <w:top w:val="nil"/>
          <w:left w:val="nil"/>
          <w:bottom w:val="nil"/>
          <w:right w:val="nil"/>
          <w:between w:val="nil"/>
        </w:pBdr>
        <w:spacing w:line="240" w:lineRule="auto"/>
        <w:rPr>
          <w:rFonts w:cs="Arial"/>
          <w:lang w:val="tr-TR"/>
        </w:rPr>
      </w:pPr>
      <w:hyperlink r:id="rId14" w:history="1">
        <w:r w:rsidR="00894B6D" w:rsidRPr="00540501">
          <w:rPr>
            <w:rStyle w:val="Kpr"/>
            <w:rFonts w:cs="Arial"/>
            <w:lang w:val="tr-TR"/>
          </w:rPr>
          <w:t>Red Hat blog</w:t>
        </w:r>
      </w:hyperlink>
      <w:r w:rsidR="00894B6D" w:rsidRPr="00540501">
        <w:rPr>
          <w:rFonts w:cs="Arial"/>
          <w:lang w:val="tr-TR"/>
        </w:rPr>
        <w:t xml:space="preserve"> okuyun</w:t>
      </w:r>
    </w:p>
    <w:p w14:paraId="17027132" w14:textId="77777777" w:rsidR="00894B6D" w:rsidRPr="00540501" w:rsidRDefault="00E8553D" w:rsidP="00894B6D">
      <w:pPr>
        <w:pStyle w:val="ListeParagraf"/>
        <w:numPr>
          <w:ilvl w:val="0"/>
          <w:numId w:val="5"/>
        </w:numPr>
        <w:pBdr>
          <w:top w:val="nil"/>
          <w:left w:val="nil"/>
          <w:bottom w:val="nil"/>
          <w:right w:val="nil"/>
          <w:between w:val="nil"/>
        </w:pBdr>
        <w:spacing w:line="240" w:lineRule="auto"/>
        <w:rPr>
          <w:rFonts w:cs="Arial"/>
          <w:lang w:val="tr-TR"/>
        </w:rPr>
      </w:pPr>
      <w:hyperlink r:id="rId15" w:history="1">
        <w:r w:rsidR="00894B6D" w:rsidRPr="00540501">
          <w:rPr>
            <w:rStyle w:val="Kpr"/>
            <w:rFonts w:cs="Arial"/>
            <w:lang w:val="tr-TR"/>
          </w:rPr>
          <w:t>Red Hat on Twitter</w:t>
        </w:r>
      </w:hyperlink>
      <w:r w:rsidR="00894B6D" w:rsidRPr="00540501">
        <w:rPr>
          <w:rFonts w:cs="Arial"/>
          <w:lang w:val="tr-TR"/>
        </w:rPr>
        <w:t xml:space="preserve"> takip edin</w:t>
      </w:r>
    </w:p>
    <w:p w14:paraId="53BD5797" w14:textId="77777777" w:rsidR="00894B6D" w:rsidRPr="00540501" w:rsidRDefault="00E8553D" w:rsidP="00894B6D">
      <w:pPr>
        <w:pStyle w:val="ListeParagraf"/>
        <w:numPr>
          <w:ilvl w:val="0"/>
          <w:numId w:val="5"/>
        </w:numPr>
        <w:pBdr>
          <w:top w:val="nil"/>
          <w:left w:val="nil"/>
          <w:bottom w:val="nil"/>
          <w:right w:val="nil"/>
          <w:between w:val="nil"/>
        </w:pBdr>
        <w:spacing w:line="240" w:lineRule="auto"/>
        <w:rPr>
          <w:rFonts w:cs="Arial"/>
          <w:lang w:val="tr-TR"/>
        </w:rPr>
      </w:pPr>
      <w:hyperlink r:id="rId16" w:history="1">
        <w:r w:rsidR="00894B6D" w:rsidRPr="00540501">
          <w:rPr>
            <w:rStyle w:val="Kpr"/>
            <w:rFonts w:cs="Arial"/>
            <w:lang w:val="tr-TR"/>
          </w:rPr>
          <w:t>Red Hat on Facebook</w:t>
        </w:r>
      </w:hyperlink>
      <w:r w:rsidR="00894B6D" w:rsidRPr="00540501">
        <w:rPr>
          <w:rFonts w:cs="Arial"/>
          <w:lang w:val="tr-TR"/>
        </w:rPr>
        <w:t>’a katılın</w:t>
      </w:r>
    </w:p>
    <w:p w14:paraId="21D62030" w14:textId="77777777" w:rsidR="00894B6D" w:rsidRPr="00540501" w:rsidRDefault="00E8553D" w:rsidP="00894B6D">
      <w:pPr>
        <w:pStyle w:val="ListeParagraf"/>
        <w:numPr>
          <w:ilvl w:val="0"/>
          <w:numId w:val="5"/>
        </w:numPr>
        <w:pBdr>
          <w:top w:val="nil"/>
          <w:left w:val="nil"/>
          <w:bottom w:val="nil"/>
          <w:right w:val="nil"/>
          <w:between w:val="nil"/>
        </w:pBdr>
        <w:spacing w:line="240" w:lineRule="auto"/>
        <w:rPr>
          <w:rFonts w:cs="Arial"/>
          <w:lang w:val="tr-TR"/>
        </w:rPr>
      </w:pPr>
      <w:hyperlink r:id="rId17" w:history="1">
        <w:r w:rsidR="00894B6D" w:rsidRPr="00540501">
          <w:rPr>
            <w:rStyle w:val="Kpr"/>
            <w:rFonts w:cs="Arial"/>
            <w:lang w:val="tr-TR"/>
          </w:rPr>
          <w:t xml:space="preserve">Red Hat </w:t>
        </w:r>
        <w:proofErr w:type="spellStart"/>
        <w:r w:rsidR="00894B6D" w:rsidRPr="00540501">
          <w:rPr>
            <w:rStyle w:val="Kpr"/>
            <w:rFonts w:cs="Arial"/>
            <w:lang w:val="tr-TR"/>
          </w:rPr>
          <w:t>videos</w:t>
        </w:r>
        <w:proofErr w:type="spellEnd"/>
        <w:r w:rsidR="00894B6D" w:rsidRPr="00540501">
          <w:rPr>
            <w:rStyle w:val="Kpr"/>
            <w:rFonts w:cs="Arial"/>
            <w:lang w:val="tr-TR"/>
          </w:rPr>
          <w:t xml:space="preserve"> on YouTube</w:t>
        </w:r>
      </w:hyperlink>
      <w:r w:rsidR="00894B6D" w:rsidRPr="00540501">
        <w:rPr>
          <w:rFonts w:cs="Arial"/>
          <w:lang w:val="tr-TR"/>
        </w:rPr>
        <w:t xml:space="preserve"> izleyin</w:t>
      </w:r>
    </w:p>
    <w:p w14:paraId="2E9D8D3B" w14:textId="77777777" w:rsidR="00894B6D" w:rsidRPr="00540501" w:rsidRDefault="00E8553D" w:rsidP="00894B6D">
      <w:pPr>
        <w:pStyle w:val="ListeParagraf"/>
        <w:numPr>
          <w:ilvl w:val="0"/>
          <w:numId w:val="5"/>
        </w:numPr>
        <w:pBdr>
          <w:top w:val="nil"/>
          <w:left w:val="nil"/>
          <w:bottom w:val="nil"/>
          <w:right w:val="nil"/>
          <w:between w:val="nil"/>
        </w:pBdr>
        <w:spacing w:line="240" w:lineRule="auto"/>
        <w:rPr>
          <w:rFonts w:cs="Arial"/>
          <w:lang w:val="tr-TR"/>
        </w:rPr>
      </w:pPr>
      <w:hyperlink r:id="rId18" w:history="1">
        <w:r w:rsidR="00894B6D" w:rsidRPr="00540501">
          <w:rPr>
            <w:rStyle w:val="Kpr"/>
            <w:rFonts w:cs="Arial"/>
            <w:lang w:val="tr-TR"/>
          </w:rPr>
          <w:t>Red Hat on LinkedIn</w:t>
        </w:r>
      </w:hyperlink>
      <w:r w:rsidR="00894B6D" w:rsidRPr="00540501">
        <w:rPr>
          <w:rFonts w:cs="Arial"/>
          <w:lang w:val="tr-TR"/>
        </w:rPr>
        <w:t xml:space="preserve"> takip edin</w:t>
      </w:r>
    </w:p>
    <w:p w14:paraId="6D3FE852" w14:textId="77777777" w:rsidR="00894B6D" w:rsidRPr="00540501" w:rsidRDefault="00894B6D" w:rsidP="00894B6D">
      <w:pPr>
        <w:pBdr>
          <w:top w:val="nil"/>
          <w:left w:val="nil"/>
          <w:bottom w:val="nil"/>
          <w:right w:val="nil"/>
          <w:between w:val="nil"/>
        </w:pBdr>
        <w:spacing w:line="240" w:lineRule="auto"/>
        <w:rPr>
          <w:lang w:val="tr-TR"/>
        </w:rPr>
      </w:pPr>
    </w:p>
    <w:p w14:paraId="47C09477" w14:textId="77777777" w:rsidR="00894B6D" w:rsidRPr="00540501" w:rsidRDefault="00894B6D" w:rsidP="00894B6D">
      <w:pPr>
        <w:pBdr>
          <w:top w:val="nil"/>
          <w:left w:val="nil"/>
          <w:bottom w:val="nil"/>
          <w:right w:val="nil"/>
          <w:between w:val="nil"/>
        </w:pBdr>
        <w:spacing w:line="240" w:lineRule="auto"/>
        <w:rPr>
          <w:b/>
          <w:color w:val="000000"/>
          <w:lang w:val="tr-TR"/>
        </w:rPr>
      </w:pPr>
      <w:r w:rsidRPr="00540501">
        <w:rPr>
          <w:b/>
          <w:color w:val="000000"/>
          <w:lang w:val="tr-TR"/>
        </w:rPr>
        <w:t>Red Hat Hakkında</w:t>
      </w:r>
    </w:p>
    <w:p w14:paraId="420C6AAD" w14:textId="77777777" w:rsidR="00894B6D" w:rsidRPr="00540501" w:rsidRDefault="00894B6D" w:rsidP="00894B6D">
      <w:pPr>
        <w:spacing w:line="240" w:lineRule="auto"/>
        <w:rPr>
          <w:i/>
          <w:sz w:val="18"/>
          <w:szCs w:val="18"/>
          <w:lang w:val="tr-TR"/>
        </w:rPr>
      </w:pPr>
      <w:r w:rsidRPr="00540501">
        <w:rPr>
          <w:color w:val="000000"/>
          <w:lang w:val="tr-TR"/>
        </w:rPr>
        <w:t xml:space="preserve">Kurumsal açık kaynak yazılım çözümlerinde dünya lideri olan </w:t>
      </w:r>
      <w:hyperlink r:id="rId19" w:history="1">
        <w:r w:rsidRPr="00540501">
          <w:rPr>
            <w:rStyle w:val="Kpr"/>
            <w:lang w:val="tr-TR"/>
          </w:rPr>
          <w:t>Red Hat</w:t>
        </w:r>
      </w:hyperlink>
      <w:r w:rsidRPr="00540501">
        <w:rPr>
          <w:color w:val="000000"/>
          <w:lang w:val="tr-TR"/>
        </w:rPr>
        <w:t xml:space="preserve">, güvenilir ve yüksek performanslı Linux, hibrit bulut, konteyner ve Kubernetes teknolojileri sağlamak için açık kaynak topluluklarından güç alan bir yaklaşımı benimser. Red Hat, müşterilerinin yeni ve mevcut BT uygulamalarını entegre etmelerine, bulut-yerlisi uygulamalarını geliştirmelerine, sektör öncüsü işletim sistemimizde standartlaştırmalarına ve karmaşık ortamlarını otomatikleştirmelerine, korumalarına ve yönetmelerine yardımcı olur. Sunduğu </w:t>
      </w:r>
      <w:hyperlink r:id="rId20" w:history="1">
        <w:r w:rsidRPr="00540501">
          <w:rPr>
            <w:rStyle w:val="Kpr"/>
            <w:lang w:val="tr-TR"/>
          </w:rPr>
          <w:t>ödüllü</w:t>
        </w:r>
      </w:hyperlink>
      <w:r w:rsidRPr="00540501">
        <w:rPr>
          <w:color w:val="000000"/>
          <w:lang w:val="tr-TR"/>
        </w:rPr>
        <w:t xml:space="preserve"> destek, eğitim ve danışmanlık hizmetleri, Red Hat’i </w:t>
      </w:r>
      <w:hyperlink r:id="rId21" w:history="1">
        <w:r w:rsidRPr="00540501">
          <w:rPr>
            <w:rStyle w:val="Kpr"/>
            <w:lang w:val="tr-TR"/>
          </w:rPr>
          <w:t>Fortune 500 listesinde yer alan şirketlerin güvenilir danışmanı</w:t>
        </w:r>
      </w:hyperlink>
      <w:r w:rsidRPr="00540501">
        <w:rPr>
          <w:color w:val="000000"/>
          <w:lang w:val="tr-TR"/>
        </w:rPr>
        <w:t xml:space="preserve"> yapmaktadır. Bulut sağlayıcıları, sistem entegratörleri, uygulama tedarikçileri ve açık kaynak topluluklarının stratejik bir iş ortağı olan Red Hat, kurumların dijital geleceğe hazırlanmalarına yardımcı olur.</w:t>
      </w:r>
    </w:p>
    <w:p w14:paraId="0929CCD2" w14:textId="77777777" w:rsidR="00894B6D" w:rsidRDefault="00894B6D" w:rsidP="00894B6D">
      <w:pPr>
        <w:spacing w:line="240" w:lineRule="auto"/>
      </w:pPr>
    </w:p>
    <w:sectPr w:rsidR="00894B6D">
      <w:pgSz w:w="12240" w:h="15840"/>
      <w:pgMar w:top="1440" w:right="1440" w:bottom="1440" w:left="1440" w:header="0" w:footer="0" w:gutter="0"/>
      <w:pgNumType w:start="1"/>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A2"/>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A3231"/>
    <w:multiLevelType w:val="hybridMultilevel"/>
    <w:tmpl w:val="7966D4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3B6BE2"/>
    <w:multiLevelType w:val="multilevel"/>
    <w:tmpl w:val="281C151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1BFC4A7D"/>
    <w:multiLevelType w:val="multilevel"/>
    <w:tmpl w:val="EA02058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1CE77CA1"/>
    <w:multiLevelType w:val="multilevel"/>
    <w:tmpl w:val="DF7E9A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6E527E4"/>
    <w:multiLevelType w:val="multilevel"/>
    <w:tmpl w:val="182A7EF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42"/>
    <w:rsid w:val="00010EE0"/>
    <w:rsid w:val="0001253D"/>
    <w:rsid w:val="000830E0"/>
    <w:rsid w:val="000913E5"/>
    <w:rsid w:val="00125BA6"/>
    <w:rsid w:val="001404E5"/>
    <w:rsid w:val="0019103D"/>
    <w:rsid w:val="001B721F"/>
    <w:rsid w:val="00244AAF"/>
    <w:rsid w:val="002565E3"/>
    <w:rsid w:val="00274305"/>
    <w:rsid w:val="002B3E58"/>
    <w:rsid w:val="002E3124"/>
    <w:rsid w:val="0036392D"/>
    <w:rsid w:val="003909AD"/>
    <w:rsid w:val="003C360A"/>
    <w:rsid w:val="003C47F9"/>
    <w:rsid w:val="00407A07"/>
    <w:rsid w:val="004321DC"/>
    <w:rsid w:val="00491F14"/>
    <w:rsid w:val="00574ED9"/>
    <w:rsid w:val="005E26BF"/>
    <w:rsid w:val="00632CC7"/>
    <w:rsid w:val="006622F3"/>
    <w:rsid w:val="00666546"/>
    <w:rsid w:val="00675B7A"/>
    <w:rsid w:val="006E2FA8"/>
    <w:rsid w:val="00701C37"/>
    <w:rsid w:val="007121DD"/>
    <w:rsid w:val="0080200D"/>
    <w:rsid w:val="008107FA"/>
    <w:rsid w:val="00840C6D"/>
    <w:rsid w:val="00894B6D"/>
    <w:rsid w:val="008A0763"/>
    <w:rsid w:val="009139AB"/>
    <w:rsid w:val="009C1D24"/>
    <w:rsid w:val="009E3542"/>
    <w:rsid w:val="00A316F0"/>
    <w:rsid w:val="00A5406C"/>
    <w:rsid w:val="00A70346"/>
    <w:rsid w:val="00AA3732"/>
    <w:rsid w:val="00B10F42"/>
    <w:rsid w:val="00B21675"/>
    <w:rsid w:val="00B94056"/>
    <w:rsid w:val="00B940AD"/>
    <w:rsid w:val="00BB4C76"/>
    <w:rsid w:val="00BE5BD9"/>
    <w:rsid w:val="00C4598E"/>
    <w:rsid w:val="00CC553D"/>
    <w:rsid w:val="00D213B1"/>
    <w:rsid w:val="00D64AF6"/>
    <w:rsid w:val="00D75E3E"/>
    <w:rsid w:val="00D9476B"/>
    <w:rsid w:val="00DD107E"/>
    <w:rsid w:val="00E50EB0"/>
    <w:rsid w:val="00E8553D"/>
    <w:rsid w:val="00EA3502"/>
    <w:rsid w:val="00EB4D6C"/>
    <w:rsid w:val="00EF4684"/>
    <w:rsid w:val="00F262E3"/>
    <w:rsid w:val="00F75798"/>
    <w:rsid w:val="00F80A92"/>
    <w:rsid w:val="00F969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6486"/>
  <w15:docId w15:val="{1D716F0E-A8B9-4591-8AF5-B00B155F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line="276" w:lineRule="auto"/>
    </w:pPr>
  </w:style>
  <w:style w:type="paragraph" w:styleId="Balk1">
    <w:name w:val="heading 1"/>
    <w:basedOn w:val="LO-normal"/>
    <w:next w:val="Normal"/>
    <w:uiPriority w:val="9"/>
    <w:qFormat/>
    <w:pPr>
      <w:keepNext/>
      <w:keepLines/>
      <w:spacing w:before="400" w:after="120"/>
      <w:outlineLvl w:val="0"/>
    </w:pPr>
    <w:rPr>
      <w:sz w:val="40"/>
      <w:szCs w:val="40"/>
    </w:rPr>
  </w:style>
  <w:style w:type="paragraph" w:styleId="Balk2">
    <w:name w:val="heading 2"/>
    <w:basedOn w:val="LO-normal"/>
    <w:next w:val="Normal"/>
    <w:uiPriority w:val="9"/>
    <w:semiHidden/>
    <w:unhideWhenUsed/>
    <w:qFormat/>
    <w:pPr>
      <w:keepNext/>
      <w:keepLines/>
      <w:spacing w:before="360" w:after="120"/>
      <w:outlineLvl w:val="1"/>
    </w:pPr>
    <w:rPr>
      <w:sz w:val="32"/>
      <w:szCs w:val="32"/>
    </w:rPr>
  </w:style>
  <w:style w:type="paragraph" w:styleId="Balk3">
    <w:name w:val="heading 3"/>
    <w:basedOn w:val="LO-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LO-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LO-normal"/>
    <w:next w:val="Normal"/>
    <w:uiPriority w:val="9"/>
    <w:semiHidden/>
    <w:unhideWhenUsed/>
    <w:qFormat/>
    <w:pPr>
      <w:keepNext/>
      <w:keepLines/>
      <w:spacing w:before="240" w:after="80"/>
      <w:outlineLvl w:val="4"/>
    </w:pPr>
    <w:rPr>
      <w:color w:val="666666"/>
    </w:rPr>
  </w:style>
  <w:style w:type="paragraph" w:styleId="Balk6">
    <w:name w:val="heading 6"/>
    <w:basedOn w:val="LO-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color w:val="1155CC"/>
      <w:u w:val="single"/>
    </w:rPr>
  </w:style>
  <w:style w:type="character" w:customStyle="1" w:styleId="InternetLink">
    <w:name w:val="Internet Link"/>
    <w:rPr>
      <w:color w:val="000080"/>
      <w:u w:val="single"/>
    </w:rPr>
  </w:style>
  <w:style w:type="paragraph" w:customStyle="1" w:styleId="Heading">
    <w:name w:val="Heading"/>
    <w:basedOn w:val="Normal"/>
    <w:next w:val="GvdeMetni"/>
    <w:qFormat/>
    <w:pPr>
      <w:keepNext/>
      <w:spacing w:before="240" w:after="120"/>
    </w:pPr>
    <w:rPr>
      <w:rFonts w:ascii="Liberation Sans" w:eastAsia="Noto Sans CJK SC Regular"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style>
  <w:style w:type="paragraph" w:styleId="KonuBal">
    <w:name w:val="Title"/>
    <w:basedOn w:val="LO-normal"/>
    <w:next w:val="Normal"/>
    <w:uiPriority w:val="10"/>
    <w:qFormat/>
    <w:pPr>
      <w:keepNext/>
      <w:keepLines/>
      <w:spacing w:after="60"/>
    </w:pPr>
    <w:rPr>
      <w:sz w:val="52"/>
      <w:szCs w:val="52"/>
    </w:rPr>
  </w:style>
  <w:style w:type="paragraph" w:styleId="Altyaz">
    <w:name w:val="Subtitle"/>
    <w:basedOn w:val="LO-normal"/>
    <w:next w:val="Normal"/>
    <w:uiPriority w:val="11"/>
    <w:qFormat/>
    <w:pPr>
      <w:keepNext/>
      <w:keepLines/>
      <w:spacing w:after="320"/>
    </w:pPr>
    <w:rPr>
      <w:color w:val="666666"/>
      <w:sz w:val="30"/>
      <w:szCs w:val="30"/>
    </w:rPr>
  </w:style>
  <w:style w:type="table" w:customStyle="1" w:styleId="TableNormal1">
    <w:name w:val="Table Normal1"/>
    <w:tblPr>
      <w:tblCellMar>
        <w:top w:w="0" w:type="dxa"/>
        <w:left w:w="0" w:type="dxa"/>
        <w:bottom w:w="0" w:type="dxa"/>
        <w:right w:w="0" w:type="dxa"/>
      </w:tblCellMar>
    </w:tblPr>
  </w:style>
  <w:style w:type="character" w:styleId="Kpr">
    <w:name w:val="Hyperlink"/>
    <w:basedOn w:val="VarsaylanParagrafYazTipi"/>
    <w:uiPriority w:val="99"/>
    <w:unhideWhenUsed/>
    <w:rsid w:val="0001253D"/>
    <w:rPr>
      <w:color w:val="0000FF" w:themeColor="hyperlink"/>
      <w:u w:val="single"/>
    </w:rPr>
  </w:style>
  <w:style w:type="character" w:styleId="zmlenmeyenBahsetme">
    <w:name w:val="Unresolved Mention"/>
    <w:basedOn w:val="VarsaylanParagrafYazTipi"/>
    <w:uiPriority w:val="99"/>
    <w:semiHidden/>
    <w:unhideWhenUsed/>
    <w:rsid w:val="0001253D"/>
    <w:rPr>
      <w:color w:val="605E5C"/>
      <w:shd w:val="clear" w:color="auto" w:fill="E1DFDD"/>
    </w:rPr>
  </w:style>
  <w:style w:type="paragraph" w:styleId="ListeParagraf">
    <w:name w:val="List Paragraph"/>
    <w:basedOn w:val="Normal"/>
    <w:uiPriority w:val="34"/>
    <w:qFormat/>
    <w:rsid w:val="00894B6D"/>
    <w:pPr>
      <w:ind w:left="720"/>
      <w:contextualSpacing/>
    </w:pPr>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edhat.com/en/technologies/management/ansible" TargetMode="External"/><Relationship Id="rId13" Type="http://schemas.openxmlformats.org/officeDocument/2006/relationships/hyperlink" Target="http://red.ht/1qeXuma" TargetMode="External"/><Relationship Id="rId18" Type="http://schemas.openxmlformats.org/officeDocument/2006/relationships/hyperlink" Target="http://linkd.in/1AlOAXq" TargetMode="External"/><Relationship Id="rId3" Type="http://schemas.openxmlformats.org/officeDocument/2006/relationships/settings" Target="settings.xml"/><Relationship Id="rId21" Type="http://schemas.openxmlformats.org/officeDocument/2006/relationships/hyperlink" Target="https://www.redhat.com/en/about/trusted?sc_cid=70160000000e5syAAA" TargetMode="External"/><Relationship Id="rId7" Type="http://schemas.openxmlformats.org/officeDocument/2006/relationships/hyperlink" Target="https://www.redhat.com/en/about/press-releases/red-hat-named-leader-independent-research-firm-infrastructure-automation-platforms-evaluation" TargetMode="External"/><Relationship Id="rId12" Type="http://schemas.openxmlformats.org/officeDocument/2006/relationships/hyperlink" Target="http://red.ht/IOS5vm" TargetMode="External"/><Relationship Id="rId17" Type="http://schemas.openxmlformats.org/officeDocument/2006/relationships/hyperlink" Target="http://bit.ly/JEkzvc" TargetMode="External"/><Relationship Id="rId2" Type="http://schemas.openxmlformats.org/officeDocument/2006/relationships/styles" Target="styles.xml"/><Relationship Id="rId16" Type="http://schemas.openxmlformats.org/officeDocument/2006/relationships/hyperlink" Target="http://on.fb.me/JVGXMi" TargetMode="External"/><Relationship Id="rId20" Type="http://schemas.openxmlformats.org/officeDocument/2006/relationships/hyperlink" Target="https://access.redhat.com/recognition" TargetMode="External"/><Relationship Id="rId1" Type="http://schemas.openxmlformats.org/officeDocument/2006/relationships/numbering" Target="numbering.xml"/><Relationship Id="rId6" Type="http://schemas.openxmlformats.org/officeDocument/2006/relationships/hyperlink" Target="https://www.redhat.com/en/resources/enterprise-open-source-automation-drives-innovation-analyst-material" TargetMode="External"/><Relationship Id="rId11" Type="http://schemas.openxmlformats.org/officeDocument/2006/relationships/hyperlink" Target="https://www.ansible.com/ansiblefest" TargetMode="External"/><Relationship Id="rId5" Type="http://schemas.openxmlformats.org/officeDocument/2006/relationships/hyperlink" Target="https://access.redhat.com/articles/3642632" TargetMode="External"/><Relationship Id="rId15" Type="http://schemas.openxmlformats.org/officeDocument/2006/relationships/hyperlink" Target="http://bit.ly/2FVq6ik" TargetMode="External"/><Relationship Id="rId23" Type="http://schemas.openxmlformats.org/officeDocument/2006/relationships/theme" Target="theme/theme1.xml"/><Relationship Id="rId10" Type="http://schemas.openxmlformats.org/officeDocument/2006/relationships/hyperlink" Target="https://www.ansible.com/products/automation-hub" TargetMode="External"/><Relationship Id="rId19" Type="http://schemas.openxmlformats.org/officeDocument/2006/relationships/hyperlink" Target="https://www.redhat.com/" TargetMode="External"/><Relationship Id="rId4" Type="http://schemas.openxmlformats.org/officeDocument/2006/relationships/webSettings" Target="webSettings.xml"/><Relationship Id="rId9" Type="http://schemas.openxmlformats.org/officeDocument/2006/relationships/hyperlink" Target="https://www.ansible.com/products/content-collections" TargetMode="External"/><Relationship Id="rId14" Type="http://schemas.openxmlformats.org/officeDocument/2006/relationships/hyperlink" Target="http://red.ht/1zzgkX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1588</Words>
  <Characters>9053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Ulaş Tuna</cp:lastModifiedBy>
  <cp:revision>3</cp:revision>
  <dcterms:created xsi:type="dcterms:W3CDTF">2020-11-05T10:35:00Z</dcterms:created>
  <dcterms:modified xsi:type="dcterms:W3CDTF">2020-11-05T10:41:00Z</dcterms:modified>
  <dc:language>en-US</dc:language>
</cp:coreProperties>
</file>