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46413" w14:textId="77777777" w:rsidR="00F86567" w:rsidRPr="001F79E0" w:rsidRDefault="00F86567" w:rsidP="00F86567">
      <w:pPr>
        <w:rPr>
          <w:rFonts w:ascii="Verdana" w:hAnsi="Verdana"/>
          <w:b/>
          <w:sz w:val="36"/>
          <w:szCs w:val="36"/>
          <w:u w:val="single"/>
          <w:lang w:val="tr-TR"/>
        </w:rPr>
      </w:pPr>
      <w:r w:rsidRPr="001F79E0">
        <w:rPr>
          <w:rFonts w:ascii="Verdana" w:hAnsi="Verdana"/>
          <w:b/>
          <w:sz w:val="36"/>
          <w:szCs w:val="36"/>
          <w:u w:val="single"/>
          <w:lang w:val="tr-TR"/>
        </w:rPr>
        <w:t>BASIN BÜLTENİ</w:t>
      </w:r>
    </w:p>
    <w:p w14:paraId="06901BF3" w14:textId="77777777" w:rsidR="00F86567" w:rsidRPr="001F79E0" w:rsidRDefault="00F86567" w:rsidP="00F86567">
      <w:pPr>
        <w:jc w:val="center"/>
        <w:rPr>
          <w:lang w:val="tr-TR"/>
        </w:rPr>
      </w:pPr>
    </w:p>
    <w:p w14:paraId="618CF43F" w14:textId="77777777" w:rsidR="00F86567" w:rsidRPr="001F79E0" w:rsidRDefault="00F86567" w:rsidP="00F86567">
      <w:pPr>
        <w:jc w:val="center"/>
        <w:rPr>
          <w:sz w:val="28"/>
          <w:szCs w:val="28"/>
          <w:lang w:val="tr-TR"/>
        </w:rPr>
      </w:pPr>
    </w:p>
    <w:p w14:paraId="7782ECD9" w14:textId="77777777" w:rsidR="00F86567" w:rsidRPr="001F79E0" w:rsidRDefault="00F86567" w:rsidP="00F86567">
      <w:pPr>
        <w:spacing w:line="360" w:lineRule="auto"/>
        <w:jc w:val="center"/>
        <w:rPr>
          <w:rFonts w:ascii="Verdana" w:hAnsi="Verdana"/>
          <w:b/>
          <w:sz w:val="28"/>
          <w:szCs w:val="28"/>
          <w:lang w:val="tr-TR"/>
        </w:rPr>
      </w:pPr>
      <w:r w:rsidRPr="001F79E0">
        <w:rPr>
          <w:rFonts w:ascii="Verdana" w:hAnsi="Verdana"/>
          <w:b/>
          <w:sz w:val="28"/>
          <w:szCs w:val="28"/>
          <w:lang w:val="tr-TR"/>
        </w:rPr>
        <w:t xml:space="preserve">Timberland markasının iletişim ajansı Marjinal Porter Novelli oldu  </w:t>
      </w:r>
    </w:p>
    <w:p w14:paraId="74C54A79" w14:textId="77777777" w:rsidR="00F86567" w:rsidRPr="001F79E0" w:rsidRDefault="00F86567" w:rsidP="00F86567">
      <w:pPr>
        <w:spacing w:line="360" w:lineRule="auto"/>
        <w:jc w:val="center"/>
        <w:rPr>
          <w:rFonts w:ascii="Verdana" w:hAnsi="Verdana"/>
          <w:b/>
          <w:sz w:val="28"/>
          <w:szCs w:val="28"/>
          <w:lang w:val="tr-TR"/>
        </w:rPr>
      </w:pPr>
    </w:p>
    <w:p w14:paraId="4FC6F7B8" w14:textId="77777777" w:rsidR="00F86567" w:rsidRPr="001F79E0" w:rsidRDefault="00F86567" w:rsidP="00F86567">
      <w:pPr>
        <w:spacing w:line="360" w:lineRule="auto"/>
        <w:jc w:val="center"/>
        <w:rPr>
          <w:rFonts w:ascii="Verdana" w:hAnsi="Verdana"/>
          <w:b/>
          <w:lang w:val="tr-TR"/>
        </w:rPr>
      </w:pPr>
      <w:r w:rsidRPr="001F79E0">
        <w:rPr>
          <w:rFonts w:ascii="Verdana" w:hAnsi="Verdana" w:cs="Times New Roman"/>
          <w:b/>
          <w:lang w:val="tr-TR"/>
        </w:rPr>
        <w:t>Amerika’nın efsanevi markası Timberland, iletişim danışmanlığı hizmeti için 360 derece stratejik iletişim hizmeti sunan Marjinal Porter Novelli ile anlaştı.</w:t>
      </w:r>
    </w:p>
    <w:p w14:paraId="1F1A401D" w14:textId="77777777" w:rsidR="00F86567" w:rsidRPr="001F79E0" w:rsidRDefault="00F86567" w:rsidP="00F86567">
      <w:pPr>
        <w:rPr>
          <w:lang w:val="tr-TR"/>
        </w:rPr>
      </w:pPr>
    </w:p>
    <w:p w14:paraId="4D1A4C16" w14:textId="77777777" w:rsidR="00F86567" w:rsidRPr="001F79E0" w:rsidRDefault="00F86567" w:rsidP="00F86567">
      <w:pPr>
        <w:rPr>
          <w:lang w:val="tr-TR"/>
        </w:rPr>
      </w:pPr>
    </w:p>
    <w:p w14:paraId="04E5C0A3" w14:textId="77777777" w:rsidR="00F86567" w:rsidRPr="001F79E0" w:rsidRDefault="00F86567" w:rsidP="00F86567">
      <w:pPr>
        <w:spacing w:line="360" w:lineRule="auto"/>
        <w:rPr>
          <w:rFonts w:ascii="Verdana" w:hAnsi="Verdana"/>
          <w:sz w:val="20"/>
          <w:szCs w:val="20"/>
          <w:lang w:val="tr-TR"/>
        </w:rPr>
      </w:pPr>
      <w:r w:rsidRPr="001F79E0">
        <w:rPr>
          <w:rFonts w:ascii="Verdana" w:hAnsi="Verdana"/>
          <w:sz w:val="20"/>
          <w:szCs w:val="20"/>
          <w:lang w:val="tr-TR"/>
        </w:rPr>
        <w:t>Premium kalitede ayakkabı, giysi ve aksesuar tasarımı, üretimi ve pazarlamasında bir dünya lideri olan Timberland markası 01 Nisan 2018 i</w:t>
      </w:r>
      <w:bookmarkStart w:id="0" w:name="_GoBack"/>
      <w:bookmarkEnd w:id="0"/>
      <w:r w:rsidRPr="001F79E0">
        <w:rPr>
          <w:rFonts w:ascii="Verdana" w:hAnsi="Verdana"/>
          <w:sz w:val="20"/>
          <w:szCs w:val="20"/>
          <w:lang w:val="tr-TR"/>
        </w:rPr>
        <w:t xml:space="preserve">tibarıyla PR ve Sosyal medya ilişkileri için Marjinal Porter Novelli ile çalışmaya başladı. </w:t>
      </w:r>
    </w:p>
    <w:p w14:paraId="7D1BDC1E" w14:textId="77777777" w:rsidR="00F86567" w:rsidRPr="001F79E0" w:rsidRDefault="00F86567" w:rsidP="00F86567">
      <w:pPr>
        <w:spacing w:line="360" w:lineRule="auto"/>
        <w:rPr>
          <w:rFonts w:ascii="Verdana" w:hAnsi="Verdana"/>
          <w:sz w:val="20"/>
          <w:szCs w:val="20"/>
          <w:lang w:val="tr-TR"/>
        </w:rPr>
      </w:pPr>
    </w:p>
    <w:p w14:paraId="30D85FDD" w14:textId="60A0ED29" w:rsidR="00F86567" w:rsidRPr="001F79E0" w:rsidRDefault="00F86567" w:rsidP="00F86567">
      <w:pPr>
        <w:spacing w:line="360" w:lineRule="auto"/>
        <w:rPr>
          <w:rFonts w:ascii="Verdana" w:hAnsi="Verdana"/>
          <w:sz w:val="20"/>
          <w:szCs w:val="20"/>
          <w:lang w:val="tr-TR"/>
        </w:rPr>
      </w:pPr>
      <w:r w:rsidRPr="001F79E0">
        <w:rPr>
          <w:rFonts w:ascii="Verdana" w:hAnsi="Verdana"/>
          <w:sz w:val="20"/>
          <w:szCs w:val="20"/>
          <w:lang w:val="tr-TR"/>
        </w:rPr>
        <w:t xml:space="preserve">Amerika’nın efsanevi markası Timberland, 2016 yılının ikinci yarısından bu yana VF </w:t>
      </w:r>
      <w:r w:rsidR="00560145" w:rsidRPr="00987C51">
        <w:rPr>
          <w:rFonts w:ascii="Verdana" w:hAnsi="Verdana"/>
          <w:sz w:val="20"/>
          <w:szCs w:val="20"/>
          <w:lang w:val="tr-TR"/>
        </w:rPr>
        <w:t>Türkiye</w:t>
      </w:r>
      <w:r w:rsidR="00560145">
        <w:rPr>
          <w:rFonts w:ascii="Verdana" w:hAnsi="Verdana"/>
          <w:sz w:val="20"/>
          <w:szCs w:val="20"/>
          <w:lang w:val="tr-TR"/>
        </w:rPr>
        <w:t xml:space="preserve"> </w:t>
      </w:r>
      <w:r w:rsidRPr="001F79E0">
        <w:rPr>
          <w:rFonts w:ascii="Verdana" w:hAnsi="Verdana"/>
          <w:sz w:val="20"/>
          <w:szCs w:val="20"/>
          <w:lang w:val="tr-TR"/>
        </w:rPr>
        <w:t>bünyesinde yer alıyor.</w:t>
      </w:r>
    </w:p>
    <w:p w14:paraId="77E26996" w14:textId="77777777" w:rsidR="00F86567" w:rsidRPr="001F79E0" w:rsidRDefault="00F86567" w:rsidP="00F86567">
      <w:pPr>
        <w:rPr>
          <w:lang w:val="tr-TR"/>
        </w:rPr>
      </w:pPr>
    </w:p>
    <w:p w14:paraId="43F9AA8F" w14:textId="77777777" w:rsidR="00F86567" w:rsidRPr="001F79E0" w:rsidRDefault="00F86567" w:rsidP="00F86567">
      <w:pPr>
        <w:rPr>
          <w:lang w:val="tr-TR"/>
        </w:rPr>
      </w:pPr>
    </w:p>
    <w:p w14:paraId="5C110E95" w14:textId="77777777" w:rsidR="00F86567" w:rsidRPr="001F79E0" w:rsidRDefault="00F86567" w:rsidP="00F86567">
      <w:pPr>
        <w:rPr>
          <w:rFonts w:ascii="Verdana" w:hAnsi="Verdana"/>
          <w:b/>
          <w:sz w:val="18"/>
          <w:szCs w:val="18"/>
          <w:lang w:val="tr-TR"/>
        </w:rPr>
      </w:pPr>
      <w:r w:rsidRPr="001F79E0">
        <w:rPr>
          <w:rFonts w:ascii="Verdana" w:hAnsi="Verdana"/>
          <w:b/>
          <w:sz w:val="18"/>
          <w:szCs w:val="18"/>
          <w:lang w:val="tr-TR"/>
        </w:rPr>
        <w:t>İlgili kişi:</w:t>
      </w:r>
    </w:p>
    <w:p w14:paraId="156953C8" w14:textId="77777777" w:rsidR="00F86567" w:rsidRPr="001F79E0" w:rsidRDefault="00F86567" w:rsidP="00F86567">
      <w:pPr>
        <w:rPr>
          <w:rFonts w:ascii="Verdana" w:hAnsi="Verdana"/>
          <w:sz w:val="18"/>
          <w:szCs w:val="18"/>
          <w:lang w:val="tr-TR"/>
        </w:rPr>
      </w:pPr>
      <w:r w:rsidRPr="001F79E0">
        <w:rPr>
          <w:rFonts w:ascii="Verdana" w:hAnsi="Verdana"/>
          <w:sz w:val="18"/>
          <w:szCs w:val="18"/>
          <w:lang w:val="tr-TR"/>
        </w:rPr>
        <w:t xml:space="preserve">Dilek Özcan </w:t>
      </w:r>
    </w:p>
    <w:p w14:paraId="04BFD77B" w14:textId="77777777" w:rsidR="00F86567" w:rsidRPr="001F79E0" w:rsidRDefault="00F86567" w:rsidP="00F86567">
      <w:pPr>
        <w:rPr>
          <w:rFonts w:ascii="Verdana" w:hAnsi="Verdana"/>
          <w:sz w:val="18"/>
          <w:szCs w:val="18"/>
          <w:lang w:val="tr-TR"/>
        </w:rPr>
      </w:pPr>
      <w:r w:rsidRPr="001F79E0">
        <w:rPr>
          <w:rFonts w:ascii="Verdana" w:hAnsi="Verdana"/>
          <w:sz w:val="18"/>
          <w:szCs w:val="18"/>
          <w:lang w:val="tr-TR"/>
        </w:rPr>
        <w:t>Marjinal Porter Novelli</w:t>
      </w:r>
    </w:p>
    <w:p w14:paraId="4EBA4986" w14:textId="77777777" w:rsidR="00F86567" w:rsidRPr="001F79E0" w:rsidRDefault="00F86567" w:rsidP="00F86567">
      <w:pPr>
        <w:rPr>
          <w:rFonts w:ascii="Verdana" w:hAnsi="Verdana"/>
          <w:sz w:val="18"/>
          <w:szCs w:val="18"/>
          <w:lang w:val="tr-TR"/>
        </w:rPr>
      </w:pPr>
      <w:r w:rsidRPr="001F79E0">
        <w:rPr>
          <w:rFonts w:ascii="Verdana" w:hAnsi="Verdana"/>
          <w:sz w:val="18"/>
          <w:szCs w:val="18"/>
          <w:lang w:val="tr-TR"/>
        </w:rPr>
        <w:t>(212) 219 29 71-0533 927 23 93</w:t>
      </w:r>
    </w:p>
    <w:p w14:paraId="5BA36A3A" w14:textId="77777777" w:rsidR="00F86567" w:rsidRPr="001F79E0" w:rsidRDefault="00F86567" w:rsidP="00F86567">
      <w:pPr>
        <w:rPr>
          <w:rFonts w:ascii="Verdana" w:hAnsi="Verdana"/>
          <w:sz w:val="18"/>
          <w:szCs w:val="18"/>
          <w:lang w:val="tr-TR"/>
        </w:rPr>
      </w:pPr>
      <w:r w:rsidRPr="001F79E0">
        <w:rPr>
          <w:rFonts w:ascii="Verdana" w:hAnsi="Verdana"/>
          <w:sz w:val="18"/>
          <w:szCs w:val="18"/>
          <w:lang w:val="tr-TR"/>
        </w:rPr>
        <w:t>dileko@marjinal.com.tr</w:t>
      </w:r>
    </w:p>
    <w:p w14:paraId="272F1707" w14:textId="77777777" w:rsidR="00F86567" w:rsidRPr="001F79E0" w:rsidRDefault="00F86567" w:rsidP="00F86567">
      <w:pPr>
        <w:rPr>
          <w:lang w:val="tr-TR"/>
        </w:rPr>
      </w:pPr>
      <w:r w:rsidRPr="001F79E0">
        <w:rPr>
          <w:lang w:val="tr-TR"/>
        </w:rPr>
        <w:t xml:space="preserve"> </w:t>
      </w:r>
    </w:p>
    <w:p w14:paraId="549326DB" w14:textId="77777777" w:rsidR="00F86567" w:rsidRPr="001F79E0" w:rsidRDefault="00F86567" w:rsidP="00F86567">
      <w:pPr>
        <w:rPr>
          <w:b/>
          <w:lang w:val="tr-TR"/>
        </w:rPr>
      </w:pPr>
    </w:p>
    <w:p w14:paraId="2C468C0E" w14:textId="77777777" w:rsidR="00F86567" w:rsidRPr="001F79E0" w:rsidRDefault="00F86567" w:rsidP="00F86567">
      <w:pPr>
        <w:rPr>
          <w:rFonts w:ascii="Verdana" w:hAnsi="Verdana"/>
          <w:b/>
          <w:sz w:val="16"/>
          <w:szCs w:val="16"/>
          <w:lang w:val="tr-TR"/>
        </w:rPr>
      </w:pPr>
      <w:r w:rsidRPr="001F79E0">
        <w:rPr>
          <w:rFonts w:ascii="Verdana" w:hAnsi="Verdana"/>
          <w:b/>
          <w:sz w:val="16"/>
          <w:szCs w:val="16"/>
          <w:lang w:val="tr-TR"/>
        </w:rPr>
        <w:t>Timberland Hakkında:</w:t>
      </w:r>
    </w:p>
    <w:p w14:paraId="2977CF87" w14:textId="77777777" w:rsidR="00F86567" w:rsidRPr="001F79E0" w:rsidRDefault="00F86567" w:rsidP="00F86567">
      <w:pPr>
        <w:jc w:val="both"/>
        <w:rPr>
          <w:rFonts w:ascii="Verdana" w:hAnsi="Verdana"/>
          <w:sz w:val="16"/>
          <w:szCs w:val="16"/>
          <w:lang w:val="tr-TR"/>
        </w:rPr>
      </w:pPr>
      <w:r w:rsidRPr="001F79E0">
        <w:rPr>
          <w:rFonts w:ascii="Verdana" w:hAnsi="Verdana"/>
          <w:sz w:val="16"/>
          <w:szCs w:val="16"/>
          <w:lang w:val="tr-TR"/>
        </w:rPr>
        <w:t xml:space="preserve">VF Corporation bünyesinde bulunan Timberland,  outdoora ve outdoorda geçirdiği zamana değer veren tüketiciler için premium kalitede ayakkabı, giysi ve aksesuar tasarımı, üretimi ve pazarlamasında bir dünya lideridir. Timberland, her birinin kaliteli işçilik ve detaylar sunduğu ve doğanın elementlerini esas alarak üretim yaptığı Timberland®, Earthkeepers®, Timberland PRO®, ve TimberlandBootCompany® markaları altında ürünlerinin pazarlamasını yapmaktadır.  Şirketin ürünleri, lider katlı mağazalar ve perakende noktalarının yanı sıra Kuzey Amerika, Avrupa, Asya, Latin Amerika, Güney Amerika, Güney Afrika ve Orta Doğu'daki mono-markalı mağazalarında da satılmaktadır.  Timberland'in kaliteli ürünlerin üretilmesine olan bağlılığı, şirketin “doingwellanddoinggood" (iyiyiz ve iyi yapıyoruz) sözü ile eşleşmekte; çalışanlar, tüketiciler ve hizmet sağlayıcılar arasındaki güçlü ortaklığın kuvvetlendirilmesiyle yaşadıkları ve çalıştıkları toplumları dönüştürmektedir. </w:t>
      </w:r>
    </w:p>
    <w:p w14:paraId="74612ABB" w14:textId="77777777" w:rsidR="00F86567" w:rsidRPr="001F79E0" w:rsidRDefault="00F86567" w:rsidP="00F86567">
      <w:pPr>
        <w:jc w:val="both"/>
        <w:rPr>
          <w:rFonts w:ascii="Verdana" w:hAnsi="Verdana"/>
          <w:sz w:val="16"/>
          <w:szCs w:val="16"/>
          <w:lang w:val="tr-TR"/>
        </w:rPr>
      </w:pPr>
      <w:r w:rsidRPr="001F79E0">
        <w:rPr>
          <w:rFonts w:ascii="Verdana" w:hAnsi="Verdana"/>
          <w:sz w:val="16"/>
          <w:szCs w:val="16"/>
          <w:lang w:val="tr-TR"/>
        </w:rPr>
        <w:t xml:space="preserve">Timberland hakkında daha fazlasını öğrenmek için, www.timberland.com adresini ziyaret ediniz.  </w:t>
      </w:r>
    </w:p>
    <w:p w14:paraId="4EB14D15" w14:textId="77777777" w:rsidR="00F86567" w:rsidRPr="001F79E0" w:rsidRDefault="00F86567" w:rsidP="00F86567">
      <w:pPr>
        <w:rPr>
          <w:lang w:val="tr-TR"/>
        </w:rPr>
      </w:pPr>
    </w:p>
    <w:p w14:paraId="02E6EFEE" w14:textId="77777777" w:rsidR="00F86567" w:rsidRPr="001F79E0" w:rsidRDefault="00F86567" w:rsidP="00F86567">
      <w:pPr>
        <w:rPr>
          <w:rFonts w:ascii="Verdana" w:hAnsi="Verdana"/>
          <w:b/>
          <w:sz w:val="16"/>
          <w:szCs w:val="16"/>
          <w:lang w:val="tr-TR"/>
        </w:rPr>
      </w:pPr>
      <w:r w:rsidRPr="001F79E0">
        <w:rPr>
          <w:rFonts w:ascii="Verdana" w:hAnsi="Verdana"/>
          <w:b/>
          <w:sz w:val="16"/>
          <w:szCs w:val="16"/>
          <w:lang w:val="tr-TR"/>
        </w:rPr>
        <w:t>Marjinal Porter Novelli hakkında:</w:t>
      </w:r>
    </w:p>
    <w:p w14:paraId="708F3402" w14:textId="77777777" w:rsidR="00F86567" w:rsidRPr="001F79E0" w:rsidRDefault="00F86567" w:rsidP="00F86567">
      <w:pPr>
        <w:jc w:val="both"/>
        <w:rPr>
          <w:rFonts w:ascii="Verdana" w:hAnsi="Verdana"/>
          <w:sz w:val="16"/>
          <w:szCs w:val="16"/>
          <w:lang w:val="tr-TR"/>
        </w:rPr>
      </w:pPr>
      <w:r w:rsidRPr="001F79E0">
        <w:rPr>
          <w:rFonts w:ascii="Verdana" w:hAnsi="Verdana"/>
          <w:sz w:val="16"/>
          <w:szCs w:val="16"/>
          <w:lang w:val="tr-TR"/>
        </w:rPr>
        <w:t xml:space="preserve">1993 yılından beri adanmanın gücünü sağlam verilerle harmanlayarak, müşterilerinin hedeflediği kitlenin fikirlerini, görüşlerini ve davranışlarını dönüştürecek derin kavrayışlar geliştiren Marjinal Porter Novelli Türkiye'nin en itibarlı ajanslarındandır. 50’ye yakın profesyonel çalışanıyla 360 derece iletişim hizmeti sunan Marjinal Porter Novelli’nin bağlı olduğu Porter Novelli network’ü, 2011 ve 2012 yıllarında, The Holmes Report tarafından EMEA (Avrupa, Ortadoğu, Afrika) bölgesinde çalışılabilecek “En İyi Çokuluslu Danışmanlık Şirketi” seçilmiştir. Marjinal Porter Novelli, XSight’ın Marketing Türkiye için gerçekleştirmiş olduğu “Gazeteci Gözüyle PR’ın Yıldızları” araştırmasında, “Gazetecilere göre en olumlu imaja sahip PR ajansı” değerlendirmesinde ilk sırada yer almıştır. www.marjinal.com.tr  </w:t>
      </w:r>
    </w:p>
    <w:p w14:paraId="40CB138F" w14:textId="77777777" w:rsidR="00F86567" w:rsidRPr="00890376" w:rsidRDefault="00F86567" w:rsidP="00F86567">
      <w:pPr>
        <w:jc w:val="both"/>
        <w:rPr>
          <w:rFonts w:ascii="Verdana" w:hAnsi="Verdana"/>
          <w:sz w:val="16"/>
          <w:szCs w:val="16"/>
        </w:rPr>
      </w:pPr>
    </w:p>
    <w:p w14:paraId="47579359" w14:textId="6471C271" w:rsidR="00957E9D" w:rsidRPr="009844C8" w:rsidRDefault="00957E9D" w:rsidP="009844C8">
      <w:pPr>
        <w:pStyle w:val="NormalWeb"/>
        <w:spacing w:before="0" w:beforeAutospacing="0" w:after="0" w:afterAutospacing="0" w:line="360" w:lineRule="auto"/>
        <w:jc w:val="both"/>
        <w:rPr>
          <w:rFonts w:ascii="Verdana" w:eastAsia="Times New Roman" w:hAnsi="Verdana" w:cs="Arial"/>
          <w:color w:val="222222"/>
          <w:sz w:val="20"/>
          <w:szCs w:val="20"/>
          <w:shd w:val="clear" w:color="auto" w:fill="FFFFFF"/>
          <w:lang w:val="en-AU"/>
        </w:rPr>
      </w:pPr>
    </w:p>
    <w:sectPr w:rsidR="00957E9D" w:rsidRPr="009844C8" w:rsidSect="00A755D4">
      <w:headerReference w:type="even" r:id="rId6"/>
      <w:headerReference w:type="default" r:id="rId7"/>
      <w:footerReference w:type="even" r:id="rId8"/>
      <w:footerReference w:type="default" r:id="rId9"/>
      <w:headerReference w:type="first" r:id="rId10"/>
      <w:footerReference w:type="first" r:id="rId11"/>
      <w:pgSz w:w="11900" w:h="16840"/>
      <w:pgMar w:top="231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8196F" w14:textId="77777777" w:rsidR="005446A0" w:rsidRDefault="005446A0" w:rsidP="00957E9D">
      <w:r>
        <w:separator/>
      </w:r>
    </w:p>
  </w:endnote>
  <w:endnote w:type="continuationSeparator" w:id="0">
    <w:p w14:paraId="1B84DB77" w14:textId="77777777" w:rsidR="005446A0" w:rsidRDefault="005446A0" w:rsidP="009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Yu Mincho">
    <w:panose1 w:val="02020400000000000000"/>
    <w:charset w:val="00"/>
    <w:family w:val="roman"/>
    <w:notTrueType/>
    <w:pitch w:val="default"/>
  </w:font>
  <w:font w:name="Lucida Grande">
    <w:charset w:val="00"/>
    <w:family w:val="auto"/>
    <w:pitch w:val="variable"/>
    <w:sig w:usb0="E1000AEF" w:usb1="5000A1FF" w:usb2="00000000" w:usb3="00000000" w:csb0="000001B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Yu Gothic Light">
    <w:panose1 w:val="020B03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F8A8" w14:textId="77777777" w:rsidR="00354EA3" w:rsidRDefault="00354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845F9" w14:textId="77777777" w:rsidR="00354EA3" w:rsidRDefault="00354E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7126C" w14:textId="77777777" w:rsidR="00354EA3" w:rsidRDefault="00354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F0196" w14:textId="77777777" w:rsidR="005446A0" w:rsidRDefault="005446A0" w:rsidP="00957E9D">
      <w:r>
        <w:separator/>
      </w:r>
    </w:p>
  </w:footnote>
  <w:footnote w:type="continuationSeparator" w:id="0">
    <w:p w14:paraId="289D4649" w14:textId="77777777" w:rsidR="005446A0" w:rsidRDefault="005446A0" w:rsidP="0095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1503" w14:textId="77777777" w:rsidR="00354EA3" w:rsidRDefault="00354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3A4A7" w14:textId="1E6AB219" w:rsidR="00354EA3" w:rsidRDefault="00354EA3" w:rsidP="00957E9D">
    <w:pPr>
      <w:pStyle w:val="Header"/>
      <w:jc w:val="right"/>
    </w:pPr>
    <w:r>
      <w:rPr>
        <w:noProof/>
        <w:lang w:val="tr-TR" w:eastAsia="tr-TR"/>
      </w:rPr>
      <w:drawing>
        <wp:inline distT="0" distB="0" distL="0" distR="0" wp14:anchorId="7E3F1C08" wp14:editId="56234C86">
          <wp:extent cx="1363098" cy="23960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0_90mm 2.eps"/>
                  <pic:cNvPicPr/>
                </pic:nvPicPr>
                <pic:blipFill>
                  <a:blip r:embed="rId1">
                    <a:extLst>
                      <a:ext uri="{28A0092B-C50C-407E-A947-70E740481C1C}">
                        <a14:useLocalDpi xmlns:a14="http://schemas.microsoft.com/office/drawing/2010/main" val="0"/>
                      </a:ext>
                    </a:extLst>
                  </a:blip>
                  <a:stretch>
                    <a:fillRect/>
                  </a:stretch>
                </pic:blipFill>
                <pic:spPr>
                  <a:xfrm>
                    <a:off x="0" y="0"/>
                    <a:ext cx="1474904" cy="2592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9AF8" w14:textId="77777777" w:rsidR="00354EA3" w:rsidRDefault="00354E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AE"/>
    <w:rsid w:val="00011CE9"/>
    <w:rsid w:val="00015F7B"/>
    <w:rsid w:val="00062358"/>
    <w:rsid w:val="00095FB0"/>
    <w:rsid w:val="000D3FDD"/>
    <w:rsid w:val="000D6D1B"/>
    <w:rsid w:val="0015631A"/>
    <w:rsid w:val="001E2CCA"/>
    <w:rsid w:val="001F79E0"/>
    <w:rsid w:val="00203ABA"/>
    <w:rsid w:val="00214D09"/>
    <w:rsid w:val="00253987"/>
    <w:rsid w:val="002A5EFD"/>
    <w:rsid w:val="002D46EC"/>
    <w:rsid w:val="0030654A"/>
    <w:rsid w:val="00324F6C"/>
    <w:rsid w:val="00337B18"/>
    <w:rsid w:val="003415A5"/>
    <w:rsid w:val="00354EA3"/>
    <w:rsid w:val="00380F5B"/>
    <w:rsid w:val="00431C16"/>
    <w:rsid w:val="00476930"/>
    <w:rsid w:val="004F29F4"/>
    <w:rsid w:val="004F6741"/>
    <w:rsid w:val="005446A0"/>
    <w:rsid w:val="005515F5"/>
    <w:rsid w:val="00560145"/>
    <w:rsid w:val="005740A6"/>
    <w:rsid w:val="005B70F7"/>
    <w:rsid w:val="00620536"/>
    <w:rsid w:val="00641221"/>
    <w:rsid w:val="006A598B"/>
    <w:rsid w:val="007001C5"/>
    <w:rsid w:val="007B0376"/>
    <w:rsid w:val="007C75E2"/>
    <w:rsid w:val="0085773F"/>
    <w:rsid w:val="00862320"/>
    <w:rsid w:val="008B1865"/>
    <w:rsid w:val="00957E9D"/>
    <w:rsid w:val="009844C8"/>
    <w:rsid w:val="00987C51"/>
    <w:rsid w:val="0099598D"/>
    <w:rsid w:val="009A521B"/>
    <w:rsid w:val="00A01636"/>
    <w:rsid w:val="00A3052C"/>
    <w:rsid w:val="00A755D4"/>
    <w:rsid w:val="00A768B5"/>
    <w:rsid w:val="00A90B2B"/>
    <w:rsid w:val="00A91F13"/>
    <w:rsid w:val="00B13388"/>
    <w:rsid w:val="00BB18A3"/>
    <w:rsid w:val="00C134B9"/>
    <w:rsid w:val="00C753C8"/>
    <w:rsid w:val="00CB43DE"/>
    <w:rsid w:val="00CC4621"/>
    <w:rsid w:val="00CE4004"/>
    <w:rsid w:val="00CE65EB"/>
    <w:rsid w:val="00D130BA"/>
    <w:rsid w:val="00DE3792"/>
    <w:rsid w:val="00DE4E41"/>
    <w:rsid w:val="00DF0B35"/>
    <w:rsid w:val="00E74413"/>
    <w:rsid w:val="00F123AE"/>
    <w:rsid w:val="00F86567"/>
    <w:rsid w:val="00FA0A14"/>
    <w:rsid w:val="00FF4F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A6637"/>
  <w14:defaultImageDpi w14:val="32767"/>
  <w15:docId w15:val="{7D2B0916-4424-451C-87DF-09300F23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23AE"/>
    <w:rPr>
      <w:rFonts w:eastAsiaTheme="minorEastAsia"/>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7E9D"/>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957E9D"/>
    <w:rPr>
      <w:color w:val="0000FF"/>
      <w:u w:val="single"/>
    </w:rPr>
  </w:style>
  <w:style w:type="character" w:customStyle="1" w:styleId="highlight">
    <w:name w:val="highlight"/>
    <w:basedOn w:val="DefaultParagraphFont"/>
    <w:rsid w:val="00957E9D"/>
  </w:style>
  <w:style w:type="paragraph" w:styleId="Header">
    <w:name w:val="header"/>
    <w:basedOn w:val="Normal"/>
    <w:link w:val="HeaderChar"/>
    <w:uiPriority w:val="99"/>
    <w:unhideWhenUsed/>
    <w:rsid w:val="00957E9D"/>
    <w:pPr>
      <w:tabs>
        <w:tab w:val="center" w:pos="4680"/>
        <w:tab w:val="right" w:pos="9360"/>
      </w:tabs>
    </w:pPr>
  </w:style>
  <w:style w:type="character" w:customStyle="1" w:styleId="HeaderChar">
    <w:name w:val="Header Char"/>
    <w:basedOn w:val="DefaultParagraphFont"/>
    <w:link w:val="Header"/>
    <w:uiPriority w:val="99"/>
    <w:rsid w:val="00957E9D"/>
    <w:rPr>
      <w:rFonts w:eastAsiaTheme="minorEastAsia"/>
      <w:lang w:eastAsia="it-IT"/>
    </w:rPr>
  </w:style>
  <w:style w:type="paragraph" w:styleId="Footer">
    <w:name w:val="footer"/>
    <w:basedOn w:val="Normal"/>
    <w:link w:val="FooterChar"/>
    <w:uiPriority w:val="99"/>
    <w:unhideWhenUsed/>
    <w:rsid w:val="00957E9D"/>
    <w:pPr>
      <w:tabs>
        <w:tab w:val="center" w:pos="4680"/>
        <w:tab w:val="right" w:pos="9360"/>
      </w:tabs>
    </w:pPr>
  </w:style>
  <w:style w:type="character" w:customStyle="1" w:styleId="FooterChar">
    <w:name w:val="Footer Char"/>
    <w:basedOn w:val="DefaultParagraphFont"/>
    <w:link w:val="Footer"/>
    <w:uiPriority w:val="99"/>
    <w:rsid w:val="00957E9D"/>
    <w:rPr>
      <w:rFonts w:eastAsiaTheme="minorEastAsia"/>
      <w:lang w:eastAsia="it-IT"/>
    </w:rPr>
  </w:style>
  <w:style w:type="character" w:styleId="FollowedHyperlink">
    <w:name w:val="FollowedHyperlink"/>
    <w:basedOn w:val="DefaultParagraphFont"/>
    <w:uiPriority w:val="99"/>
    <w:semiHidden/>
    <w:unhideWhenUsed/>
    <w:rsid w:val="004F6741"/>
    <w:rPr>
      <w:color w:val="954F72" w:themeColor="followedHyperlink"/>
      <w:u w:val="single"/>
    </w:rPr>
  </w:style>
  <w:style w:type="paragraph" w:styleId="BalloonText">
    <w:name w:val="Balloon Text"/>
    <w:basedOn w:val="Normal"/>
    <w:link w:val="BalloonTextChar"/>
    <w:uiPriority w:val="99"/>
    <w:semiHidden/>
    <w:unhideWhenUsed/>
    <w:rsid w:val="00431C16"/>
    <w:rPr>
      <w:rFonts w:ascii="Lucida Grande" w:hAnsi="Lucida Grande"/>
      <w:sz w:val="18"/>
      <w:szCs w:val="18"/>
    </w:rPr>
  </w:style>
  <w:style w:type="character" w:customStyle="1" w:styleId="BalloonTextChar">
    <w:name w:val="Balloon Text Char"/>
    <w:basedOn w:val="DefaultParagraphFont"/>
    <w:link w:val="BalloonText"/>
    <w:uiPriority w:val="99"/>
    <w:semiHidden/>
    <w:rsid w:val="00431C16"/>
    <w:rPr>
      <w:rFonts w:ascii="Lucida Grande" w:eastAsiaTheme="minorEastAsia" w:hAnsi="Lucida Grande"/>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2238</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Zeynep Savun</cp:lastModifiedBy>
  <cp:revision>3</cp:revision>
  <cp:lastPrinted>2017-10-30T10:06:00Z</cp:lastPrinted>
  <dcterms:created xsi:type="dcterms:W3CDTF">2018-04-03T20:24:00Z</dcterms:created>
  <dcterms:modified xsi:type="dcterms:W3CDTF">2018-04-05T07:03:00Z</dcterms:modified>
</cp:coreProperties>
</file>