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EE" w:rsidRDefault="009548EE" w:rsidP="00272327">
      <w:pPr>
        <w:pStyle w:val="AklamaMetni"/>
        <w:ind w:left="0"/>
        <w:rPr>
          <w:b/>
          <w:color w:val="000000"/>
          <w:sz w:val="28"/>
          <w:szCs w:val="28"/>
          <w:lang w:eastAsia="ja-JP"/>
        </w:rPr>
      </w:pPr>
    </w:p>
    <w:p w:rsidR="009548EE" w:rsidRDefault="009548EE" w:rsidP="00272327">
      <w:pPr>
        <w:pStyle w:val="AklamaMetni"/>
        <w:ind w:left="0"/>
        <w:rPr>
          <w:b/>
          <w:color w:val="000000"/>
          <w:sz w:val="28"/>
          <w:szCs w:val="28"/>
          <w:lang w:eastAsia="ja-JP"/>
        </w:rPr>
      </w:pPr>
    </w:p>
    <w:p w:rsidR="009548EE" w:rsidRDefault="009548EE" w:rsidP="00272327">
      <w:pPr>
        <w:pStyle w:val="AklamaMetni"/>
        <w:ind w:left="0"/>
        <w:rPr>
          <w:b/>
          <w:color w:val="000000"/>
          <w:sz w:val="28"/>
          <w:szCs w:val="28"/>
          <w:lang w:eastAsia="ja-JP"/>
        </w:rPr>
      </w:pPr>
    </w:p>
    <w:bookmarkStart w:id="0" w:name="_GoBack"/>
    <w:p w:rsidR="00795DED" w:rsidRDefault="00570939" w:rsidP="00795DED">
      <w:pPr>
        <w:autoSpaceDE w:val="0"/>
        <w:autoSpaceDN w:val="0"/>
        <w:ind w:left="0"/>
        <w:rPr>
          <w:rFonts w:ascii="Calibri" w:hAnsi="Calibri"/>
          <w:noProof w:val="0"/>
          <w:lang w:val="tr-TR" w:eastAsia="tr-TR"/>
        </w:rPr>
      </w:pPr>
      <w:r w:rsidRPr="00795DED">
        <w:rPr>
          <w:b/>
          <w:color w:val="000000"/>
          <w:sz w:val="28"/>
          <w:szCs w:val="28"/>
          <w:lang w:eastAsia="ja-JP"/>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-1525905</wp:posOffset>
                </wp:positionV>
                <wp:extent cx="3366135" cy="441960"/>
                <wp:effectExtent l="0" t="0" r="0" b="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BDC" w:rsidRDefault="008F0BA3">
                            <w:pPr>
                              <w:jc w:val="both"/>
                              <w:rPr>
                                <w:rFonts w:cs="Arial"/>
                                <w:b/>
                                <w:caps/>
                                <w:sz w:val="24"/>
                                <w:szCs w:val="21"/>
                              </w:rPr>
                            </w:pPr>
                            <w:r>
                              <w:rPr>
                                <w:rFonts w:cs="Arial"/>
                                <w:b/>
                                <w:caps/>
                                <w:sz w:val="24"/>
                                <w:szCs w:val="21"/>
                              </w:rPr>
                              <w:t>BASIN BÜLteni</w:t>
                            </w:r>
                          </w:p>
                          <w:p w:rsidR="00BF6BDC" w:rsidRDefault="008F0BA3">
                            <w:pPr>
                              <w:jc w:val="both"/>
                            </w:pPr>
                            <w:r>
                              <w:rPr>
                                <w:rFonts w:cs="Arial"/>
                                <w:b/>
                                <w:caps/>
                                <w:sz w:val="24"/>
                                <w:szCs w:val="21"/>
                              </w:rPr>
                              <w:t>kurumsal mobil çözümler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8.3pt;margin-top:-120.15pt;width:265.0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3e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" filled="f" stroked="f">
                <v:textbox>
                  <w:txbxContent>
                    <w:p w:rsidR="00BF6BDC" w:rsidRDefault="008F0BA3">
                      <w:pPr>
                        <w:jc w:val="both"/>
                        <w:rPr>
                          <w:rFonts w:cs="Arial"/>
                          <w:b/>
                          <w:caps/>
                          <w:sz w:val="24"/>
                          <w:szCs w:val="21"/>
                        </w:rPr>
                      </w:pPr>
                      <w:r>
                        <w:rPr>
                          <w:rFonts w:cs="Arial"/>
                          <w:b/>
                          <w:caps/>
                          <w:sz w:val="24"/>
                          <w:szCs w:val="21"/>
                        </w:rPr>
                        <w:t>BASIN BÜLteni</w:t>
                      </w:r>
                    </w:p>
                    <w:p w:rsidR="00BF6BDC" w:rsidRDefault="008F0BA3">
                      <w:pPr>
                        <w:jc w:val="both"/>
                      </w:pPr>
                      <w:r>
                        <w:rPr>
                          <w:rFonts w:cs="Arial"/>
                          <w:b/>
                          <w:caps/>
                          <w:sz w:val="24"/>
                          <w:szCs w:val="21"/>
                        </w:rPr>
                        <w:t>kurumsal mobil çözümler</w:t>
                      </w:r>
                    </w:p>
                  </w:txbxContent>
                </v:textbox>
                <w10:wrap type="through"/>
              </v:shape>
            </w:pict>
          </mc:Fallback>
        </mc:AlternateContent>
      </w:r>
      <w:r w:rsidR="00795DED" w:rsidRPr="00795DED">
        <w:rPr>
          <w:b/>
          <w:color w:val="000000"/>
          <w:sz w:val="28"/>
          <w:szCs w:val="28"/>
          <w:lang w:eastAsia="ja-JP"/>
        </w:rPr>
        <w:t>Panasonic ATEX Zone 2 Windows tableti patlama riski taşıyan maddelerin kullanıldığı sektörler için tasarlandı</w:t>
      </w:r>
      <w:r w:rsidR="00795DED">
        <w:rPr>
          <w:rFonts w:ascii="Segoe UI" w:hAnsi="Segoe UI" w:cs="Segoe UI"/>
          <w:color w:val="000000"/>
          <w:sz w:val="20"/>
          <w:szCs w:val="20"/>
        </w:rPr>
        <w:t xml:space="preserve"> </w:t>
      </w:r>
      <w:bookmarkEnd w:id="0"/>
    </w:p>
    <w:p w:rsidR="008F0BA3" w:rsidRPr="00B1357D" w:rsidRDefault="008F0BA3" w:rsidP="00272327">
      <w:pPr>
        <w:pStyle w:val="AklamaMetni"/>
        <w:ind w:left="0"/>
        <w:rPr>
          <w:b/>
          <w:i/>
          <w:color w:val="000000"/>
          <w:sz w:val="28"/>
          <w:szCs w:val="28"/>
          <w:lang w:eastAsia="ja-JP"/>
        </w:rPr>
      </w:pPr>
    </w:p>
    <w:p w:rsidR="008F0BA3" w:rsidRPr="008F0BA3" w:rsidRDefault="008F0BA3" w:rsidP="008F0BA3">
      <w:pPr>
        <w:ind w:left="0"/>
        <w:rPr>
          <w:i/>
          <w:color w:val="000000"/>
          <w:sz w:val="24"/>
          <w:szCs w:val="24"/>
          <w:lang w:val="tr-TR" w:eastAsia="ja-JP"/>
        </w:rPr>
      </w:pPr>
      <w:r w:rsidRPr="008F0BA3">
        <w:rPr>
          <w:i/>
          <w:color w:val="000000"/>
          <w:sz w:val="24"/>
          <w:szCs w:val="24"/>
          <w:lang w:val="tr-TR" w:eastAsia="ja-JP"/>
        </w:rPr>
        <w:t>Panasonic Toughpad FZ-G1 ATEX tablet kimya, petrol ve doğalgaz sektöründe çalışanlar için daha uzun batarya ömrü ve daha çok bilgi-işlem yeteneği sunuyor.</w:t>
      </w:r>
    </w:p>
    <w:p w:rsidR="00A863B1" w:rsidRPr="009D6BAB" w:rsidRDefault="00AC3D08" w:rsidP="00AC3D08">
      <w:pPr>
        <w:tabs>
          <w:tab w:val="left" w:pos="6600"/>
        </w:tabs>
        <w:ind w:left="0"/>
        <w:outlineLvl w:val="0"/>
        <w:rPr>
          <w:rFonts w:cs="Arial"/>
          <w:b/>
          <w:bCs/>
          <w:color w:val="000000"/>
        </w:rPr>
      </w:pPr>
      <w:r>
        <w:rPr>
          <w:rFonts w:cs="Arial"/>
          <w:b/>
          <w:bCs/>
          <w:color w:val="000000"/>
        </w:rPr>
        <w:tab/>
      </w:r>
    </w:p>
    <w:p w:rsidR="00C23CF8" w:rsidRPr="009D6BAB" w:rsidRDefault="00C23CF8" w:rsidP="00A926C5">
      <w:pPr>
        <w:ind w:left="0"/>
        <w:rPr>
          <w:rFonts w:cs="Arial"/>
          <w:b/>
          <w:bCs/>
          <w:color w:val="000000"/>
        </w:rPr>
      </w:pPr>
    </w:p>
    <w:p w:rsidR="008F0BA3" w:rsidRDefault="008F0BA3" w:rsidP="008F0BA3">
      <w:pPr>
        <w:ind w:left="0"/>
        <w:rPr>
          <w:color w:val="000000"/>
          <w:lang w:val="tr-TR"/>
        </w:rPr>
      </w:pPr>
      <w:r w:rsidRPr="008F0BA3">
        <w:rPr>
          <w:color w:val="000000"/>
          <w:lang w:val="tr-TR"/>
        </w:rPr>
        <w:t>Panasonic bugün popüler ATEX sertifikalı, 14 saate kadar batarya ömrü ve daha da fazla bilişim gücü sunan, 10,1 inç’lik, tamamen sağlamlaştırılmış Windows tabletini duyurdu. Panasonic Toughpad FZ-G1 ATEX tablet kimya, petrol ve doğalgaz sektörü gibi yer üstünde patlama riski taşıyan ortamları kapsayan Bölge 2 (Zone 2) çalışma alanlarında kullanım için onaylandı.</w:t>
      </w:r>
    </w:p>
    <w:p w:rsidR="008F0BA3" w:rsidRPr="008F0BA3" w:rsidRDefault="008F0BA3" w:rsidP="008F0BA3">
      <w:pPr>
        <w:ind w:left="0"/>
        <w:rPr>
          <w:color w:val="000000"/>
          <w:lang w:val="tr-TR"/>
        </w:rPr>
      </w:pPr>
    </w:p>
    <w:p w:rsidR="008F0BA3" w:rsidRDefault="008F0BA3" w:rsidP="008F0BA3">
      <w:pPr>
        <w:ind w:left="0"/>
        <w:rPr>
          <w:color w:val="000000"/>
          <w:lang w:val="tr-TR"/>
        </w:rPr>
      </w:pPr>
      <w:r w:rsidRPr="008F0BA3">
        <w:rPr>
          <w:color w:val="000000"/>
          <w:lang w:val="tr-TR"/>
        </w:rPr>
        <w:t>Sağlamlaştırılmış tablet, hareket halindeki çalışanlar tarafından coğrafi bilgi sistemlerine erişme, bakım ve montaj işlemlerinin yanı sıra işgücü ve varlık yönetimi gibi birçok amaçla kullanılabiliyor. Ürün sayesinde personel altyapıya bağlanıp problemleri hızlıca bulabiliyor, dijital dokümanları ve çizimleri kontrol edebiliyor, yedek parçaların çevrimiçi siparişlerini gerçekleştirebiliyor ve bir sonraki işine başlayabiliyor.</w:t>
      </w:r>
    </w:p>
    <w:p w:rsidR="008F0BA3" w:rsidRPr="008F0BA3" w:rsidRDefault="008F0BA3" w:rsidP="008F0BA3">
      <w:pPr>
        <w:ind w:left="0"/>
        <w:rPr>
          <w:color w:val="000000"/>
          <w:lang w:val="tr-TR"/>
        </w:rPr>
      </w:pPr>
    </w:p>
    <w:p w:rsidR="008F0BA3" w:rsidRDefault="008F0BA3" w:rsidP="008F0BA3">
      <w:pPr>
        <w:ind w:left="0"/>
        <w:rPr>
          <w:color w:val="000000"/>
          <w:lang w:val="tr-TR"/>
        </w:rPr>
      </w:pPr>
      <w:r w:rsidRPr="008F0BA3">
        <w:rPr>
          <w:color w:val="000000"/>
          <w:lang w:val="tr-TR"/>
        </w:rPr>
        <w:t>Bu sektörlerdeki personel çoğunlukla dışardan çalışıyor ve bu yüzden yağmurda ekrana yazabilecekleri, parlayan güneş ışığında okuyabilecekleri veya eldiven giyerken ya da kalem ile kullanabilecekleri ve dış unsurlardan etkilenmeyen bir cihaza ihtiyaç duyuyorlar.</w:t>
      </w:r>
    </w:p>
    <w:p w:rsidR="008F0BA3" w:rsidRPr="008F0BA3" w:rsidRDefault="008F0BA3" w:rsidP="008F0BA3">
      <w:pPr>
        <w:ind w:left="0"/>
        <w:rPr>
          <w:color w:val="000000"/>
          <w:lang w:val="tr-TR"/>
        </w:rPr>
      </w:pPr>
    </w:p>
    <w:p w:rsidR="008F0BA3" w:rsidRDefault="008F0BA3" w:rsidP="008F0BA3">
      <w:pPr>
        <w:ind w:left="0"/>
        <w:rPr>
          <w:color w:val="000000"/>
          <w:lang w:val="tr-TR"/>
        </w:rPr>
      </w:pPr>
      <w:r w:rsidRPr="008F0BA3">
        <w:rPr>
          <w:color w:val="000000"/>
          <w:lang w:val="tr-TR"/>
        </w:rPr>
        <w:t>Bu sektörlerin personelinin, sahadayken ofis sistemlerinde bulunan dijital bilgilere de erişebilmesi gerekiyor. Yüksek performanslı ve 6. Nesil Intel Core i5-6300u vPro CPU işlemcili Windows 10 Pro cihazı geniş çapta uyumluluk ve bağlantı seçenekleri sunuyor.</w:t>
      </w:r>
    </w:p>
    <w:p w:rsidR="008F0BA3" w:rsidRPr="008F0BA3" w:rsidRDefault="008F0BA3" w:rsidP="008F0BA3">
      <w:pPr>
        <w:ind w:left="0"/>
        <w:rPr>
          <w:color w:val="000000"/>
          <w:lang w:val="tr-TR"/>
        </w:rPr>
      </w:pPr>
    </w:p>
    <w:p w:rsidR="008F0BA3" w:rsidRDefault="008F0BA3" w:rsidP="008F0BA3">
      <w:pPr>
        <w:ind w:left="0"/>
        <w:rPr>
          <w:color w:val="000000"/>
          <w:lang w:val="tr-TR"/>
        </w:rPr>
      </w:pPr>
      <w:r w:rsidRPr="008F0BA3">
        <w:rPr>
          <w:color w:val="000000"/>
          <w:lang w:val="tr-TR"/>
        </w:rPr>
        <w:t>14 saate kadar aktif batarya ömrü ve cihazı kapatmadan batarya değiştirme özelliğiyle Panasonic Toughpad FZ-G1 ATEX tableti sahada gerektiği kadar kullanılabiliyor. Geniş çaplı aksesuar ve ekipmanları cihazın her türlü ortamda bir araca takılı veya taşınır durumda kullanılabilmesini sağlıyor. Panasonic’in geniş çaplı tamamen sağlamlaştırılmış cihazları gibi bu tablet de MIL-STD 810G ve IP65 derecelendirmeleriyle aşırı koşullara dayanıklılık testinden geçti. Esnek yapılandırma seçenekleriyle tablet, 2 boyutlu barkod, GPS, mikro SD, 2. USB 2.0, kablolu LAN veya akıllı kart okuyucusuyla donatılabiliyor. Panasonic, cihazın onay standartlarını sağladığını güvence altına almak için bu tablete özel bir batarya tasarımı geliştirdi. Cihazın özel üretim deri kılıfı da buna dahil.</w:t>
      </w:r>
    </w:p>
    <w:p w:rsidR="008F0BA3" w:rsidRPr="008F0BA3" w:rsidRDefault="008F0BA3" w:rsidP="008F0BA3">
      <w:pPr>
        <w:ind w:left="0"/>
        <w:rPr>
          <w:color w:val="000000"/>
          <w:lang w:val="tr-TR"/>
        </w:rPr>
      </w:pPr>
    </w:p>
    <w:p w:rsidR="008F0BA3" w:rsidRPr="008F0BA3" w:rsidRDefault="008F0BA3" w:rsidP="008F0BA3">
      <w:pPr>
        <w:ind w:left="0"/>
        <w:rPr>
          <w:color w:val="000000"/>
          <w:lang w:val="tr-TR"/>
        </w:rPr>
      </w:pPr>
      <w:r w:rsidRPr="008F0BA3">
        <w:rPr>
          <w:color w:val="000000"/>
          <w:lang w:val="tr-TR"/>
        </w:rPr>
        <w:t>Panasonic Kurumsal Mobil Çözümler Pazarlama Genel Müdürü Jan Kaempfer “Güvenlik standartları 14 yıl önce oluşturuldu ve Panasonic o tarihten bu yana, ATEX uyumlu sağlamlaştırılmış mobil bilişim cihazları tasarlıyor. Bu son model, sağlamlaştırılmış tablet bugüne kadarki en çok yönlü ATEX mobil cihazıdır. Hassas güvenlikli endüstrilerde çalışanların, diğer çalışanlarla aynı seviyede bilişim gücüne, işlevselliğe ve tasarıma erişebildiklerini güvence altına almaktadır”.</w:t>
      </w:r>
    </w:p>
    <w:p w:rsidR="008F0BA3" w:rsidRDefault="008F0BA3" w:rsidP="008F0BA3">
      <w:pPr>
        <w:ind w:left="0"/>
        <w:rPr>
          <w:color w:val="000000"/>
          <w:lang w:val="tr-TR"/>
        </w:rPr>
      </w:pPr>
    </w:p>
    <w:p w:rsidR="008F0BA3" w:rsidRPr="008F0BA3" w:rsidRDefault="008F0BA3" w:rsidP="008F0BA3">
      <w:pPr>
        <w:ind w:left="0"/>
        <w:rPr>
          <w:color w:val="000000"/>
          <w:lang w:val="tr-TR"/>
        </w:rPr>
      </w:pPr>
      <w:r w:rsidRPr="008F0BA3">
        <w:rPr>
          <w:color w:val="000000"/>
          <w:lang w:val="tr-TR"/>
        </w:rPr>
        <w:lastRenderedPageBreak/>
        <w:t>Panasonic Toughpad FZ-G1 ATEX tablet Şubat 2018’den itibaren elde edilebilecek ve fiyatları da 3.028€ artı vergiden başlayacaktır.</w:t>
      </w:r>
    </w:p>
    <w:p w:rsidR="008F0BA3" w:rsidRDefault="008F0BA3" w:rsidP="00272327">
      <w:pPr>
        <w:ind w:left="0"/>
        <w:rPr>
          <w:color w:val="000000"/>
        </w:rPr>
      </w:pPr>
    </w:p>
    <w:p w:rsidR="00512B8D" w:rsidRDefault="00512B8D" w:rsidP="00272327">
      <w:pPr>
        <w:ind w:left="0"/>
        <w:rPr>
          <w:color w:val="000000"/>
        </w:rPr>
      </w:pPr>
    </w:p>
    <w:p w:rsidR="00512B8D" w:rsidRPr="00C903B2" w:rsidRDefault="00512B8D" w:rsidP="00512B8D">
      <w:pPr>
        <w:ind w:left="0"/>
        <w:rPr>
          <w:rFonts w:cs="Arial"/>
          <w:sz w:val="20"/>
          <w:szCs w:val="20"/>
        </w:rPr>
      </w:pPr>
      <w:r w:rsidRPr="00C903B2">
        <w:rPr>
          <w:rFonts w:cs="Arial"/>
          <w:sz w:val="20"/>
          <w:szCs w:val="20"/>
        </w:rPr>
        <w:t xml:space="preserve">* Panasonic Toughpad FZ-G1 ATEX </w:t>
      </w:r>
      <w:r>
        <w:rPr>
          <w:rFonts w:cs="Arial"/>
          <w:sz w:val="20"/>
          <w:szCs w:val="20"/>
        </w:rPr>
        <w:t>sertifikaları</w:t>
      </w:r>
      <w:r w:rsidRPr="00C903B2">
        <w:rPr>
          <w:rFonts w:cs="Arial"/>
          <w:sz w:val="20"/>
          <w:szCs w:val="20"/>
        </w:rPr>
        <w:t>:</w:t>
      </w:r>
    </w:p>
    <w:p w:rsidR="00512B8D" w:rsidRPr="00C903B2" w:rsidRDefault="00512B8D" w:rsidP="00512B8D">
      <w:pPr>
        <w:ind w:firstLine="708"/>
        <w:rPr>
          <w:rFonts w:cs="Arial"/>
          <w:sz w:val="20"/>
          <w:szCs w:val="20"/>
        </w:rPr>
      </w:pPr>
      <w:r w:rsidRPr="00C903B2">
        <w:rPr>
          <w:rFonts w:cs="Arial"/>
          <w:sz w:val="20"/>
          <w:szCs w:val="20"/>
        </w:rPr>
        <w:t>•</w:t>
      </w:r>
      <w:r w:rsidRPr="00C903B2">
        <w:rPr>
          <w:rFonts w:cs="Arial"/>
          <w:sz w:val="20"/>
          <w:szCs w:val="20"/>
        </w:rPr>
        <w:tab/>
      </w:r>
      <w:r w:rsidRPr="00C903B2">
        <w:rPr>
          <w:rFonts w:cs="Arial"/>
          <w:sz w:val="20"/>
          <w:szCs w:val="20"/>
          <w:lang w:val="tr-TR" w:eastAsia="tr-TR"/>
        </w:rPr>
        <w:drawing>
          <wp:inline distT="0" distB="0" distL="0" distR="0" wp14:anchorId="144D9CC6" wp14:editId="00841DEB">
            <wp:extent cx="182880" cy="152400"/>
            <wp:effectExtent l="0" t="0" r="762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r w:rsidRPr="00C903B2">
        <w:rPr>
          <w:rFonts w:cs="Arial"/>
          <w:sz w:val="20"/>
          <w:szCs w:val="20"/>
        </w:rPr>
        <w:t xml:space="preserve">  II 3 G  Ex ic ec IIB T3 Gc  (Kablosuz Geniş Ağ Alanı ile)</w:t>
      </w:r>
    </w:p>
    <w:p w:rsidR="00512B8D" w:rsidRPr="00C903B2" w:rsidRDefault="00512B8D" w:rsidP="00512B8D">
      <w:pPr>
        <w:ind w:firstLine="708"/>
        <w:rPr>
          <w:rFonts w:cs="Arial"/>
          <w:sz w:val="20"/>
          <w:szCs w:val="20"/>
        </w:rPr>
      </w:pPr>
      <w:r w:rsidRPr="00C903B2">
        <w:rPr>
          <w:rFonts w:cs="Arial"/>
          <w:sz w:val="20"/>
          <w:szCs w:val="20"/>
        </w:rPr>
        <w:t>•</w:t>
      </w:r>
      <w:r w:rsidRPr="00C903B2">
        <w:rPr>
          <w:rFonts w:cs="Arial"/>
          <w:sz w:val="20"/>
          <w:szCs w:val="20"/>
        </w:rPr>
        <w:tab/>
      </w:r>
      <w:r w:rsidRPr="00C903B2">
        <w:rPr>
          <w:rFonts w:cs="Arial"/>
          <w:sz w:val="20"/>
          <w:szCs w:val="20"/>
          <w:lang w:val="tr-TR" w:eastAsia="tr-TR"/>
        </w:rPr>
        <w:drawing>
          <wp:inline distT="0" distB="0" distL="0" distR="0" wp14:anchorId="677C6682" wp14:editId="2A757487">
            <wp:extent cx="182880" cy="15240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r w:rsidRPr="00C903B2">
        <w:rPr>
          <w:rFonts w:cs="Arial"/>
          <w:sz w:val="20"/>
          <w:szCs w:val="20"/>
        </w:rPr>
        <w:t xml:space="preserve">  II 3 G  Ex ic ec IIC T3 Gc  (Kablosuz Geniş Ağ Alanı olmadan)</w:t>
      </w:r>
    </w:p>
    <w:p w:rsidR="00512B8D" w:rsidRDefault="00512B8D" w:rsidP="00272327">
      <w:pPr>
        <w:ind w:left="0"/>
        <w:rPr>
          <w:color w:val="000000"/>
        </w:rPr>
      </w:pPr>
    </w:p>
    <w:p w:rsidR="00512B8D" w:rsidRDefault="00512B8D" w:rsidP="00512B8D">
      <w:pPr>
        <w:rPr>
          <w:rFonts w:cs="Arial"/>
        </w:rPr>
      </w:pPr>
    </w:p>
    <w:p w:rsidR="00512B8D" w:rsidRDefault="00512B8D" w:rsidP="00512B8D">
      <w:pPr>
        <w:ind w:left="0"/>
        <w:rPr>
          <w:color w:val="000000"/>
        </w:rPr>
      </w:pPr>
      <w:r w:rsidRPr="001C5D9B">
        <w:rPr>
          <w:rFonts w:cs="Arial"/>
          <w:b/>
          <w:bCs/>
        </w:rPr>
        <w:t>İletişim</w:t>
      </w:r>
      <w:r w:rsidRPr="001C5D9B">
        <w:rPr>
          <w:rFonts w:cs="Arial"/>
        </w:rPr>
        <w:br/>
        <w:t>Ceylan Naza</w:t>
      </w:r>
      <w:r w:rsidRPr="001C5D9B">
        <w:rPr>
          <w:rFonts w:cs="Arial"/>
        </w:rPr>
        <w:br/>
        <w:t>Marjinal Porter Novelli             </w:t>
      </w:r>
      <w:r w:rsidRPr="001C5D9B">
        <w:rPr>
          <w:rFonts w:cs="Arial"/>
        </w:rPr>
        <w:br/>
        <w:t>Tel: 0212 219 29 71</w:t>
      </w:r>
      <w:r w:rsidRPr="001C5D9B">
        <w:rPr>
          <w:rFonts w:cs="Arial"/>
        </w:rPr>
        <w:br/>
      </w:r>
      <w:hyperlink r:id="rId13" w:history="1">
        <w:r w:rsidRPr="001C5D9B">
          <w:rPr>
            <w:rStyle w:val="Kpr"/>
            <w:rFonts w:cs="Arial"/>
          </w:rPr>
          <w:t>ceylann@marjinal.com.tr</w:t>
        </w:r>
      </w:hyperlink>
    </w:p>
    <w:p w:rsidR="007A5135" w:rsidRDefault="007A5135" w:rsidP="008F0BA3">
      <w:pPr>
        <w:ind w:left="0"/>
        <w:rPr>
          <w:rFonts w:cs="Arial"/>
          <w:sz w:val="16"/>
          <w:szCs w:val="16"/>
        </w:rPr>
      </w:pPr>
    </w:p>
    <w:p w:rsidR="008F0BA3" w:rsidRDefault="008F0BA3" w:rsidP="008F0BA3">
      <w:pPr>
        <w:ind w:left="0"/>
        <w:rPr>
          <w:rFonts w:cs="Arial"/>
          <w:sz w:val="16"/>
          <w:szCs w:val="16"/>
        </w:rPr>
      </w:pPr>
    </w:p>
    <w:p w:rsidR="008F0BA3" w:rsidRPr="008F0BA3" w:rsidRDefault="008F0BA3" w:rsidP="008F0BA3">
      <w:pPr>
        <w:ind w:left="0"/>
        <w:rPr>
          <w:rFonts w:cs="Arial"/>
          <w:sz w:val="16"/>
          <w:szCs w:val="16"/>
          <w:lang w:val="tr-TR"/>
        </w:rPr>
      </w:pPr>
      <w:r w:rsidRPr="008F0BA3">
        <w:rPr>
          <w:rFonts w:cs="Arial"/>
          <w:b/>
          <w:bCs/>
          <w:sz w:val="16"/>
          <w:szCs w:val="16"/>
          <w:lang w:val="tr-TR"/>
        </w:rPr>
        <w:t>Panasonic System Communications Company Europe (PSCEU) hakkında</w:t>
      </w:r>
      <w:r w:rsidRPr="008F0BA3">
        <w:rPr>
          <w:rFonts w:cs="Arial"/>
          <w:sz w:val="16"/>
          <w:szCs w:val="16"/>
          <w:lang w:val="tr-TR"/>
        </w:rPr>
        <w:br/>
        <w:t>PSCEU Panasonic'in küresel B2B bölümü olan Panasonic Systems Communications Company'nin Avrupa koludur.  PSCEU profesyonellerin çalışma hayatlarını geliştirmeyi ve kurumların verim ve performanslarını yükseltmelerine destek olmayı hedeflemektedir. PSCEU kurumların görüntü, ses ve metinsel verilerden oluşan her tür bilgiyi elde etmelerine, işlemelerine ve iletişimlerini sağlamalarına destek olmaktadır. PSCEU'nun ürünleri arasında PBX telefon anahtarları, doküman yazıcılar, profesyonel kameralar, projeksiyon cihazları, büyük görsel görüntüleyiciler, dayanıklı mobil PC'ler ve yangın alarmı çözümleri yer almaktadır. PSCEU yaklaşık 400 çalışanı, mühendislik tasarımı alanındaki uzmanlığı, küresel proje yönetim gücü ve Avrupalı şirketlerden oluşan geniş iş ortağı ağıyla, varlık gösterdiği bütün pazarlarda rakipsiz bir performans sergilemektedir.</w:t>
      </w:r>
      <w:r w:rsidRPr="008F0BA3">
        <w:rPr>
          <w:rFonts w:cs="Arial"/>
          <w:sz w:val="16"/>
          <w:szCs w:val="16"/>
          <w:lang w:val="tr-TR"/>
        </w:rPr>
        <w:br/>
        <w:t>  </w:t>
      </w:r>
      <w:r w:rsidRPr="008F0BA3">
        <w:rPr>
          <w:rFonts w:cs="Arial"/>
          <w:sz w:val="16"/>
          <w:szCs w:val="16"/>
          <w:lang w:val="tr-TR"/>
        </w:rPr>
        <w:br/>
      </w:r>
      <w:r w:rsidRPr="008F0BA3">
        <w:rPr>
          <w:rFonts w:cs="Arial"/>
          <w:b/>
          <w:sz w:val="16"/>
          <w:szCs w:val="16"/>
          <w:lang w:val="tr-TR"/>
        </w:rPr>
        <w:t>PSCEU dört ürün kategorisinden meydana gelmektedir:</w:t>
      </w:r>
      <w:r w:rsidRPr="008F0BA3">
        <w:rPr>
          <w:rFonts w:cs="Arial"/>
          <w:sz w:val="16"/>
          <w:szCs w:val="16"/>
          <w:lang w:val="tr-TR"/>
        </w:rPr>
        <w:t xml:space="preserve"> </w:t>
      </w:r>
    </w:p>
    <w:p w:rsidR="008F0BA3" w:rsidRPr="008F0BA3" w:rsidRDefault="008F0BA3" w:rsidP="008F0BA3">
      <w:pPr>
        <w:numPr>
          <w:ilvl w:val="0"/>
          <w:numId w:val="18"/>
        </w:numPr>
        <w:rPr>
          <w:rFonts w:cs="Arial"/>
          <w:sz w:val="16"/>
          <w:szCs w:val="16"/>
          <w:lang w:val="tr-TR"/>
        </w:rPr>
      </w:pPr>
      <w:r w:rsidRPr="008F0BA3">
        <w:rPr>
          <w:rFonts w:cs="Arial"/>
          <w:sz w:val="16"/>
          <w:szCs w:val="16"/>
          <w:lang w:val="tr-TR"/>
        </w:rPr>
        <w:t>Profesyonel tarayıcılar, çok işlevli yazıcılar, telefon sistemleri ve SIP terminal cihazlarından oluşan</w:t>
      </w:r>
      <w:r w:rsidRPr="008F0BA3">
        <w:rPr>
          <w:rFonts w:cs="Arial"/>
          <w:b/>
          <w:bCs/>
          <w:sz w:val="16"/>
          <w:szCs w:val="16"/>
          <w:lang w:val="tr-TR"/>
        </w:rPr>
        <w:t xml:space="preserve"> İletişim Çözümleri</w:t>
      </w:r>
      <w:r w:rsidRPr="008F0BA3">
        <w:rPr>
          <w:rFonts w:cs="Arial"/>
          <w:sz w:val="16"/>
          <w:szCs w:val="16"/>
          <w:lang w:val="tr-TR"/>
        </w:rPr>
        <w:t>.</w:t>
      </w:r>
    </w:p>
    <w:p w:rsidR="008F0BA3" w:rsidRPr="008F0BA3" w:rsidRDefault="008F0BA3" w:rsidP="008F0BA3">
      <w:pPr>
        <w:numPr>
          <w:ilvl w:val="0"/>
          <w:numId w:val="18"/>
        </w:numPr>
        <w:rPr>
          <w:rFonts w:cs="Arial"/>
          <w:sz w:val="16"/>
          <w:szCs w:val="16"/>
          <w:lang w:val="tr-TR"/>
        </w:rPr>
      </w:pPr>
      <w:r w:rsidRPr="008F0BA3">
        <w:rPr>
          <w:rFonts w:cs="Arial"/>
          <w:sz w:val="16"/>
          <w:szCs w:val="16"/>
          <w:lang w:val="tr-TR"/>
        </w:rPr>
        <w:t xml:space="preserve">Projeksiyon cihazları ve profesyonel görüntüleyicilerden oluşan </w:t>
      </w:r>
      <w:r w:rsidRPr="008F0BA3">
        <w:rPr>
          <w:rFonts w:cs="Arial"/>
          <w:b/>
          <w:bCs/>
          <w:sz w:val="16"/>
          <w:szCs w:val="16"/>
          <w:lang w:val="tr-TR"/>
        </w:rPr>
        <w:t>Görsel Sistem Çözümleri</w:t>
      </w:r>
      <w:r w:rsidRPr="008F0BA3">
        <w:rPr>
          <w:rFonts w:cs="Arial"/>
          <w:sz w:val="16"/>
          <w:szCs w:val="16"/>
          <w:lang w:val="tr-TR"/>
        </w:rPr>
        <w:t>. En geniş görsel ürün çeşitliliğini sunan Panasonic, Avrupa projeksiyon cihazları pazarında %28 gelir payıyla lider konumdadır. (Futuresource B2B Pazar Araştırması, Ocak-Mart 2014)</w:t>
      </w:r>
    </w:p>
    <w:p w:rsidR="008F0BA3" w:rsidRPr="008F0BA3" w:rsidRDefault="008F0BA3" w:rsidP="008F0BA3">
      <w:pPr>
        <w:numPr>
          <w:ilvl w:val="0"/>
          <w:numId w:val="18"/>
        </w:numPr>
        <w:rPr>
          <w:rFonts w:cs="Arial"/>
          <w:sz w:val="16"/>
          <w:szCs w:val="16"/>
          <w:lang w:val="tr-TR"/>
        </w:rPr>
      </w:pPr>
      <w:r w:rsidRPr="008F0BA3">
        <w:rPr>
          <w:rFonts w:cs="Arial"/>
          <w:sz w:val="16"/>
          <w:szCs w:val="16"/>
          <w:lang w:val="tr-TR"/>
        </w:rPr>
        <w:t xml:space="preserve">Yayın &amp; ProAV ürünleri, güvenlik, yangın alarm sistemleri ve endüstriyel tıbbi görüş (IMV) teknolojisinden oluşan </w:t>
      </w:r>
      <w:r w:rsidRPr="008F0BA3">
        <w:rPr>
          <w:rFonts w:cs="Arial"/>
          <w:b/>
          <w:bCs/>
          <w:sz w:val="16"/>
          <w:szCs w:val="16"/>
          <w:lang w:val="tr-TR"/>
        </w:rPr>
        <w:t>Profesyonel Kamera Çözümleri</w:t>
      </w:r>
      <w:r w:rsidRPr="008F0BA3">
        <w:rPr>
          <w:rFonts w:cs="Arial"/>
          <w:sz w:val="16"/>
          <w:szCs w:val="16"/>
          <w:lang w:val="tr-TR"/>
        </w:rPr>
        <w:t>. Panasonic Avrupa'daki en büyük iki profesyonel kamera satıcılarından biridir.</w:t>
      </w:r>
    </w:p>
    <w:p w:rsidR="008F0BA3" w:rsidRPr="008F0BA3" w:rsidRDefault="008F0BA3" w:rsidP="008F0BA3">
      <w:pPr>
        <w:numPr>
          <w:ilvl w:val="0"/>
          <w:numId w:val="18"/>
        </w:numPr>
        <w:rPr>
          <w:rFonts w:cs="Arial"/>
          <w:sz w:val="16"/>
          <w:szCs w:val="16"/>
          <w:lang w:val="tr-TR"/>
        </w:rPr>
      </w:pPr>
      <w:r w:rsidRPr="008F0BA3">
        <w:rPr>
          <w:rFonts w:cs="Arial"/>
          <w:sz w:val="16"/>
          <w:szCs w:val="16"/>
          <w:lang w:val="tr-TR"/>
        </w:rPr>
        <w:t xml:space="preserve">Mobil çalışanların üretkenliğini artıran Toughbook dayanıklı dizüstü bilgisayarlar, Toughpad kurumsal tabletler ve elektronik satış noktası (EPOS) sistemlerinden oluşan </w:t>
      </w:r>
      <w:r w:rsidRPr="008F0BA3">
        <w:rPr>
          <w:rFonts w:cs="Arial"/>
          <w:b/>
          <w:bCs/>
          <w:sz w:val="16"/>
          <w:szCs w:val="16"/>
          <w:lang w:val="tr-TR"/>
        </w:rPr>
        <w:t>Kurumsal Mobil Çözümler</w:t>
      </w:r>
      <w:r w:rsidRPr="008F0BA3">
        <w:rPr>
          <w:rFonts w:cs="Arial"/>
          <w:sz w:val="16"/>
          <w:szCs w:val="16"/>
          <w:lang w:val="tr-TR"/>
        </w:rPr>
        <w:t>. Panasonic, 2015 yılında dayanıklı ve uzun ömürlü dizüstü bilgisayar satışlarında Panasonic Toughbook ile %66 gelir payı, dayanıklı kurumsal tablet satışlarında Panasonic Toughpad ile %59 gelir payı elde ederek Avrupa çapında pazar lideri olmuştur (VDC Research, Mart 2016).</w:t>
      </w:r>
    </w:p>
    <w:p w:rsidR="008F0BA3" w:rsidRPr="009548EE" w:rsidRDefault="008F0BA3" w:rsidP="008F0BA3">
      <w:pPr>
        <w:ind w:left="0"/>
        <w:rPr>
          <w:rFonts w:cs="Arial"/>
          <w:sz w:val="16"/>
          <w:szCs w:val="16"/>
        </w:rPr>
      </w:pPr>
    </w:p>
    <w:sectPr w:rsidR="008F0BA3" w:rsidRPr="009548EE">
      <w:headerReference w:type="default" r:id="rId14"/>
      <w:footerReference w:type="even" r:id="rId15"/>
      <w:footerReference w:type="default" r:id="rId16"/>
      <w:pgSz w:w="11900" w:h="16840"/>
      <w:pgMar w:top="2835" w:right="1134" w:bottom="1440"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0B" w:rsidRDefault="00D14D0B">
      <w:r>
        <w:separator/>
      </w:r>
    </w:p>
  </w:endnote>
  <w:endnote w:type="continuationSeparator" w:id="0">
    <w:p w:rsidR="00D14D0B" w:rsidRDefault="00D1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DC" w:rsidRDefault="00BF6BD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F6BDC" w:rsidRDefault="00BF6BD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DC" w:rsidRDefault="00BF6BDC">
    <w:pPr>
      <w:pStyle w:val="Altbilgi"/>
      <w:framePr w:wrap="around" w:vAnchor="text" w:hAnchor="page" w:x="11081" w:y="263"/>
      <w:rPr>
        <w:rStyle w:val="SayfaNumaras"/>
      </w:rPr>
    </w:pPr>
    <w:r>
      <w:rPr>
        <w:rStyle w:val="SayfaNumaras"/>
      </w:rPr>
      <w:fldChar w:fldCharType="begin"/>
    </w:r>
    <w:r>
      <w:rPr>
        <w:rStyle w:val="SayfaNumaras"/>
      </w:rPr>
      <w:instrText xml:space="preserve">PAGE  </w:instrText>
    </w:r>
    <w:r>
      <w:rPr>
        <w:rStyle w:val="SayfaNumaras"/>
      </w:rPr>
      <w:fldChar w:fldCharType="separate"/>
    </w:r>
    <w:r w:rsidR="00795DED">
      <w:rPr>
        <w:rStyle w:val="SayfaNumaras"/>
      </w:rPr>
      <w:t>2</w:t>
    </w:r>
    <w:r>
      <w:rPr>
        <w:rStyle w:val="SayfaNumaras"/>
      </w:rPr>
      <w:fldChar w:fldCharType="end"/>
    </w:r>
  </w:p>
  <w:p w:rsidR="00BF6BDC" w:rsidRDefault="00570939">
    <w:pPr>
      <w:pStyle w:val="Altbilgi"/>
      <w:ind w:right="360"/>
    </w:pPr>
    <w:r>
      <w:rPr>
        <w:lang w:val="tr-TR" w:eastAsia="tr-TR"/>
      </w:rPr>
      <w:drawing>
        <wp:anchor distT="0" distB="0" distL="114300" distR="114300" simplePos="0" relativeHeight="251657728" behindDoc="1" locked="0" layoutInCell="1" allowOverlap="1">
          <wp:simplePos x="0" y="0"/>
          <wp:positionH relativeFrom="column">
            <wp:posOffset>-1108710</wp:posOffset>
          </wp:positionH>
          <wp:positionV relativeFrom="paragraph">
            <wp:posOffset>-544830</wp:posOffset>
          </wp:positionV>
          <wp:extent cx="7572375" cy="1496060"/>
          <wp:effectExtent l="0" t="0" r="0" b="0"/>
          <wp:wrapNone/>
          <wp:docPr id="1" name="Picture 3" descr="Bluesilver cover swoosh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ilver cover swoosh_150dpi"/>
                  <pic:cNvPicPr>
                    <a:picLocks noChangeAspect="1" noChangeArrowheads="1"/>
                  </pic:cNvPicPr>
                </pic:nvPicPr>
                <pic:blipFill>
                  <a:blip r:embed="rId1">
                    <a:extLst>
                      <a:ext uri="{28A0092B-C50C-407E-A947-70E740481C1C}">
                        <a14:useLocalDpi xmlns:a14="http://schemas.microsoft.com/office/drawing/2010/main" val="0"/>
                      </a:ext>
                    </a:extLst>
                  </a:blip>
                  <a:srcRect t="44720" b="18944"/>
                  <a:stretch>
                    <a:fillRect/>
                  </a:stretch>
                </pic:blipFill>
                <pic:spPr bwMode="auto">
                  <a:xfrm>
                    <a:off x="0" y="0"/>
                    <a:ext cx="7572375" cy="1496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0B" w:rsidRDefault="00D14D0B">
      <w:r>
        <w:separator/>
      </w:r>
    </w:p>
  </w:footnote>
  <w:footnote w:type="continuationSeparator" w:id="0">
    <w:p w:rsidR="00D14D0B" w:rsidRDefault="00D1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DC" w:rsidRDefault="00570939">
    <w:pPr>
      <w:pStyle w:val="stbilgi"/>
      <w:jc w:val="right"/>
    </w:pPr>
    <w:r>
      <w:rPr>
        <w:lang w:val="tr-TR" w:eastAsia="tr-TR"/>
      </w:rPr>
      <w:drawing>
        <wp:inline distT="0" distB="0" distL="0" distR="0">
          <wp:extent cx="1914525" cy="942975"/>
          <wp:effectExtent l="0" t="0" r="0" b="0"/>
          <wp:docPr id="3" name="Bild 3" descr="Panasonic-Toughbook-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Toughbook-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407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C1384"/>
    <w:multiLevelType w:val="multilevel"/>
    <w:tmpl w:val="E1FE5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6A1B"/>
    <w:multiLevelType w:val="hybridMultilevel"/>
    <w:tmpl w:val="47F8610A"/>
    <w:lvl w:ilvl="0" w:tplc="087CB63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7EA5"/>
    <w:multiLevelType w:val="hybridMultilevel"/>
    <w:tmpl w:val="6B54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975138"/>
    <w:multiLevelType w:val="hybridMultilevel"/>
    <w:tmpl w:val="AA0888DE"/>
    <w:lvl w:ilvl="0" w:tplc="3692D7E2">
      <w:start w:val="10"/>
      <w:numFmt w:val="bullet"/>
      <w:lvlText w:val=""/>
      <w:lvlJc w:val="left"/>
      <w:pPr>
        <w:ind w:left="717" w:hanging="360"/>
      </w:pPr>
      <w:rPr>
        <w:rFonts w:ascii="Wingdings" w:eastAsia="MS Mincho" w:hAnsi="Wingdings"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2DCE01C5"/>
    <w:multiLevelType w:val="hybridMultilevel"/>
    <w:tmpl w:val="2ED28F16"/>
    <w:lvl w:ilvl="0" w:tplc="C420B144">
      <w:start w:val="1"/>
      <w:numFmt w:val="bullet"/>
      <w:lvlText w:val="•"/>
      <w:lvlJc w:val="left"/>
      <w:pPr>
        <w:tabs>
          <w:tab w:val="num" w:pos="720"/>
        </w:tabs>
        <w:ind w:left="720" w:hanging="360"/>
      </w:pPr>
      <w:rPr>
        <w:rFonts w:ascii="Arial" w:hAnsi="Arial" w:hint="default"/>
      </w:rPr>
    </w:lvl>
    <w:lvl w:ilvl="1" w:tplc="0D304BBE" w:tentative="1">
      <w:start w:val="1"/>
      <w:numFmt w:val="bullet"/>
      <w:lvlText w:val="•"/>
      <w:lvlJc w:val="left"/>
      <w:pPr>
        <w:tabs>
          <w:tab w:val="num" w:pos="1440"/>
        </w:tabs>
        <w:ind w:left="1440" w:hanging="360"/>
      </w:pPr>
      <w:rPr>
        <w:rFonts w:ascii="Arial" w:hAnsi="Arial" w:hint="default"/>
      </w:rPr>
    </w:lvl>
    <w:lvl w:ilvl="2" w:tplc="29DAE438" w:tentative="1">
      <w:start w:val="1"/>
      <w:numFmt w:val="bullet"/>
      <w:lvlText w:val="•"/>
      <w:lvlJc w:val="left"/>
      <w:pPr>
        <w:tabs>
          <w:tab w:val="num" w:pos="2160"/>
        </w:tabs>
        <w:ind w:left="2160" w:hanging="360"/>
      </w:pPr>
      <w:rPr>
        <w:rFonts w:ascii="Arial" w:hAnsi="Arial" w:hint="default"/>
      </w:rPr>
    </w:lvl>
    <w:lvl w:ilvl="3" w:tplc="F146C574" w:tentative="1">
      <w:start w:val="1"/>
      <w:numFmt w:val="bullet"/>
      <w:lvlText w:val="•"/>
      <w:lvlJc w:val="left"/>
      <w:pPr>
        <w:tabs>
          <w:tab w:val="num" w:pos="2880"/>
        </w:tabs>
        <w:ind w:left="2880" w:hanging="360"/>
      </w:pPr>
      <w:rPr>
        <w:rFonts w:ascii="Arial" w:hAnsi="Arial" w:hint="default"/>
      </w:rPr>
    </w:lvl>
    <w:lvl w:ilvl="4" w:tplc="6ADC13F6" w:tentative="1">
      <w:start w:val="1"/>
      <w:numFmt w:val="bullet"/>
      <w:lvlText w:val="•"/>
      <w:lvlJc w:val="left"/>
      <w:pPr>
        <w:tabs>
          <w:tab w:val="num" w:pos="3600"/>
        </w:tabs>
        <w:ind w:left="3600" w:hanging="360"/>
      </w:pPr>
      <w:rPr>
        <w:rFonts w:ascii="Arial" w:hAnsi="Arial" w:hint="default"/>
      </w:rPr>
    </w:lvl>
    <w:lvl w:ilvl="5" w:tplc="1F4CEE24" w:tentative="1">
      <w:start w:val="1"/>
      <w:numFmt w:val="bullet"/>
      <w:lvlText w:val="•"/>
      <w:lvlJc w:val="left"/>
      <w:pPr>
        <w:tabs>
          <w:tab w:val="num" w:pos="4320"/>
        </w:tabs>
        <w:ind w:left="4320" w:hanging="360"/>
      </w:pPr>
      <w:rPr>
        <w:rFonts w:ascii="Arial" w:hAnsi="Arial" w:hint="default"/>
      </w:rPr>
    </w:lvl>
    <w:lvl w:ilvl="6" w:tplc="7AF44B98" w:tentative="1">
      <w:start w:val="1"/>
      <w:numFmt w:val="bullet"/>
      <w:lvlText w:val="•"/>
      <w:lvlJc w:val="left"/>
      <w:pPr>
        <w:tabs>
          <w:tab w:val="num" w:pos="5040"/>
        </w:tabs>
        <w:ind w:left="5040" w:hanging="360"/>
      </w:pPr>
      <w:rPr>
        <w:rFonts w:ascii="Arial" w:hAnsi="Arial" w:hint="default"/>
      </w:rPr>
    </w:lvl>
    <w:lvl w:ilvl="7" w:tplc="60449768" w:tentative="1">
      <w:start w:val="1"/>
      <w:numFmt w:val="bullet"/>
      <w:lvlText w:val="•"/>
      <w:lvlJc w:val="left"/>
      <w:pPr>
        <w:tabs>
          <w:tab w:val="num" w:pos="5760"/>
        </w:tabs>
        <w:ind w:left="5760" w:hanging="360"/>
      </w:pPr>
      <w:rPr>
        <w:rFonts w:ascii="Arial" w:hAnsi="Arial" w:hint="default"/>
      </w:rPr>
    </w:lvl>
    <w:lvl w:ilvl="8" w:tplc="E9A29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9F4172"/>
    <w:multiLevelType w:val="hybridMultilevel"/>
    <w:tmpl w:val="F85A5A20"/>
    <w:lvl w:ilvl="0" w:tplc="052A9904">
      <w:start w:val="1"/>
      <w:numFmt w:val="bullet"/>
      <w:lvlText w:val="•"/>
      <w:lvlJc w:val="left"/>
      <w:pPr>
        <w:tabs>
          <w:tab w:val="num" w:pos="720"/>
        </w:tabs>
        <w:ind w:left="720" w:hanging="360"/>
      </w:pPr>
      <w:rPr>
        <w:rFonts w:ascii="Arial" w:hAnsi="Arial" w:hint="default"/>
      </w:rPr>
    </w:lvl>
    <w:lvl w:ilvl="1" w:tplc="B120B756" w:tentative="1">
      <w:start w:val="1"/>
      <w:numFmt w:val="bullet"/>
      <w:lvlText w:val="•"/>
      <w:lvlJc w:val="left"/>
      <w:pPr>
        <w:tabs>
          <w:tab w:val="num" w:pos="1440"/>
        </w:tabs>
        <w:ind w:left="1440" w:hanging="360"/>
      </w:pPr>
      <w:rPr>
        <w:rFonts w:ascii="Arial" w:hAnsi="Arial" w:hint="default"/>
      </w:rPr>
    </w:lvl>
    <w:lvl w:ilvl="2" w:tplc="FD626232" w:tentative="1">
      <w:start w:val="1"/>
      <w:numFmt w:val="bullet"/>
      <w:lvlText w:val="•"/>
      <w:lvlJc w:val="left"/>
      <w:pPr>
        <w:tabs>
          <w:tab w:val="num" w:pos="2160"/>
        </w:tabs>
        <w:ind w:left="2160" w:hanging="360"/>
      </w:pPr>
      <w:rPr>
        <w:rFonts w:ascii="Arial" w:hAnsi="Arial" w:hint="default"/>
      </w:rPr>
    </w:lvl>
    <w:lvl w:ilvl="3" w:tplc="811ED750" w:tentative="1">
      <w:start w:val="1"/>
      <w:numFmt w:val="bullet"/>
      <w:lvlText w:val="•"/>
      <w:lvlJc w:val="left"/>
      <w:pPr>
        <w:tabs>
          <w:tab w:val="num" w:pos="2880"/>
        </w:tabs>
        <w:ind w:left="2880" w:hanging="360"/>
      </w:pPr>
      <w:rPr>
        <w:rFonts w:ascii="Arial" w:hAnsi="Arial" w:hint="default"/>
      </w:rPr>
    </w:lvl>
    <w:lvl w:ilvl="4" w:tplc="C512EF34" w:tentative="1">
      <w:start w:val="1"/>
      <w:numFmt w:val="bullet"/>
      <w:lvlText w:val="•"/>
      <w:lvlJc w:val="left"/>
      <w:pPr>
        <w:tabs>
          <w:tab w:val="num" w:pos="3600"/>
        </w:tabs>
        <w:ind w:left="3600" w:hanging="360"/>
      </w:pPr>
      <w:rPr>
        <w:rFonts w:ascii="Arial" w:hAnsi="Arial" w:hint="default"/>
      </w:rPr>
    </w:lvl>
    <w:lvl w:ilvl="5" w:tplc="26107C42" w:tentative="1">
      <w:start w:val="1"/>
      <w:numFmt w:val="bullet"/>
      <w:lvlText w:val="•"/>
      <w:lvlJc w:val="left"/>
      <w:pPr>
        <w:tabs>
          <w:tab w:val="num" w:pos="4320"/>
        </w:tabs>
        <w:ind w:left="4320" w:hanging="360"/>
      </w:pPr>
      <w:rPr>
        <w:rFonts w:ascii="Arial" w:hAnsi="Arial" w:hint="default"/>
      </w:rPr>
    </w:lvl>
    <w:lvl w:ilvl="6" w:tplc="4C00283C" w:tentative="1">
      <w:start w:val="1"/>
      <w:numFmt w:val="bullet"/>
      <w:lvlText w:val="•"/>
      <w:lvlJc w:val="left"/>
      <w:pPr>
        <w:tabs>
          <w:tab w:val="num" w:pos="5040"/>
        </w:tabs>
        <w:ind w:left="5040" w:hanging="360"/>
      </w:pPr>
      <w:rPr>
        <w:rFonts w:ascii="Arial" w:hAnsi="Arial" w:hint="default"/>
      </w:rPr>
    </w:lvl>
    <w:lvl w:ilvl="7" w:tplc="D45C8706" w:tentative="1">
      <w:start w:val="1"/>
      <w:numFmt w:val="bullet"/>
      <w:lvlText w:val="•"/>
      <w:lvlJc w:val="left"/>
      <w:pPr>
        <w:tabs>
          <w:tab w:val="num" w:pos="5760"/>
        </w:tabs>
        <w:ind w:left="5760" w:hanging="360"/>
      </w:pPr>
      <w:rPr>
        <w:rFonts w:ascii="Arial" w:hAnsi="Arial" w:hint="default"/>
      </w:rPr>
    </w:lvl>
    <w:lvl w:ilvl="8" w:tplc="6F44E3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2035AB"/>
    <w:multiLevelType w:val="hybridMultilevel"/>
    <w:tmpl w:val="8DB0F9E8"/>
    <w:lvl w:ilvl="0" w:tplc="6CC6706E">
      <w:numFmt w:val="bullet"/>
      <w:lvlText w:val=""/>
      <w:lvlJc w:val="left"/>
      <w:pPr>
        <w:ind w:left="717" w:hanging="360"/>
      </w:pPr>
      <w:rPr>
        <w:rFonts w:ascii="Wingdings" w:eastAsia="MS Mincho" w:hAnsi="Wingdings"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9" w15:restartNumberingAfterBreak="0">
    <w:nsid w:val="3C2C272B"/>
    <w:multiLevelType w:val="hybridMultilevel"/>
    <w:tmpl w:val="8716F2F4"/>
    <w:lvl w:ilvl="0" w:tplc="124C5E80">
      <w:start w:val="1"/>
      <w:numFmt w:val="bullet"/>
      <w:lvlText w:val="•"/>
      <w:lvlJc w:val="left"/>
      <w:pPr>
        <w:tabs>
          <w:tab w:val="num" w:pos="720"/>
        </w:tabs>
        <w:ind w:left="720" w:hanging="360"/>
      </w:pPr>
      <w:rPr>
        <w:rFonts w:ascii="Arial" w:hAnsi="Arial" w:hint="default"/>
      </w:rPr>
    </w:lvl>
    <w:lvl w:ilvl="1" w:tplc="C6FA18BA" w:tentative="1">
      <w:start w:val="1"/>
      <w:numFmt w:val="bullet"/>
      <w:lvlText w:val="•"/>
      <w:lvlJc w:val="left"/>
      <w:pPr>
        <w:tabs>
          <w:tab w:val="num" w:pos="1440"/>
        </w:tabs>
        <w:ind w:left="1440" w:hanging="360"/>
      </w:pPr>
      <w:rPr>
        <w:rFonts w:ascii="Arial" w:hAnsi="Arial" w:hint="default"/>
      </w:rPr>
    </w:lvl>
    <w:lvl w:ilvl="2" w:tplc="ED94EB86" w:tentative="1">
      <w:start w:val="1"/>
      <w:numFmt w:val="bullet"/>
      <w:lvlText w:val="•"/>
      <w:lvlJc w:val="left"/>
      <w:pPr>
        <w:tabs>
          <w:tab w:val="num" w:pos="2160"/>
        </w:tabs>
        <w:ind w:left="2160" w:hanging="360"/>
      </w:pPr>
      <w:rPr>
        <w:rFonts w:ascii="Arial" w:hAnsi="Arial" w:hint="default"/>
      </w:rPr>
    </w:lvl>
    <w:lvl w:ilvl="3" w:tplc="F912EA28" w:tentative="1">
      <w:start w:val="1"/>
      <w:numFmt w:val="bullet"/>
      <w:lvlText w:val="•"/>
      <w:lvlJc w:val="left"/>
      <w:pPr>
        <w:tabs>
          <w:tab w:val="num" w:pos="2880"/>
        </w:tabs>
        <w:ind w:left="2880" w:hanging="360"/>
      </w:pPr>
      <w:rPr>
        <w:rFonts w:ascii="Arial" w:hAnsi="Arial" w:hint="default"/>
      </w:rPr>
    </w:lvl>
    <w:lvl w:ilvl="4" w:tplc="C2AE4690" w:tentative="1">
      <w:start w:val="1"/>
      <w:numFmt w:val="bullet"/>
      <w:lvlText w:val="•"/>
      <w:lvlJc w:val="left"/>
      <w:pPr>
        <w:tabs>
          <w:tab w:val="num" w:pos="3600"/>
        </w:tabs>
        <w:ind w:left="3600" w:hanging="360"/>
      </w:pPr>
      <w:rPr>
        <w:rFonts w:ascii="Arial" w:hAnsi="Arial" w:hint="default"/>
      </w:rPr>
    </w:lvl>
    <w:lvl w:ilvl="5" w:tplc="82B613D2" w:tentative="1">
      <w:start w:val="1"/>
      <w:numFmt w:val="bullet"/>
      <w:lvlText w:val="•"/>
      <w:lvlJc w:val="left"/>
      <w:pPr>
        <w:tabs>
          <w:tab w:val="num" w:pos="4320"/>
        </w:tabs>
        <w:ind w:left="4320" w:hanging="360"/>
      </w:pPr>
      <w:rPr>
        <w:rFonts w:ascii="Arial" w:hAnsi="Arial" w:hint="default"/>
      </w:rPr>
    </w:lvl>
    <w:lvl w:ilvl="6" w:tplc="DBB68856" w:tentative="1">
      <w:start w:val="1"/>
      <w:numFmt w:val="bullet"/>
      <w:lvlText w:val="•"/>
      <w:lvlJc w:val="left"/>
      <w:pPr>
        <w:tabs>
          <w:tab w:val="num" w:pos="5040"/>
        </w:tabs>
        <w:ind w:left="5040" w:hanging="360"/>
      </w:pPr>
      <w:rPr>
        <w:rFonts w:ascii="Arial" w:hAnsi="Arial" w:hint="default"/>
      </w:rPr>
    </w:lvl>
    <w:lvl w:ilvl="7" w:tplc="F398C8E0" w:tentative="1">
      <w:start w:val="1"/>
      <w:numFmt w:val="bullet"/>
      <w:lvlText w:val="•"/>
      <w:lvlJc w:val="left"/>
      <w:pPr>
        <w:tabs>
          <w:tab w:val="num" w:pos="5760"/>
        </w:tabs>
        <w:ind w:left="5760" w:hanging="360"/>
      </w:pPr>
      <w:rPr>
        <w:rFonts w:ascii="Arial" w:hAnsi="Arial" w:hint="default"/>
      </w:rPr>
    </w:lvl>
    <w:lvl w:ilvl="8" w:tplc="F000D0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AA0EAB"/>
    <w:multiLevelType w:val="hybridMultilevel"/>
    <w:tmpl w:val="B47EB9A0"/>
    <w:lvl w:ilvl="0" w:tplc="B0E85EDC">
      <w:start w:val="1"/>
      <w:numFmt w:val="bullet"/>
      <w:lvlText w:val="•"/>
      <w:lvlJc w:val="left"/>
      <w:pPr>
        <w:tabs>
          <w:tab w:val="num" w:pos="720"/>
        </w:tabs>
        <w:ind w:left="720" w:hanging="360"/>
      </w:pPr>
      <w:rPr>
        <w:rFonts w:ascii="Arial" w:hAnsi="Arial" w:hint="default"/>
      </w:rPr>
    </w:lvl>
    <w:lvl w:ilvl="1" w:tplc="B5E81546" w:tentative="1">
      <w:start w:val="1"/>
      <w:numFmt w:val="bullet"/>
      <w:lvlText w:val="•"/>
      <w:lvlJc w:val="left"/>
      <w:pPr>
        <w:tabs>
          <w:tab w:val="num" w:pos="1440"/>
        </w:tabs>
        <w:ind w:left="1440" w:hanging="360"/>
      </w:pPr>
      <w:rPr>
        <w:rFonts w:ascii="Arial" w:hAnsi="Arial" w:hint="default"/>
      </w:rPr>
    </w:lvl>
    <w:lvl w:ilvl="2" w:tplc="6F06C2E0" w:tentative="1">
      <w:start w:val="1"/>
      <w:numFmt w:val="bullet"/>
      <w:lvlText w:val="•"/>
      <w:lvlJc w:val="left"/>
      <w:pPr>
        <w:tabs>
          <w:tab w:val="num" w:pos="2160"/>
        </w:tabs>
        <w:ind w:left="2160" w:hanging="360"/>
      </w:pPr>
      <w:rPr>
        <w:rFonts w:ascii="Arial" w:hAnsi="Arial" w:hint="default"/>
      </w:rPr>
    </w:lvl>
    <w:lvl w:ilvl="3" w:tplc="AB822C98" w:tentative="1">
      <w:start w:val="1"/>
      <w:numFmt w:val="bullet"/>
      <w:lvlText w:val="•"/>
      <w:lvlJc w:val="left"/>
      <w:pPr>
        <w:tabs>
          <w:tab w:val="num" w:pos="2880"/>
        </w:tabs>
        <w:ind w:left="2880" w:hanging="360"/>
      </w:pPr>
      <w:rPr>
        <w:rFonts w:ascii="Arial" w:hAnsi="Arial" w:hint="default"/>
      </w:rPr>
    </w:lvl>
    <w:lvl w:ilvl="4" w:tplc="25BAABD0" w:tentative="1">
      <w:start w:val="1"/>
      <w:numFmt w:val="bullet"/>
      <w:lvlText w:val="•"/>
      <w:lvlJc w:val="left"/>
      <w:pPr>
        <w:tabs>
          <w:tab w:val="num" w:pos="3600"/>
        </w:tabs>
        <w:ind w:left="3600" w:hanging="360"/>
      </w:pPr>
      <w:rPr>
        <w:rFonts w:ascii="Arial" w:hAnsi="Arial" w:hint="default"/>
      </w:rPr>
    </w:lvl>
    <w:lvl w:ilvl="5" w:tplc="DE3EACF2" w:tentative="1">
      <w:start w:val="1"/>
      <w:numFmt w:val="bullet"/>
      <w:lvlText w:val="•"/>
      <w:lvlJc w:val="left"/>
      <w:pPr>
        <w:tabs>
          <w:tab w:val="num" w:pos="4320"/>
        </w:tabs>
        <w:ind w:left="4320" w:hanging="360"/>
      </w:pPr>
      <w:rPr>
        <w:rFonts w:ascii="Arial" w:hAnsi="Arial" w:hint="default"/>
      </w:rPr>
    </w:lvl>
    <w:lvl w:ilvl="6" w:tplc="5F104BF8" w:tentative="1">
      <w:start w:val="1"/>
      <w:numFmt w:val="bullet"/>
      <w:lvlText w:val="•"/>
      <w:lvlJc w:val="left"/>
      <w:pPr>
        <w:tabs>
          <w:tab w:val="num" w:pos="5040"/>
        </w:tabs>
        <w:ind w:left="5040" w:hanging="360"/>
      </w:pPr>
      <w:rPr>
        <w:rFonts w:ascii="Arial" w:hAnsi="Arial" w:hint="default"/>
      </w:rPr>
    </w:lvl>
    <w:lvl w:ilvl="7" w:tplc="BB4A9F02" w:tentative="1">
      <w:start w:val="1"/>
      <w:numFmt w:val="bullet"/>
      <w:lvlText w:val="•"/>
      <w:lvlJc w:val="left"/>
      <w:pPr>
        <w:tabs>
          <w:tab w:val="num" w:pos="5760"/>
        </w:tabs>
        <w:ind w:left="5760" w:hanging="360"/>
      </w:pPr>
      <w:rPr>
        <w:rFonts w:ascii="Arial" w:hAnsi="Arial" w:hint="default"/>
      </w:rPr>
    </w:lvl>
    <w:lvl w:ilvl="8" w:tplc="8F2C02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0B76ED"/>
    <w:multiLevelType w:val="hybridMultilevel"/>
    <w:tmpl w:val="68E2023C"/>
    <w:lvl w:ilvl="0" w:tplc="2130A2F8">
      <w:start w:val="1"/>
      <w:numFmt w:val="bullet"/>
      <w:lvlText w:val="•"/>
      <w:lvlJc w:val="left"/>
      <w:pPr>
        <w:tabs>
          <w:tab w:val="num" w:pos="720"/>
        </w:tabs>
        <w:ind w:left="720" w:hanging="360"/>
      </w:pPr>
      <w:rPr>
        <w:rFonts w:ascii="Arial" w:hAnsi="Arial" w:hint="default"/>
      </w:rPr>
    </w:lvl>
    <w:lvl w:ilvl="1" w:tplc="94449A44" w:tentative="1">
      <w:start w:val="1"/>
      <w:numFmt w:val="bullet"/>
      <w:lvlText w:val="•"/>
      <w:lvlJc w:val="left"/>
      <w:pPr>
        <w:tabs>
          <w:tab w:val="num" w:pos="1440"/>
        </w:tabs>
        <w:ind w:left="1440" w:hanging="360"/>
      </w:pPr>
      <w:rPr>
        <w:rFonts w:ascii="Arial" w:hAnsi="Arial" w:hint="default"/>
      </w:rPr>
    </w:lvl>
    <w:lvl w:ilvl="2" w:tplc="BBFAFA68" w:tentative="1">
      <w:start w:val="1"/>
      <w:numFmt w:val="bullet"/>
      <w:lvlText w:val="•"/>
      <w:lvlJc w:val="left"/>
      <w:pPr>
        <w:tabs>
          <w:tab w:val="num" w:pos="2160"/>
        </w:tabs>
        <w:ind w:left="2160" w:hanging="360"/>
      </w:pPr>
      <w:rPr>
        <w:rFonts w:ascii="Arial" w:hAnsi="Arial" w:hint="default"/>
      </w:rPr>
    </w:lvl>
    <w:lvl w:ilvl="3" w:tplc="0D56E8D6" w:tentative="1">
      <w:start w:val="1"/>
      <w:numFmt w:val="bullet"/>
      <w:lvlText w:val="•"/>
      <w:lvlJc w:val="left"/>
      <w:pPr>
        <w:tabs>
          <w:tab w:val="num" w:pos="2880"/>
        </w:tabs>
        <w:ind w:left="2880" w:hanging="360"/>
      </w:pPr>
      <w:rPr>
        <w:rFonts w:ascii="Arial" w:hAnsi="Arial" w:hint="default"/>
      </w:rPr>
    </w:lvl>
    <w:lvl w:ilvl="4" w:tplc="075CC6A4" w:tentative="1">
      <w:start w:val="1"/>
      <w:numFmt w:val="bullet"/>
      <w:lvlText w:val="•"/>
      <w:lvlJc w:val="left"/>
      <w:pPr>
        <w:tabs>
          <w:tab w:val="num" w:pos="3600"/>
        </w:tabs>
        <w:ind w:left="3600" w:hanging="360"/>
      </w:pPr>
      <w:rPr>
        <w:rFonts w:ascii="Arial" w:hAnsi="Arial" w:hint="default"/>
      </w:rPr>
    </w:lvl>
    <w:lvl w:ilvl="5" w:tplc="332A45D0" w:tentative="1">
      <w:start w:val="1"/>
      <w:numFmt w:val="bullet"/>
      <w:lvlText w:val="•"/>
      <w:lvlJc w:val="left"/>
      <w:pPr>
        <w:tabs>
          <w:tab w:val="num" w:pos="4320"/>
        </w:tabs>
        <w:ind w:left="4320" w:hanging="360"/>
      </w:pPr>
      <w:rPr>
        <w:rFonts w:ascii="Arial" w:hAnsi="Arial" w:hint="default"/>
      </w:rPr>
    </w:lvl>
    <w:lvl w:ilvl="6" w:tplc="87A40B48" w:tentative="1">
      <w:start w:val="1"/>
      <w:numFmt w:val="bullet"/>
      <w:lvlText w:val="•"/>
      <w:lvlJc w:val="left"/>
      <w:pPr>
        <w:tabs>
          <w:tab w:val="num" w:pos="5040"/>
        </w:tabs>
        <w:ind w:left="5040" w:hanging="360"/>
      </w:pPr>
      <w:rPr>
        <w:rFonts w:ascii="Arial" w:hAnsi="Arial" w:hint="default"/>
      </w:rPr>
    </w:lvl>
    <w:lvl w:ilvl="7" w:tplc="49106B6C" w:tentative="1">
      <w:start w:val="1"/>
      <w:numFmt w:val="bullet"/>
      <w:lvlText w:val="•"/>
      <w:lvlJc w:val="left"/>
      <w:pPr>
        <w:tabs>
          <w:tab w:val="num" w:pos="5760"/>
        </w:tabs>
        <w:ind w:left="5760" w:hanging="360"/>
      </w:pPr>
      <w:rPr>
        <w:rFonts w:ascii="Arial" w:hAnsi="Arial" w:hint="default"/>
      </w:rPr>
    </w:lvl>
    <w:lvl w:ilvl="8" w:tplc="977E26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7A5DAD"/>
    <w:multiLevelType w:val="hybridMultilevel"/>
    <w:tmpl w:val="F092A952"/>
    <w:lvl w:ilvl="0" w:tplc="4A089816">
      <w:start w:val="1"/>
      <w:numFmt w:val="bullet"/>
      <w:lvlText w:val="•"/>
      <w:lvlJc w:val="left"/>
      <w:pPr>
        <w:tabs>
          <w:tab w:val="num" w:pos="360"/>
        </w:tabs>
        <w:ind w:left="360" w:hanging="360"/>
      </w:pPr>
      <w:rPr>
        <w:rFonts w:ascii="Arial" w:hAnsi="Arial" w:hint="default"/>
      </w:rPr>
    </w:lvl>
    <w:lvl w:ilvl="1" w:tplc="FEA24B36" w:tentative="1">
      <w:start w:val="1"/>
      <w:numFmt w:val="bullet"/>
      <w:lvlText w:val="•"/>
      <w:lvlJc w:val="left"/>
      <w:pPr>
        <w:tabs>
          <w:tab w:val="num" w:pos="1080"/>
        </w:tabs>
        <w:ind w:left="1080" w:hanging="360"/>
      </w:pPr>
      <w:rPr>
        <w:rFonts w:ascii="Arial" w:hAnsi="Arial" w:hint="default"/>
      </w:rPr>
    </w:lvl>
    <w:lvl w:ilvl="2" w:tplc="D10C4526" w:tentative="1">
      <w:start w:val="1"/>
      <w:numFmt w:val="bullet"/>
      <w:lvlText w:val="•"/>
      <w:lvlJc w:val="left"/>
      <w:pPr>
        <w:tabs>
          <w:tab w:val="num" w:pos="1800"/>
        </w:tabs>
        <w:ind w:left="1800" w:hanging="360"/>
      </w:pPr>
      <w:rPr>
        <w:rFonts w:ascii="Arial" w:hAnsi="Arial" w:hint="default"/>
      </w:rPr>
    </w:lvl>
    <w:lvl w:ilvl="3" w:tplc="4F9C758E" w:tentative="1">
      <w:start w:val="1"/>
      <w:numFmt w:val="bullet"/>
      <w:lvlText w:val="•"/>
      <w:lvlJc w:val="left"/>
      <w:pPr>
        <w:tabs>
          <w:tab w:val="num" w:pos="2520"/>
        </w:tabs>
        <w:ind w:left="2520" w:hanging="360"/>
      </w:pPr>
      <w:rPr>
        <w:rFonts w:ascii="Arial" w:hAnsi="Arial" w:hint="default"/>
      </w:rPr>
    </w:lvl>
    <w:lvl w:ilvl="4" w:tplc="6106BCDA" w:tentative="1">
      <w:start w:val="1"/>
      <w:numFmt w:val="bullet"/>
      <w:lvlText w:val="•"/>
      <w:lvlJc w:val="left"/>
      <w:pPr>
        <w:tabs>
          <w:tab w:val="num" w:pos="3240"/>
        </w:tabs>
        <w:ind w:left="3240" w:hanging="360"/>
      </w:pPr>
      <w:rPr>
        <w:rFonts w:ascii="Arial" w:hAnsi="Arial" w:hint="default"/>
      </w:rPr>
    </w:lvl>
    <w:lvl w:ilvl="5" w:tplc="685CF576" w:tentative="1">
      <w:start w:val="1"/>
      <w:numFmt w:val="bullet"/>
      <w:lvlText w:val="•"/>
      <w:lvlJc w:val="left"/>
      <w:pPr>
        <w:tabs>
          <w:tab w:val="num" w:pos="3960"/>
        </w:tabs>
        <w:ind w:left="3960" w:hanging="360"/>
      </w:pPr>
      <w:rPr>
        <w:rFonts w:ascii="Arial" w:hAnsi="Arial" w:hint="default"/>
      </w:rPr>
    </w:lvl>
    <w:lvl w:ilvl="6" w:tplc="4A12E80E" w:tentative="1">
      <w:start w:val="1"/>
      <w:numFmt w:val="bullet"/>
      <w:lvlText w:val="•"/>
      <w:lvlJc w:val="left"/>
      <w:pPr>
        <w:tabs>
          <w:tab w:val="num" w:pos="4680"/>
        </w:tabs>
        <w:ind w:left="4680" w:hanging="360"/>
      </w:pPr>
      <w:rPr>
        <w:rFonts w:ascii="Arial" w:hAnsi="Arial" w:hint="default"/>
      </w:rPr>
    </w:lvl>
    <w:lvl w:ilvl="7" w:tplc="1F3CAB10" w:tentative="1">
      <w:start w:val="1"/>
      <w:numFmt w:val="bullet"/>
      <w:lvlText w:val="•"/>
      <w:lvlJc w:val="left"/>
      <w:pPr>
        <w:tabs>
          <w:tab w:val="num" w:pos="5400"/>
        </w:tabs>
        <w:ind w:left="5400" w:hanging="360"/>
      </w:pPr>
      <w:rPr>
        <w:rFonts w:ascii="Arial" w:hAnsi="Arial" w:hint="default"/>
      </w:rPr>
    </w:lvl>
    <w:lvl w:ilvl="8" w:tplc="0DF6E17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BF41C1A"/>
    <w:multiLevelType w:val="hybridMultilevel"/>
    <w:tmpl w:val="585EA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75040"/>
    <w:multiLevelType w:val="hybridMultilevel"/>
    <w:tmpl w:val="B692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613660"/>
    <w:multiLevelType w:val="hybridMultilevel"/>
    <w:tmpl w:val="03DC8768"/>
    <w:lvl w:ilvl="0" w:tplc="D3BC83CE">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364A4"/>
    <w:multiLevelType w:val="hybridMultilevel"/>
    <w:tmpl w:val="A1EA149A"/>
    <w:lvl w:ilvl="0" w:tplc="8016691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8"/>
  </w:num>
  <w:num w:numId="5">
    <w:abstractNumId w:val="0"/>
  </w:num>
  <w:num w:numId="6">
    <w:abstractNumId w:val="14"/>
  </w:num>
  <w:num w:numId="7">
    <w:abstractNumId w:val="4"/>
  </w:num>
  <w:num w:numId="8">
    <w:abstractNumId w:val="13"/>
  </w:num>
  <w:num w:numId="9">
    <w:abstractNumId w:val="11"/>
  </w:num>
  <w:num w:numId="10">
    <w:abstractNumId w:val="7"/>
  </w:num>
  <w:num w:numId="11">
    <w:abstractNumId w:val="10"/>
  </w:num>
  <w:num w:numId="12">
    <w:abstractNumId w:val="6"/>
  </w:num>
  <w:num w:numId="13">
    <w:abstractNumId w:val="4"/>
  </w:num>
  <w:num w:numId="14">
    <w:abstractNumId w:val="12"/>
  </w:num>
  <w:num w:numId="15">
    <w:abstractNumId w:val="9"/>
  </w:num>
  <w:num w:numId="16">
    <w:abstractNumId w:val="1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4"/>
    <w:rsid w:val="000007F0"/>
    <w:rsid w:val="000026AF"/>
    <w:rsid w:val="0001079F"/>
    <w:rsid w:val="00012780"/>
    <w:rsid w:val="00014C31"/>
    <w:rsid w:val="0001748F"/>
    <w:rsid w:val="0002355B"/>
    <w:rsid w:val="00023FC3"/>
    <w:rsid w:val="00032795"/>
    <w:rsid w:val="00033E41"/>
    <w:rsid w:val="00034A01"/>
    <w:rsid w:val="0004095E"/>
    <w:rsid w:val="000437CE"/>
    <w:rsid w:val="0004445F"/>
    <w:rsid w:val="0004502C"/>
    <w:rsid w:val="00045974"/>
    <w:rsid w:val="0005116D"/>
    <w:rsid w:val="00051620"/>
    <w:rsid w:val="0007033C"/>
    <w:rsid w:val="00070352"/>
    <w:rsid w:val="00072BB8"/>
    <w:rsid w:val="000765F4"/>
    <w:rsid w:val="0007738B"/>
    <w:rsid w:val="00077BC7"/>
    <w:rsid w:val="0008091E"/>
    <w:rsid w:val="0008133E"/>
    <w:rsid w:val="000854E2"/>
    <w:rsid w:val="00085DC4"/>
    <w:rsid w:val="00095F68"/>
    <w:rsid w:val="000A0347"/>
    <w:rsid w:val="000A7451"/>
    <w:rsid w:val="000B0574"/>
    <w:rsid w:val="000B1546"/>
    <w:rsid w:val="000B778C"/>
    <w:rsid w:val="000C7F3B"/>
    <w:rsid w:val="000C7F3D"/>
    <w:rsid w:val="000D1192"/>
    <w:rsid w:val="000D2176"/>
    <w:rsid w:val="000D2A0F"/>
    <w:rsid w:val="000D4999"/>
    <w:rsid w:val="000D5642"/>
    <w:rsid w:val="000D6198"/>
    <w:rsid w:val="000E3D94"/>
    <w:rsid w:val="000E3F9D"/>
    <w:rsid w:val="000E69CE"/>
    <w:rsid w:val="000F07E8"/>
    <w:rsid w:val="0010080C"/>
    <w:rsid w:val="00102B25"/>
    <w:rsid w:val="00105959"/>
    <w:rsid w:val="001069B5"/>
    <w:rsid w:val="00106D5C"/>
    <w:rsid w:val="00115A4E"/>
    <w:rsid w:val="001161A3"/>
    <w:rsid w:val="001233CD"/>
    <w:rsid w:val="001240DF"/>
    <w:rsid w:val="00124907"/>
    <w:rsid w:val="00124919"/>
    <w:rsid w:val="00124D77"/>
    <w:rsid w:val="0013171B"/>
    <w:rsid w:val="00131A79"/>
    <w:rsid w:val="0013204E"/>
    <w:rsid w:val="0013550A"/>
    <w:rsid w:val="00135796"/>
    <w:rsid w:val="00135D90"/>
    <w:rsid w:val="001377EA"/>
    <w:rsid w:val="00145A48"/>
    <w:rsid w:val="0014620B"/>
    <w:rsid w:val="001503ED"/>
    <w:rsid w:val="00153143"/>
    <w:rsid w:val="001562AD"/>
    <w:rsid w:val="00156FEE"/>
    <w:rsid w:val="00157C10"/>
    <w:rsid w:val="00157DBB"/>
    <w:rsid w:val="00162F79"/>
    <w:rsid w:val="001654FA"/>
    <w:rsid w:val="0016583D"/>
    <w:rsid w:val="00167A2C"/>
    <w:rsid w:val="00170A88"/>
    <w:rsid w:val="00172E9C"/>
    <w:rsid w:val="001746F9"/>
    <w:rsid w:val="001750E1"/>
    <w:rsid w:val="00177BC9"/>
    <w:rsid w:val="00182506"/>
    <w:rsid w:val="001845E6"/>
    <w:rsid w:val="00185638"/>
    <w:rsid w:val="00185842"/>
    <w:rsid w:val="001877C8"/>
    <w:rsid w:val="00190111"/>
    <w:rsid w:val="001905D9"/>
    <w:rsid w:val="001922FE"/>
    <w:rsid w:val="001926EE"/>
    <w:rsid w:val="00193012"/>
    <w:rsid w:val="001A0184"/>
    <w:rsid w:val="001A4C60"/>
    <w:rsid w:val="001C0610"/>
    <w:rsid w:val="001C1FC5"/>
    <w:rsid w:val="001C5F21"/>
    <w:rsid w:val="001D1004"/>
    <w:rsid w:val="001D2CF4"/>
    <w:rsid w:val="001D30A3"/>
    <w:rsid w:val="001D4236"/>
    <w:rsid w:val="001D491B"/>
    <w:rsid w:val="001D67DF"/>
    <w:rsid w:val="001E4A34"/>
    <w:rsid w:val="001F1BB5"/>
    <w:rsid w:val="001F2E4F"/>
    <w:rsid w:val="001F3B05"/>
    <w:rsid w:val="001F3F74"/>
    <w:rsid w:val="001F553F"/>
    <w:rsid w:val="00203529"/>
    <w:rsid w:val="002064E8"/>
    <w:rsid w:val="00212C5B"/>
    <w:rsid w:val="00216FE9"/>
    <w:rsid w:val="00217D17"/>
    <w:rsid w:val="00223562"/>
    <w:rsid w:val="00225ECB"/>
    <w:rsid w:val="00227DC1"/>
    <w:rsid w:val="00231927"/>
    <w:rsid w:val="00240A48"/>
    <w:rsid w:val="0024305E"/>
    <w:rsid w:val="00245882"/>
    <w:rsid w:val="00246C29"/>
    <w:rsid w:val="00253124"/>
    <w:rsid w:val="002557D9"/>
    <w:rsid w:val="00255DD6"/>
    <w:rsid w:val="00262983"/>
    <w:rsid w:val="0026313B"/>
    <w:rsid w:val="0026395A"/>
    <w:rsid w:val="002650CD"/>
    <w:rsid w:val="00265D9C"/>
    <w:rsid w:val="002663CC"/>
    <w:rsid w:val="0026761D"/>
    <w:rsid w:val="00270461"/>
    <w:rsid w:val="0027085A"/>
    <w:rsid w:val="00272327"/>
    <w:rsid w:val="002723C0"/>
    <w:rsid w:val="002732DD"/>
    <w:rsid w:val="00276025"/>
    <w:rsid w:val="00276AB0"/>
    <w:rsid w:val="002803B3"/>
    <w:rsid w:val="0028289A"/>
    <w:rsid w:val="002845D8"/>
    <w:rsid w:val="00294B16"/>
    <w:rsid w:val="00294C66"/>
    <w:rsid w:val="00294EA3"/>
    <w:rsid w:val="002A29F0"/>
    <w:rsid w:val="002A2E2D"/>
    <w:rsid w:val="002A64E2"/>
    <w:rsid w:val="002A7014"/>
    <w:rsid w:val="002A76BC"/>
    <w:rsid w:val="002B1C12"/>
    <w:rsid w:val="002B5782"/>
    <w:rsid w:val="002B5F12"/>
    <w:rsid w:val="002B714E"/>
    <w:rsid w:val="002C19B4"/>
    <w:rsid w:val="002C347E"/>
    <w:rsid w:val="002D0639"/>
    <w:rsid w:val="002D3689"/>
    <w:rsid w:val="002D3B29"/>
    <w:rsid w:val="002D724A"/>
    <w:rsid w:val="002E3973"/>
    <w:rsid w:val="002E67BC"/>
    <w:rsid w:val="002F13FA"/>
    <w:rsid w:val="002F63ED"/>
    <w:rsid w:val="00302FC8"/>
    <w:rsid w:val="00303FA8"/>
    <w:rsid w:val="00306B5B"/>
    <w:rsid w:val="00320A9A"/>
    <w:rsid w:val="00322509"/>
    <w:rsid w:val="00324422"/>
    <w:rsid w:val="00331655"/>
    <w:rsid w:val="003329FB"/>
    <w:rsid w:val="00337673"/>
    <w:rsid w:val="0034072B"/>
    <w:rsid w:val="00342B76"/>
    <w:rsid w:val="00347E9D"/>
    <w:rsid w:val="00350E10"/>
    <w:rsid w:val="00364F1D"/>
    <w:rsid w:val="00366DFA"/>
    <w:rsid w:val="00371C4B"/>
    <w:rsid w:val="00376CA1"/>
    <w:rsid w:val="003776E7"/>
    <w:rsid w:val="00383244"/>
    <w:rsid w:val="00384D92"/>
    <w:rsid w:val="00386A9B"/>
    <w:rsid w:val="003876AB"/>
    <w:rsid w:val="00391D33"/>
    <w:rsid w:val="0039244A"/>
    <w:rsid w:val="003C1869"/>
    <w:rsid w:val="003C1C19"/>
    <w:rsid w:val="003C2B8A"/>
    <w:rsid w:val="003C41EB"/>
    <w:rsid w:val="003C4D4A"/>
    <w:rsid w:val="003C4DA4"/>
    <w:rsid w:val="003C5DF6"/>
    <w:rsid w:val="003C6AF7"/>
    <w:rsid w:val="003C7347"/>
    <w:rsid w:val="003D2B74"/>
    <w:rsid w:val="003D5167"/>
    <w:rsid w:val="003D66BC"/>
    <w:rsid w:val="003D752F"/>
    <w:rsid w:val="003D76B5"/>
    <w:rsid w:val="003D7925"/>
    <w:rsid w:val="003E0A63"/>
    <w:rsid w:val="003E0D0D"/>
    <w:rsid w:val="003E23B2"/>
    <w:rsid w:val="003E2B2B"/>
    <w:rsid w:val="003E3A7A"/>
    <w:rsid w:val="003E7948"/>
    <w:rsid w:val="003F18DF"/>
    <w:rsid w:val="003F4B06"/>
    <w:rsid w:val="003F5927"/>
    <w:rsid w:val="00402505"/>
    <w:rsid w:val="00406728"/>
    <w:rsid w:val="004101E8"/>
    <w:rsid w:val="004138BE"/>
    <w:rsid w:val="0042164D"/>
    <w:rsid w:val="0042494C"/>
    <w:rsid w:val="0043148A"/>
    <w:rsid w:val="00433B45"/>
    <w:rsid w:val="00441735"/>
    <w:rsid w:val="0044586F"/>
    <w:rsid w:val="00445D87"/>
    <w:rsid w:val="00447839"/>
    <w:rsid w:val="00452C5C"/>
    <w:rsid w:val="00456018"/>
    <w:rsid w:val="00457F6F"/>
    <w:rsid w:val="00462AA7"/>
    <w:rsid w:val="00463947"/>
    <w:rsid w:val="0046402E"/>
    <w:rsid w:val="00465460"/>
    <w:rsid w:val="004668F0"/>
    <w:rsid w:val="00467320"/>
    <w:rsid w:val="0047552D"/>
    <w:rsid w:val="00483CF4"/>
    <w:rsid w:val="00484BB8"/>
    <w:rsid w:val="00490425"/>
    <w:rsid w:val="004911E1"/>
    <w:rsid w:val="00492B40"/>
    <w:rsid w:val="00493381"/>
    <w:rsid w:val="00494CD9"/>
    <w:rsid w:val="004A6C35"/>
    <w:rsid w:val="004B0055"/>
    <w:rsid w:val="004B22EE"/>
    <w:rsid w:val="004B5E99"/>
    <w:rsid w:val="004B70E3"/>
    <w:rsid w:val="004C4D29"/>
    <w:rsid w:val="004D029C"/>
    <w:rsid w:val="004D0953"/>
    <w:rsid w:val="004D2B6E"/>
    <w:rsid w:val="004D4297"/>
    <w:rsid w:val="004E0431"/>
    <w:rsid w:val="004E0A31"/>
    <w:rsid w:val="004E18B1"/>
    <w:rsid w:val="004E4951"/>
    <w:rsid w:val="004E648A"/>
    <w:rsid w:val="004F09AF"/>
    <w:rsid w:val="004F0D72"/>
    <w:rsid w:val="004F0DF1"/>
    <w:rsid w:val="004F21FA"/>
    <w:rsid w:val="004F3B95"/>
    <w:rsid w:val="004F556F"/>
    <w:rsid w:val="004F6E56"/>
    <w:rsid w:val="00501BD2"/>
    <w:rsid w:val="005034C9"/>
    <w:rsid w:val="00506A07"/>
    <w:rsid w:val="00507065"/>
    <w:rsid w:val="00507A6E"/>
    <w:rsid w:val="00507D4A"/>
    <w:rsid w:val="00512B8D"/>
    <w:rsid w:val="00513924"/>
    <w:rsid w:val="005145C8"/>
    <w:rsid w:val="005150D2"/>
    <w:rsid w:val="0052212D"/>
    <w:rsid w:val="00522F82"/>
    <w:rsid w:val="00531459"/>
    <w:rsid w:val="005351F0"/>
    <w:rsid w:val="00535B07"/>
    <w:rsid w:val="005379D3"/>
    <w:rsid w:val="005500E1"/>
    <w:rsid w:val="00557C6D"/>
    <w:rsid w:val="00561E0B"/>
    <w:rsid w:val="005668D0"/>
    <w:rsid w:val="00570939"/>
    <w:rsid w:val="00570BF2"/>
    <w:rsid w:val="00573BCA"/>
    <w:rsid w:val="0058664B"/>
    <w:rsid w:val="0058795A"/>
    <w:rsid w:val="005939F6"/>
    <w:rsid w:val="00595273"/>
    <w:rsid w:val="005952DB"/>
    <w:rsid w:val="005A53E8"/>
    <w:rsid w:val="005A5423"/>
    <w:rsid w:val="005A5E7B"/>
    <w:rsid w:val="005A7336"/>
    <w:rsid w:val="005B033B"/>
    <w:rsid w:val="005B0C92"/>
    <w:rsid w:val="005B639D"/>
    <w:rsid w:val="005B75A7"/>
    <w:rsid w:val="005B7803"/>
    <w:rsid w:val="005C0D41"/>
    <w:rsid w:val="005C3975"/>
    <w:rsid w:val="005C5AF4"/>
    <w:rsid w:val="005D05BA"/>
    <w:rsid w:val="005D43A4"/>
    <w:rsid w:val="005E2D84"/>
    <w:rsid w:val="005E45B3"/>
    <w:rsid w:val="005E5A68"/>
    <w:rsid w:val="005E763D"/>
    <w:rsid w:val="005F2FDD"/>
    <w:rsid w:val="00600AC1"/>
    <w:rsid w:val="00607D55"/>
    <w:rsid w:val="00610EDF"/>
    <w:rsid w:val="0061383C"/>
    <w:rsid w:val="00615F65"/>
    <w:rsid w:val="006214F1"/>
    <w:rsid w:val="006226B3"/>
    <w:rsid w:val="006226C5"/>
    <w:rsid w:val="00624A58"/>
    <w:rsid w:val="00625963"/>
    <w:rsid w:val="00631977"/>
    <w:rsid w:val="006339D0"/>
    <w:rsid w:val="0063516D"/>
    <w:rsid w:val="00635A28"/>
    <w:rsid w:val="006374BE"/>
    <w:rsid w:val="00637A1D"/>
    <w:rsid w:val="00647450"/>
    <w:rsid w:val="00651EE7"/>
    <w:rsid w:val="00652917"/>
    <w:rsid w:val="00653AA6"/>
    <w:rsid w:val="00660568"/>
    <w:rsid w:val="006608A2"/>
    <w:rsid w:val="0066295B"/>
    <w:rsid w:val="006644D1"/>
    <w:rsid w:val="0066767A"/>
    <w:rsid w:val="006713C8"/>
    <w:rsid w:val="006721C7"/>
    <w:rsid w:val="0067473C"/>
    <w:rsid w:val="006834BE"/>
    <w:rsid w:val="006850D3"/>
    <w:rsid w:val="006868EC"/>
    <w:rsid w:val="00686B94"/>
    <w:rsid w:val="006971C3"/>
    <w:rsid w:val="006A2A3D"/>
    <w:rsid w:val="006A6689"/>
    <w:rsid w:val="006B5941"/>
    <w:rsid w:val="006B7694"/>
    <w:rsid w:val="006C1718"/>
    <w:rsid w:val="006C742D"/>
    <w:rsid w:val="006C7AA7"/>
    <w:rsid w:val="006D0232"/>
    <w:rsid w:val="006D0C7B"/>
    <w:rsid w:val="006D4766"/>
    <w:rsid w:val="006D5E32"/>
    <w:rsid w:val="006E25E3"/>
    <w:rsid w:val="006F6CBA"/>
    <w:rsid w:val="006F73EE"/>
    <w:rsid w:val="007068B4"/>
    <w:rsid w:val="0071555F"/>
    <w:rsid w:val="00720AD7"/>
    <w:rsid w:val="00724414"/>
    <w:rsid w:val="00724AA0"/>
    <w:rsid w:val="00724FDE"/>
    <w:rsid w:val="007317FA"/>
    <w:rsid w:val="007323E9"/>
    <w:rsid w:val="007334E6"/>
    <w:rsid w:val="00735D45"/>
    <w:rsid w:val="007368BB"/>
    <w:rsid w:val="0074057A"/>
    <w:rsid w:val="00741125"/>
    <w:rsid w:val="007468B9"/>
    <w:rsid w:val="00750CF7"/>
    <w:rsid w:val="00754CF5"/>
    <w:rsid w:val="00761032"/>
    <w:rsid w:val="00762B47"/>
    <w:rsid w:val="00771E9C"/>
    <w:rsid w:val="0077263E"/>
    <w:rsid w:val="00783F11"/>
    <w:rsid w:val="00785177"/>
    <w:rsid w:val="0079002D"/>
    <w:rsid w:val="00790ED1"/>
    <w:rsid w:val="00792B1C"/>
    <w:rsid w:val="00795340"/>
    <w:rsid w:val="00795DED"/>
    <w:rsid w:val="00797E4F"/>
    <w:rsid w:val="00797EF5"/>
    <w:rsid w:val="007A09EE"/>
    <w:rsid w:val="007A5135"/>
    <w:rsid w:val="007A5C1F"/>
    <w:rsid w:val="007B0B42"/>
    <w:rsid w:val="007B267B"/>
    <w:rsid w:val="007B3E26"/>
    <w:rsid w:val="007B4272"/>
    <w:rsid w:val="007B5D9F"/>
    <w:rsid w:val="007B6FA4"/>
    <w:rsid w:val="007C33FF"/>
    <w:rsid w:val="007C37D2"/>
    <w:rsid w:val="007D07CF"/>
    <w:rsid w:val="007D2182"/>
    <w:rsid w:val="007D2508"/>
    <w:rsid w:val="007D68D2"/>
    <w:rsid w:val="007E09BA"/>
    <w:rsid w:val="007E4B4E"/>
    <w:rsid w:val="007E5870"/>
    <w:rsid w:val="007E69F5"/>
    <w:rsid w:val="007F0E54"/>
    <w:rsid w:val="007F3BEF"/>
    <w:rsid w:val="00800EE0"/>
    <w:rsid w:val="008029B8"/>
    <w:rsid w:val="00815221"/>
    <w:rsid w:val="00816718"/>
    <w:rsid w:val="00816908"/>
    <w:rsid w:val="00817896"/>
    <w:rsid w:val="008210CF"/>
    <w:rsid w:val="00821DEC"/>
    <w:rsid w:val="008246C9"/>
    <w:rsid w:val="00826C6C"/>
    <w:rsid w:val="008416B3"/>
    <w:rsid w:val="0084193D"/>
    <w:rsid w:val="00841F43"/>
    <w:rsid w:val="00851585"/>
    <w:rsid w:val="008524F2"/>
    <w:rsid w:val="0085286B"/>
    <w:rsid w:val="00852E1F"/>
    <w:rsid w:val="00854C59"/>
    <w:rsid w:val="00855BA3"/>
    <w:rsid w:val="00857117"/>
    <w:rsid w:val="00861ACC"/>
    <w:rsid w:val="0086457B"/>
    <w:rsid w:val="008713A2"/>
    <w:rsid w:val="0087182A"/>
    <w:rsid w:val="00875780"/>
    <w:rsid w:val="008758BD"/>
    <w:rsid w:val="00877FDD"/>
    <w:rsid w:val="008841C0"/>
    <w:rsid w:val="00894D57"/>
    <w:rsid w:val="00896629"/>
    <w:rsid w:val="008A32CD"/>
    <w:rsid w:val="008A410C"/>
    <w:rsid w:val="008A4C11"/>
    <w:rsid w:val="008A623C"/>
    <w:rsid w:val="008B0647"/>
    <w:rsid w:val="008B122A"/>
    <w:rsid w:val="008B140B"/>
    <w:rsid w:val="008C6CBC"/>
    <w:rsid w:val="008D11E7"/>
    <w:rsid w:val="008D23DE"/>
    <w:rsid w:val="008E306C"/>
    <w:rsid w:val="008E3504"/>
    <w:rsid w:val="008E661E"/>
    <w:rsid w:val="008F0BA3"/>
    <w:rsid w:val="008F159D"/>
    <w:rsid w:val="00905BF5"/>
    <w:rsid w:val="00907CB0"/>
    <w:rsid w:val="00910C57"/>
    <w:rsid w:val="00911487"/>
    <w:rsid w:val="00912F99"/>
    <w:rsid w:val="00913B93"/>
    <w:rsid w:val="009157EE"/>
    <w:rsid w:val="009162FC"/>
    <w:rsid w:val="009176CB"/>
    <w:rsid w:val="0092692D"/>
    <w:rsid w:val="00926C1A"/>
    <w:rsid w:val="009305E7"/>
    <w:rsid w:val="009323A6"/>
    <w:rsid w:val="00934547"/>
    <w:rsid w:val="0094499D"/>
    <w:rsid w:val="00945E07"/>
    <w:rsid w:val="00951A6F"/>
    <w:rsid w:val="009545B4"/>
    <w:rsid w:val="0095477A"/>
    <w:rsid w:val="009548EE"/>
    <w:rsid w:val="00955B13"/>
    <w:rsid w:val="00962F70"/>
    <w:rsid w:val="00964AE1"/>
    <w:rsid w:val="0096763E"/>
    <w:rsid w:val="0097006C"/>
    <w:rsid w:val="00974377"/>
    <w:rsid w:val="00977456"/>
    <w:rsid w:val="009864C5"/>
    <w:rsid w:val="009868CE"/>
    <w:rsid w:val="00990B6E"/>
    <w:rsid w:val="009970EC"/>
    <w:rsid w:val="009A2930"/>
    <w:rsid w:val="009A48AE"/>
    <w:rsid w:val="009A68A1"/>
    <w:rsid w:val="009B14F1"/>
    <w:rsid w:val="009B1582"/>
    <w:rsid w:val="009B3263"/>
    <w:rsid w:val="009B5ACF"/>
    <w:rsid w:val="009B6D55"/>
    <w:rsid w:val="009C0420"/>
    <w:rsid w:val="009C0FD2"/>
    <w:rsid w:val="009C1556"/>
    <w:rsid w:val="009C2316"/>
    <w:rsid w:val="009C5CF2"/>
    <w:rsid w:val="009C75AF"/>
    <w:rsid w:val="009C75CC"/>
    <w:rsid w:val="009D2FF1"/>
    <w:rsid w:val="009D328C"/>
    <w:rsid w:val="009D6BAB"/>
    <w:rsid w:val="009D7828"/>
    <w:rsid w:val="009E4539"/>
    <w:rsid w:val="009F5687"/>
    <w:rsid w:val="009F7018"/>
    <w:rsid w:val="009F701A"/>
    <w:rsid w:val="009F787C"/>
    <w:rsid w:val="009F7D0A"/>
    <w:rsid w:val="00A0176F"/>
    <w:rsid w:val="00A02CED"/>
    <w:rsid w:val="00A04FA1"/>
    <w:rsid w:val="00A05229"/>
    <w:rsid w:val="00A06611"/>
    <w:rsid w:val="00A069BE"/>
    <w:rsid w:val="00A13AC7"/>
    <w:rsid w:val="00A168F7"/>
    <w:rsid w:val="00A26F13"/>
    <w:rsid w:val="00A34A46"/>
    <w:rsid w:val="00A34C07"/>
    <w:rsid w:val="00A36619"/>
    <w:rsid w:val="00A41313"/>
    <w:rsid w:val="00A418D3"/>
    <w:rsid w:val="00A4353E"/>
    <w:rsid w:val="00A45BE2"/>
    <w:rsid w:val="00A54444"/>
    <w:rsid w:val="00A55135"/>
    <w:rsid w:val="00A56E57"/>
    <w:rsid w:val="00A56FC4"/>
    <w:rsid w:val="00A57D26"/>
    <w:rsid w:val="00A60B61"/>
    <w:rsid w:val="00A61C58"/>
    <w:rsid w:val="00A63A87"/>
    <w:rsid w:val="00A6526C"/>
    <w:rsid w:val="00A65687"/>
    <w:rsid w:val="00A7136A"/>
    <w:rsid w:val="00A713CB"/>
    <w:rsid w:val="00A77740"/>
    <w:rsid w:val="00A863B1"/>
    <w:rsid w:val="00A87D74"/>
    <w:rsid w:val="00A91A07"/>
    <w:rsid w:val="00A926C5"/>
    <w:rsid w:val="00A92A4E"/>
    <w:rsid w:val="00A95FF6"/>
    <w:rsid w:val="00A97535"/>
    <w:rsid w:val="00A97639"/>
    <w:rsid w:val="00AA5472"/>
    <w:rsid w:val="00AA5889"/>
    <w:rsid w:val="00AB7A18"/>
    <w:rsid w:val="00AC0232"/>
    <w:rsid w:val="00AC3D08"/>
    <w:rsid w:val="00AD1879"/>
    <w:rsid w:val="00AD4328"/>
    <w:rsid w:val="00AD4C2C"/>
    <w:rsid w:val="00AD565D"/>
    <w:rsid w:val="00AE3AE1"/>
    <w:rsid w:val="00AE79E9"/>
    <w:rsid w:val="00AF36DA"/>
    <w:rsid w:val="00AF6305"/>
    <w:rsid w:val="00AF650E"/>
    <w:rsid w:val="00B004EF"/>
    <w:rsid w:val="00B012D1"/>
    <w:rsid w:val="00B016B2"/>
    <w:rsid w:val="00B03EDE"/>
    <w:rsid w:val="00B1203B"/>
    <w:rsid w:val="00B124EC"/>
    <w:rsid w:val="00B12DE9"/>
    <w:rsid w:val="00B1357D"/>
    <w:rsid w:val="00B143B6"/>
    <w:rsid w:val="00B146B7"/>
    <w:rsid w:val="00B16A64"/>
    <w:rsid w:val="00B175FE"/>
    <w:rsid w:val="00B34400"/>
    <w:rsid w:val="00B374A0"/>
    <w:rsid w:val="00B5435E"/>
    <w:rsid w:val="00B609A8"/>
    <w:rsid w:val="00B631B7"/>
    <w:rsid w:val="00B63754"/>
    <w:rsid w:val="00B64EA7"/>
    <w:rsid w:val="00B67AFF"/>
    <w:rsid w:val="00B7121D"/>
    <w:rsid w:val="00B7164B"/>
    <w:rsid w:val="00B84B3F"/>
    <w:rsid w:val="00B86295"/>
    <w:rsid w:val="00B8676D"/>
    <w:rsid w:val="00B91195"/>
    <w:rsid w:val="00B95A2C"/>
    <w:rsid w:val="00BA077B"/>
    <w:rsid w:val="00BA1C83"/>
    <w:rsid w:val="00BA4A50"/>
    <w:rsid w:val="00BA653A"/>
    <w:rsid w:val="00BA79C1"/>
    <w:rsid w:val="00BB24F1"/>
    <w:rsid w:val="00BB2611"/>
    <w:rsid w:val="00BB595F"/>
    <w:rsid w:val="00BB5F04"/>
    <w:rsid w:val="00BB604C"/>
    <w:rsid w:val="00BC1881"/>
    <w:rsid w:val="00BC3F23"/>
    <w:rsid w:val="00BC6F76"/>
    <w:rsid w:val="00BD1ABB"/>
    <w:rsid w:val="00BD7ADB"/>
    <w:rsid w:val="00BE145D"/>
    <w:rsid w:val="00BE747E"/>
    <w:rsid w:val="00BF2104"/>
    <w:rsid w:val="00BF3C6F"/>
    <w:rsid w:val="00BF426C"/>
    <w:rsid w:val="00BF5A40"/>
    <w:rsid w:val="00BF6BDC"/>
    <w:rsid w:val="00C1332C"/>
    <w:rsid w:val="00C13D2E"/>
    <w:rsid w:val="00C1699D"/>
    <w:rsid w:val="00C21501"/>
    <w:rsid w:val="00C21F7A"/>
    <w:rsid w:val="00C23CF8"/>
    <w:rsid w:val="00C23F29"/>
    <w:rsid w:val="00C24E1B"/>
    <w:rsid w:val="00C27068"/>
    <w:rsid w:val="00C27EF5"/>
    <w:rsid w:val="00C40B22"/>
    <w:rsid w:val="00C47512"/>
    <w:rsid w:val="00C51245"/>
    <w:rsid w:val="00C51AAF"/>
    <w:rsid w:val="00C56CB2"/>
    <w:rsid w:val="00C64A76"/>
    <w:rsid w:val="00C67F75"/>
    <w:rsid w:val="00C757E7"/>
    <w:rsid w:val="00C85049"/>
    <w:rsid w:val="00C85DB0"/>
    <w:rsid w:val="00C94D45"/>
    <w:rsid w:val="00CA332D"/>
    <w:rsid w:val="00CA3A5B"/>
    <w:rsid w:val="00CA405A"/>
    <w:rsid w:val="00CB0F39"/>
    <w:rsid w:val="00CB122D"/>
    <w:rsid w:val="00CB2EEB"/>
    <w:rsid w:val="00CC1B66"/>
    <w:rsid w:val="00CC4C90"/>
    <w:rsid w:val="00CC6155"/>
    <w:rsid w:val="00CC685B"/>
    <w:rsid w:val="00CC743D"/>
    <w:rsid w:val="00CC776A"/>
    <w:rsid w:val="00CD1619"/>
    <w:rsid w:val="00CD1B60"/>
    <w:rsid w:val="00CE5A77"/>
    <w:rsid w:val="00CF06BD"/>
    <w:rsid w:val="00CF324B"/>
    <w:rsid w:val="00CF4116"/>
    <w:rsid w:val="00CF61F3"/>
    <w:rsid w:val="00D005F7"/>
    <w:rsid w:val="00D01D77"/>
    <w:rsid w:val="00D0399E"/>
    <w:rsid w:val="00D104B1"/>
    <w:rsid w:val="00D13050"/>
    <w:rsid w:val="00D1355B"/>
    <w:rsid w:val="00D137B2"/>
    <w:rsid w:val="00D13FE6"/>
    <w:rsid w:val="00D14D0B"/>
    <w:rsid w:val="00D14EC5"/>
    <w:rsid w:val="00D232DF"/>
    <w:rsid w:val="00D23741"/>
    <w:rsid w:val="00D24C77"/>
    <w:rsid w:val="00D25368"/>
    <w:rsid w:val="00D25437"/>
    <w:rsid w:val="00D25D56"/>
    <w:rsid w:val="00D26759"/>
    <w:rsid w:val="00D27FB1"/>
    <w:rsid w:val="00D3070F"/>
    <w:rsid w:val="00D40BA4"/>
    <w:rsid w:val="00D46F81"/>
    <w:rsid w:val="00D47DE5"/>
    <w:rsid w:val="00D5070C"/>
    <w:rsid w:val="00D51DA0"/>
    <w:rsid w:val="00D5376B"/>
    <w:rsid w:val="00D55CC1"/>
    <w:rsid w:val="00D601E8"/>
    <w:rsid w:val="00D62097"/>
    <w:rsid w:val="00D6361B"/>
    <w:rsid w:val="00D64265"/>
    <w:rsid w:val="00D7062F"/>
    <w:rsid w:val="00D728EA"/>
    <w:rsid w:val="00D73AF4"/>
    <w:rsid w:val="00D73B1F"/>
    <w:rsid w:val="00D77F91"/>
    <w:rsid w:val="00D8030B"/>
    <w:rsid w:val="00D827D7"/>
    <w:rsid w:val="00D833E0"/>
    <w:rsid w:val="00D848B5"/>
    <w:rsid w:val="00D85E18"/>
    <w:rsid w:val="00D864CB"/>
    <w:rsid w:val="00DA32B9"/>
    <w:rsid w:val="00DA4BDD"/>
    <w:rsid w:val="00DA5C4A"/>
    <w:rsid w:val="00DA6416"/>
    <w:rsid w:val="00DA6541"/>
    <w:rsid w:val="00DA7908"/>
    <w:rsid w:val="00DB2A8C"/>
    <w:rsid w:val="00DC0EE7"/>
    <w:rsid w:val="00DC540A"/>
    <w:rsid w:val="00DC759A"/>
    <w:rsid w:val="00DD0FDC"/>
    <w:rsid w:val="00DD1C84"/>
    <w:rsid w:val="00DD4C38"/>
    <w:rsid w:val="00DD5439"/>
    <w:rsid w:val="00DD63BC"/>
    <w:rsid w:val="00DE6F09"/>
    <w:rsid w:val="00DE7A39"/>
    <w:rsid w:val="00DF2159"/>
    <w:rsid w:val="00DF2AED"/>
    <w:rsid w:val="00DF3304"/>
    <w:rsid w:val="00DF39A7"/>
    <w:rsid w:val="00DF3D40"/>
    <w:rsid w:val="00DF4368"/>
    <w:rsid w:val="00E0248D"/>
    <w:rsid w:val="00E02AD7"/>
    <w:rsid w:val="00E042E2"/>
    <w:rsid w:val="00E0618B"/>
    <w:rsid w:val="00E06598"/>
    <w:rsid w:val="00E07CDD"/>
    <w:rsid w:val="00E07F1A"/>
    <w:rsid w:val="00E111EE"/>
    <w:rsid w:val="00E11C30"/>
    <w:rsid w:val="00E17B51"/>
    <w:rsid w:val="00E23927"/>
    <w:rsid w:val="00E24866"/>
    <w:rsid w:val="00E47EF4"/>
    <w:rsid w:val="00E5018F"/>
    <w:rsid w:val="00E509CF"/>
    <w:rsid w:val="00E57F14"/>
    <w:rsid w:val="00E611A1"/>
    <w:rsid w:val="00E63806"/>
    <w:rsid w:val="00E726B8"/>
    <w:rsid w:val="00E751E3"/>
    <w:rsid w:val="00E808F4"/>
    <w:rsid w:val="00E81924"/>
    <w:rsid w:val="00E92D69"/>
    <w:rsid w:val="00E93112"/>
    <w:rsid w:val="00E96DD0"/>
    <w:rsid w:val="00E976A1"/>
    <w:rsid w:val="00E97D01"/>
    <w:rsid w:val="00EA34EC"/>
    <w:rsid w:val="00EA434E"/>
    <w:rsid w:val="00EA77C5"/>
    <w:rsid w:val="00EA7C67"/>
    <w:rsid w:val="00EB5854"/>
    <w:rsid w:val="00EB6A8E"/>
    <w:rsid w:val="00EC3709"/>
    <w:rsid w:val="00EC5573"/>
    <w:rsid w:val="00EC5CE9"/>
    <w:rsid w:val="00ED674D"/>
    <w:rsid w:val="00ED6D64"/>
    <w:rsid w:val="00ED72DD"/>
    <w:rsid w:val="00ED7E8F"/>
    <w:rsid w:val="00EE11D0"/>
    <w:rsid w:val="00EE318B"/>
    <w:rsid w:val="00EE3926"/>
    <w:rsid w:val="00EE45ED"/>
    <w:rsid w:val="00EE4D65"/>
    <w:rsid w:val="00EF0127"/>
    <w:rsid w:val="00EF4FE3"/>
    <w:rsid w:val="00EF7343"/>
    <w:rsid w:val="00EF74E4"/>
    <w:rsid w:val="00F07319"/>
    <w:rsid w:val="00F123DC"/>
    <w:rsid w:val="00F151BE"/>
    <w:rsid w:val="00F20456"/>
    <w:rsid w:val="00F20BCC"/>
    <w:rsid w:val="00F20C7C"/>
    <w:rsid w:val="00F21DD9"/>
    <w:rsid w:val="00F24027"/>
    <w:rsid w:val="00F26392"/>
    <w:rsid w:val="00F32C53"/>
    <w:rsid w:val="00F34A0E"/>
    <w:rsid w:val="00F35F49"/>
    <w:rsid w:val="00F40462"/>
    <w:rsid w:val="00F4376F"/>
    <w:rsid w:val="00F43BA6"/>
    <w:rsid w:val="00F43C32"/>
    <w:rsid w:val="00F45BFF"/>
    <w:rsid w:val="00F4645D"/>
    <w:rsid w:val="00F46DF4"/>
    <w:rsid w:val="00F529B3"/>
    <w:rsid w:val="00F543BA"/>
    <w:rsid w:val="00F554A1"/>
    <w:rsid w:val="00F60DC7"/>
    <w:rsid w:val="00F62202"/>
    <w:rsid w:val="00F71BF7"/>
    <w:rsid w:val="00F725C8"/>
    <w:rsid w:val="00F763B8"/>
    <w:rsid w:val="00F806B6"/>
    <w:rsid w:val="00F860B2"/>
    <w:rsid w:val="00F86DA0"/>
    <w:rsid w:val="00F9226A"/>
    <w:rsid w:val="00F97D08"/>
    <w:rsid w:val="00FA0639"/>
    <w:rsid w:val="00FA2EE8"/>
    <w:rsid w:val="00FA3FB2"/>
    <w:rsid w:val="00FA4704"/>
    <w:rsid w:val="00FA5512"/>
    <w:rsid w:val="00FA65FD"/>
    <w:rsid w:val="00FB1AC2"/>
    <w:rsid w:val="00FB4177"/>
    <w:rsid w:val="00FB5A96"/>
    <w:rsid w:val="00FC0D0B"/>
    <w:rsid w:val="00FC3CE6"/>
    <w:rsid w:val="00FC49AE"/>
    <w:rsid w:val="00FC70FA"/>
    <w:rsid w:val="00FC73C3"/>
    <w:rsid w:val="00FD0067"/>
    <w:rsid w:val="00FD29BE"/>
    <w:rsid w:val="00FD2AD9"/>
    <w:rsid w:val="00FD503A"/>
    <w:rsid w:val="00FE28E2"/>
    <w:rsid w:val="00FE2C0B"/>
    <w:rsid w:val="00FE3284"/>
    <w:rsid w:val="00FE53DF"/>
    <w:rsid w:val="00FE6CD6"/>
    <w:rsid w:val="00FF3B35"/>
    <w:rsid w:val="00FF454B"/>
    <w:rsid w:val="00FF56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7DC47C-1E4E-4BDB-AD57-61C5387D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pPr>
    <w:rPr>
      <w:rFonts w:ascii="Arial" w:hAnsi="Arial"/>
      <w:noProof/>
      <w:sz w:val="22"/>
      <w:szCs w:val="22"/>
      <w:lang w:val="en-US" w:eastAsia="en-US"/>
    </w:rPr>
  </w:style>
  <w:style w:type="paragraph" w:styleId="Balk2">
    <w:name w:val="heading 2"/>
    <w:basedOn w:val="Normal"/>
    <w:next w:val="Normal"/>
    <w:link w:val="Balk2Char"/>
    <w:uiPriority w:val="9"/>
    <w:qFormat/>
    <w:rsid w:val="00447839"/>
    <w:pPr>
      <w:keepNext/>
      <w:spacing w:before="240" w:after="60"/>
      <w:outlineLvl w:val="1"/>
    </w:pPr>
    <w:rPr>
      <w:rFonts w:ascii="Calibri Light" w:eastAsia="Times New Roman"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pPr>
      <w:tabs>
        <w:tab w:val="center" w:pos="4320"/>
        <w:tab w:val="right" w:pos="8640"/>
      </w:tabs>
    </w:pPr>
  </w:style>
  <w:style w:type="character" w:styleId="SayfaNumaras">
    <w:name w:val="page number"/>
    <w:semiHidden/>
    <w:rPr>
      <w:rFonts w:cs="Times New Roman"/>
    </w:rPr>
  </w:style>
  <w:style w:type="paragraph" w:styleId="stbilgi">
    <w:name w:val="header"/>
    <w:basedOn w:val="Normal"/>
    <w:semiHidden/>
    <w:pPr>
      <w:tabs>
        <w:tab w:val="center" w:pos="4320"/>
        <w:tab w:val="right" w:pos="8640"/>
      </w:tabs>
    </w:pPr>
  </w:style>
  <w:style w:type="character" w:styleId="AklamaBavurusu">
    <w:name w:val="annotation reference"/>
    <w:uiPriority w:val="99"/>
    <w:semiHidden/>
    <w:unhideWhenUsed/>
    <w:rPr>
      <w:sz w:val="18"/>
      <w:szCs w:val="18"/>
    </w:rPr>
  </w:style>
  <w:style w:type="paragraph" w:styleId="T1">
    <w:name w:val="toc 1"/>
    <w:basedOn w:val="Normal"/>
    <w:next w:val="Normal"/>
    <w:autoRedefine/>
    <w:semiHidden/>
    <w:pPr>
      <w:spacing w:before="360" w:after="360"/>
    </w:pPr>
    <w:rPr>
      <w:b/>
      <w:caps/>
      <w:u w:val="single"/>
    </w:rPr>
  </w:style>
  <w:style w:type="paragraph" w:styleId="T2">
    <w:name w:val="toc 2"/>
    <w:basedOn w:val="Normal"/>
    <w:next w:val="Normal"/>
    <w:autoRedefine/>
    <w:semiHidden/>
    <w:rPr>
      <w:b/>
      <w:smallCaps/>
    </w:rPr>
  </w:style>
  <w:style w:type="paragraph" w:styleId="T3">
    <w:name w:val="toc 3"/>
    <w:basedOn w:val="Normal"/>
    <w:next w:val="Normal"/>
    <w:autoRedefine/>
    <w:semiHidden/>
    <w:rPr>
      <w:smallCaps/>
    </w:rPr>
  </w:style>
  <w:style w:type="paragraph" w:styleId="T4">
    <w:name w:val="toc 4"/>
    <w:basedOn w:val="Normal"/>
    <w:next w:val="Normal"/>
    <w:autoRedefine/>
    <w:semiHidden/>
  </w:style>
  <w:style w:type="paragraph" w:styleId="T5">
    <w:name w:val="toc 5"/>
    <w:basedOn w:val="Normal"/>
    <w:next w:val="Normal"/>
    <w:autoRedefine/>
    <w:semiHidden/>
  </w:style>
  <w:style w:type="paragraph" w:styleId="T6">
    <w:name w:val="toc 6"/>
    <w:basedOn w:val="Normal"/>
    <w:next w:val="Normal"/>
    <w:autoRedefine/>
    <w:semiHidden/>
  </w:style>
  <w:style w:type="paragraph" w:styleId="T7">
    <w:name w:val="toc 7"/>
    <w:basedOn w:val="Normal"/>
    <w:next w:val="Normal"/>
    <w:autoRedefine/>
    <w:semiHidden/>
  </w:style>
  <w:style w:type="paragraph" w:styleId="T8">
    <w:name w:val="toc 8"/>
    <w:basedOn w:val="Normal"/>
    <w:next w:val="Normal"/>
    <w:autoRedefine/>
    <w:semiHidden/>
  </w:style>
  <w:style w:type="paragraph" w:styleId="T9">
    <w:name w:val="toc 9"/>
    <w:basedOn w:val="Normal"/>
    <w:next w:val="Normal"/>
    <w:autoRedefine/>
    <w:semiHidden/>
  </w:style>
  <w:style w:type="character" w:styleId="Kpr">
    <w:name w:val="Hyperlink"/>
    <w:semiHidden/>
    <w:rPr>
      <w:rFonts w:ascii="Arial" w:hAnsi="Arial"/>
      <w:color w:val="808080"/>
      <w:sz w:val="20"/>
      <w:u w:val="single"/>
    </w:rPr>
  </w:style>
  <w:style w:type="character" w:styleId="zlenenKpr">
    <w:name w:val="FollowedHyperlink"/>
    <w:semiHidden/>
    <w:rPr>
      <w:rFonts w:ascii="Arial" w:hAnsi="Arial"/>
      <w:color w:val="000000"/>
      <w:sz w:val="20"/>
      <w:u w:val="single"/>
    </w:rPr>
  </w:style>
  <w:style w:type="paragraph" w:styleId="NormalWeb">
    <w:name w:val="Normal (Web)"/>
    <w:basedOn w:val="Normal"/>
    <w:uiPriority w:val="99"/>
    <w:pPr>
      <w:spacing w:before="100" w:beforeAutospacing="1" w:after="100" w:afterAutospacing="1"/>
      <w:ind w:left="0"/>
    </w:pPr>
    <w:rPr>
      <w:rFonts w:ascii="Times" w:hAnsi="Times"/>
      <w:sz w:val="20"/>
      <w:szCs w:val="20"/>
    </w:rPr>
  </w:style>
  <w:style w:type="paragraph" w:styleId="BalonMetni">
    <w:name w:val="Balloon Text"/>
    <w:basedOn w:val="Normal"/>
    <w:semiHidden/>
    <w:rPr>
      <w:rFonts w:ascii="Tahoma" w:hAnsi="Tahoma" w:cs="Tahoma"/>
      <w:sz w:val="16"/>
      <w:szCs w:val="16"/>
    </w:rPr>
  </w:style>
  <w:style w:type="paragraph" w:styleId="AklamaMetni">
    <w:name w:val="annotation text"/>
    <w:basedOn w:val="Normal"/>
    <w:link w:val="AklamaMetniChar"/>
    <w:uiPriority w:val="99"/>
    <w:unhideWhenUsed/>
  </w:style>
  <w:style w:type="character" w:customStyle="1" w:styleId="AklamaMetniChar">
    <w:name w:val="Açıklama Metni Char"/>
    <w:link w:val="AklamaMetni"/>
    <w:uiPriority w:val="99"/>
    <w:rPr>
      <w:rFonts w:ascii="Arial" w:hAnsi="Arial"/>
      <w:noProof/>
      <w:sz w:val="22"/>
      <w:szCs w:val="22"/>
      <w:lang w:eastAsia="en-US" w:bidi="ar-SA"/>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link w:val="AklamaKonusu"/>
    <w:uiPriority w:val="99"/>
    <w:semiHidden/>
    <w:rPr>
      <w:rFonts w:ascii="Arial" w:hAnsi="Arial"/>
      <w:b/>
      <w:bCs/>
      <w:noProof/>
      <w:sz w:val="22"/>
      <w:szCs w:val="22"/>
      <w:lang w:eastAsia="en-US" w:bidi="ar-SA"/>
    </w:rPr>
  </w:style>
  <w:style w:type="paragraph" w:customStyle="1" w:styleId="HelleListe-Akzent51">
    <w:name w:val="Helle Liste - Akzent 51"/>
    <w:basedOn w:val="Normal"/>
    <w:uiPriority w:val="34"/>
    <w:qFormat/>
    <w:rsid w:val="009C5CF2"/>
    <w:pPr>
      <w:ind w:left="720"/>
      <w:contextualSpacing/>
    </w:pPr>
    <w:rPr>
      <w:rFonts w:ascii="Times New Roman" w:eastAsia="Times New Roman" w:hAnsi="Times New Roman"/>
      <w:noProof w:val="0"/>
      <w:sz w:val="24"/>
      <w:szCs w:val="24"/>
      <w:lang w:val="en-GB" w:eastAsia="en-GB"/>
    </w:rPr>
  </w:style>
  <w:style w:type="paragraph" w:customStyle="1" w:styleId="MittlereListe2-Akzent41">
    <w:name w:val="Mittlere Liste 2 - Akzent 41"/>
    <w:basedOn w:val="Normal"/>
    <w:uiPriority w:val="34"/>
    <w:qFormat/>
    <w:rsid w:val="006721C7"/>
    <w:pPr>
      <w:ind w:left="720"/>
    </w:pPr>
  </w:style>
  <w:style w:type="character" w:customStyle="1" w:styleId="apple-converted-space">
    <w:name w:val="apple-converted-space"/>
    <w:rsid w:val="00EA77C5"/>
  </w:style>
  <w:style w:type="paragraph" w:customStyle="1" w:styleId="DunkleListe-Akzent31">
    <w:name w:val="Dunkle Liste - Akzent 31"/>
    <w:hidden/>
    <w:uiPriority w:val="71"/>
    <w:rsid w:val="0013204E"/>
    <w:rPr>
      <w:rFonts w:ascii="Arial" w:hAnsi="Arial"/>
      <w:noProof/>
      <w:sz w:val="22"/>
      <w:szCs w:val="22"/>
      <w:lang w:val="en-US" w:eastAsia="en-US"/>
    </w:rPr>
  </w:style>
  <w:style w:type="paragraph" w:styleId="DipnotMetni">
    <w:name w:val="footnote text"/>
    <w:basedOn w:val="Normal"/>
    <w:link w:val="DipnotMetniChar"/>
    <w:uiPriority w:val="99"/>
    <w:semiHidden/>
    <w:unhideWhenUsed/>
    <w:rsid w:val="00F725C8"/>
    <w:rPr>
      <w:sz w:val="20"/>
      <w:szCs w:val="20"/>
    </w:rPr>
  </w:style>
  <w:style w:type="character" w:customStyle="1" w:styleId="DipnotMetniChar">
    <w:name w:val="Dipnot Metni Char"/>
    <w:link w:val="DipnotMetni"/>
    <w:uiPriority w:val="99"/>
    <w:semiHidden/>
    <w:rsid w:val="00F725C8"/>
    <w:rPr>
      <w:rFonts w:ascii="Arial" w:hAnsi="Arial"/>
      <w:noProof/>
    </w:rPr>
  </w:style>
  <w:style w:type="character" w:styleId="DipnotBavurusu">
    <w:name w:val="footnote reference"/>
    <w:uiPriority w:val="99"/>
    <w:semiHidden/>
    <w:unhideWhenUsed/>
    <w:rsid w:val="00F725C8"/>
    <w:rPr>
      <w:vertAlign w:val="superscript"/>
    </w:rPr>
  </w:style>
  <w:style w:type="paragraph" w:customStyle="1" w:styleId="FarbigeSchattierung-Akzent31">
    <w:name w:val="Farbige Schattierung - Akzent 31"/>
    <w:basedOn w:val="Normal"/>
    <w:uiPriority w:val="34"/>
    <w:qFormat/>
    <w:rsid w:val="00795340"/>
    <w:pPr>
      <w:ind w:left="720"/>
      <w:contextualSpacing/>
    </w:pPr>
    <w:rPr>
      <w:rFonts w:ascii="Times New Roman" w:hAnsi="Times New Roman"/>
      <w:noProof w:val="0"/>
      <w:sz w:val="24"/>
      <w:szCs w:val="24"/>
    </w:rPr>
  </w:style>
  <w:style w:type="character" w:styleId="Gl">
    <w:name w:val="Strong"/>
    <w:uiPriority w:val="22"/>
    <w:qFormat/>
    <w:rsid w:val="00272327"/>
    <w:rPr>
      <w:b/>
      <w:bCs/>
    </w:rPr>
  </w:style>
  <w:style w:type="character" w:customStyle="1" w:styleId="Balk2Char">
    <w:name w:val="Başlık 2 Char"/>
    <w:link w:val="Balk2"/>
    <w:uiPriority w:val="9"/>
    <w:rsid w:val="00447839"/>
    <w:rPr>
      <w:rFonts w:ascii="Calibri Light" w:eastAsia="Times New Roman" w:hAnsi="Calibri Light" w:cs="Times New Roman"/>
      <w:b/>
      <w:bCs/>
      <w:i/>
      <w:i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818">
      <w:bodyDiv w:val="1"/>
      <w:marLeft w:val="0"/>
      <w:marRight w:val="0"/>
      <w:marTop w:val="0"/>
      <w:marBottom w:val="0"/>
      <w:divBdr>
        <w:top w:val="none" w:sz="0" w:space="0" w:color="auto"/>
        <w:left w:val="none" w:sz="0" w:space="0" w:color="auto"/>
        <w:bottom w:val="none" w:sz="0" w:space="0" w:color="auto"/>
        <w:right w:val="none" w:sz="0" w:space="0" w:color="auto"/>
      </w:divBdr>
      <w:divsChild>
        <w:div w:id="905871165">
          <w:marLeft w:val="446"/>
          <w:marRight w:val="0"/>
          <w:marTop w:val="0"/>
          <w:marBottom w:val="0"/>
          <w:divBdr>
            <w:top w:val="none" w:sz="0" w:space="0" w:color="auto"/>
            <w:left w:val="none" w:sz="0" w:space="0" w:color="auto"/>
            <w:bottom w:val="none" w:sz="0" w:space="0" w:color="auto"/>
            <w:right w:val="none" w:sz="0" w:space="0" w:color="auto"/>
          </w:divBdr>
        </w:div>
      </w:divsChild>
    </w:div>
    <w:div w:id="264844462">
      <w:bodyDiv w:val="1"/>
      <w:marLeft w:val="0"/>
      <w:marRight w:val="0"/>
      <w:marTop w:val="0"/>
      <w:marBottom w:val="0"/>
      <w:divBdr>
        <w:top w:val="none" w:sz="0" w:space="0" w:color="auto"/>
        <w:left w:val="none" w:sz="0" w:space="0" w:color="auto"/>
        <w:bottom w:val="none" w:sz="0" w:space="0" w:color="auto"/>
        <w:right w:val="none" w:sz="0" w:space="0" w:color="auto"/>
      </w:divBdr>
    </w:div>
    <w:div w:id="427431593">
      <w:bodyDiv w:val="1"/>
      <w:marLeft w:val="0"/>
      <w:marRight w:val="0"/>
      <w:marTop w:val="0"/>
      <w:marBottom w:val="0"/>
      <w:divBdr>
        <w:top w:val="none" w:sz="0" w:space="0" w:color="auto"/>
        <w:left w:val="none" w:sz="0" w:space="0" w:color="auto"/>
        <w:bottom w:val="none" w:sz="0" w:space="0" w:color="auto"/>
        <w:right w:val="none" w:sz="0" w:space="0" w:color="auto"/>
      </w:divBdr>
    </w:div>
    <w:div w:id="483667969">
      <w:bodyDiv w:val="1"/>
      <w:marLeft w:val="0"/>
      <w:marRight w:val="0"/>
      <w:marTop w:val="0"/>
      <w:marBottom w:val="0"/>
      <w:divBdr>
        <w:top w:val="none" w:sz="0" w:space="0" w:color="auto"/>
        <w:left w:val="none" w:sz="0" w:space="0" w:color="auto"/>
        <w:bottom w:val="none" w:sz="0" w:space="0" w:color="auto"/>
        <w:right w:val="none" w:sz="0" w:space="0" w:color="auto"/>
      </w:divBdr>
    </w:div>
    <w:div w:id="562258913">
      <w:bodyDiv w:val="1"/>
      <w:marLeft w:val="0"/>
      <w:marRight w:val="0"/>
      <w:marTop w:val="0"/>
      <w:marBottom w:val="0"/>
      <w:divBdr>
        <w:top w:val="none" w:sz="0" w:space="0" w:color="auto"/>
        <w:left w:val="none" w:sz="0" w:space="0" w:color="auto"/>
        <w:bottom w:val="none" w:sz="0" w:space="0" w:color="auto"/>
        <w:right w:val="none" w:sz="0" w:space="0" w:color="auto"/>
      </w:divBdr>
      <w:divsChild>
        <w:div w:id="1578007828">
          <w:marLeft w:val="274"/>
          <w:marRight w:val="0"/>
          <w:marTop w:val="0"/>
          <w:marBottom w:val="0"/>
          <w:divBdr>
            <w:top w:val="none" w:sz="0" w:space="0" w:color="auto"/>
            <w:left w:val="none" w:sz="0" w:space="0" w:color="auto"/>
            <w:bottom w:val="none" w:sz="0" w:space="0" w:color="auto"/>
            <w:right w:val="none" w:sz="0" w:space="0" w:color="auto"/>
          </w:divBdr>
        </w:div>
      </w:divsChild>
    </w:div>
    <w:div w:id="686761052">
      <w:bodyDiv w:val="1"/>
      <w:marLeft w:val="0"/>
      <w:marRight w:val="0"/>
      <w:marTop w:val="0"/>
      <w:marBottom w:val="0"/>
      <w:divBdr>
        <w:top w:val="none" w:sz="0" w:space="0" w:color="auto"/>
        <w:left w:val="none" w:sz="0" w:space="0" w:color="auto"/>
        <w:bottom w:val="none" w:sz="0" w:space="0" w:color="auto"/>
        <w:right w:val="none" w:sz="0" w:space="0" w:color="auto"/>
      </w:divBdr>
    </w:div>
    <w:div w:id="746878514">
      <w:bodyDiv w:val="1"/>
      <w:marLeft w:val="0"/>
      <w:marRight w:val="0"/>
      <w:marTop w:val="0"/>
      <w:marBottom w:val="0"/>
      <w:divBdr>
        <w:top w:val="none" w:sz="0" w:space="0" w:color="auto"/>
        <w:left w:val="none" w:sz="0" w:space="0" w:color="auto"/>
        <w:bottom w:val="none" w:sz="0" w:space="0" w:color="auto"/>
        <w:right w:val="none" w:sz="0" w:space="0" w:color="auto"/>
      </w:divBdr>
    </w:div>
    <w:div w:id="759525320">
      <w:bodyDiv w:val="1"/>
      <w:marLeft w:val="0"/>
      <w:marRight w:val="0"/>
      <w:marTop w:val="0"/>
      <w:marBottom w:val="0"/>
      <w:divBdr>
        <w:top w:val="none" w:sz="0" w:space="0" w:color="auto"/>
        <w:left w:val="none" w:sz="0" w:space="0" w:color="auto"/>
        <w:bottom w:val="none" w:sz="0" w:space="0" w:color="auto"/>
        <w:right w:val="none" w:sz="0" w:space="0" w:color="auto"/>
      </w:divBdr>
    </w:div>
    <w:div w:id="777602812">
      <w:bodyDiv w:val="1"/>
      <w:marLeft w:val="0"/>
      <w:marRight w:val="0"/>
      <w:marTop w:val="0"/>
      <w:marBottom w:val="0"/>
      <w:divBdr>
        <w:top w:val="none" w:sz="0" w:space="0" w:color="auto"/>
        <w:left w:val="none" w:sz="0" w:space="0" w:color="auto"/>
        <w:bottom w:val="none" w:sz="0" w:space="0" w:color="auto"/>
        <w:right w:val="none" w:sz="0" w:space="0" w:color="auto"/>
      </w:divBdr>
      <w:divsChild>
        <w:div w:id="859661232">
          <w:marLeft w:val="446"/>
          <w:marRight w:val="0"/>
          <w:marTop w:val="0"/>
          <w:marBottom w:val="0"/>
          <w:divBdr>
            <w:top w:val="none" w:sz="0" w:space="0" w:color="auto"/>
            <w:left w:val="none" w:sz="0" w:space="0" w:color="auto"/>
            <w:bottom w:val="none" w:sz="0" w:space="0" w:color="auto"/>
            <w:right w:val="none" w:sz="0" w:space="0" w:color="auto"/>
          </w:divBdr>
        </w:div>
        <w:div w:id="1563709436">
          <w:marLeft w:val="446"/>
          <w:marRight w:val="0"/>
          <w:marTop w:val="0"/>
          <w:marBottom w:val="0"/>
          <w:divBdr>
            <w:top w:val="none" w:sz="0" w:space="0" w:color="auto"/>
            <w:left w:val="none" w:sz="0" w:space="0" w:color="auto"/>
            <w:bottom w:val="none" w:sz="0" w:space="0" w:color="auto"/>
            <w:right w:val="none" w:sz="0" w:space="0" w:color="auto"/>
          </w:divBdr>
        </w:div>
        <w:div w:id="1619990344">
          <w:marLeft w:val="446"/>
          <w:marRight w:val="0"/>
          <w:marTop w:val="0"/>
          <w:marBottom w:val="0"/>
          <w:divBdr>
            <w:top w:val="none" w:sz="0" w:space="0" w:color="auto"/>
            <w:left w:val="none" w:sz="0" w:space="0" w:color="auto"/>
            <w:bottom w:val="none" w:sz="0" w:space="0" w:color="auto"/>
            <w:right w:val="none" w:sz="0" w:space="0" w:color="auto"/>
          </w:divBdr>
        </w:div>
      </w:divsChild>
    </w:div>
    <w:div w:id="791703348">
      <w:bodyDiv w:val="1"/>
      <w:marLeft w:val="0"/>
      <w:marRight w:val="0"/>
      <w:marTop w:val="0"/>
      <w:marBottom w:val="0"/>
      <w:divBdr>
        <w:top w:val="none" w:sz="0" w:space="0" w:color="auto"/>
        <w:left w:val="none" w:sz="0" w:space="0" w:color="auto"/>
        <w:bottom w:val="none" w:sz="0" w:space="0" w:color="auto"/>
        <w:right w:val="none" w:sz="0" w:space="0" w:color="auto"/>
      </w:divBdr>
      <w:divsChild>
        <w:div w:id="818152770">
          <w:marLeft w:val="274"/>
          <w:marRight w:val="0"/>
          <w:marTop w:val="0"/>
          <w:marBottom w:val="0"/>
          <w:divBdr>
            <w:top w:val="none" w:sz="0" w:space="0" w:color="auto"/>
            <w:left w:val="none" w:sz="0" w:space="0" w:color="auto"/>
            <w:bottom w:val="none" w:sz="0" w:space="0" w:color="auto"/>
            <w:right w:val="none" w:sz="0" w:space="0" w:color="auto"/>
          </w:divBdr>
        </w:div>
      </w:divsChild>
    </w:div>
    <w:div w:id="878707963">
      <w:bodyDiv w:val="1"/>
      <w:marLeft w:val="0"/>
      <w:marRight w:val="0"/>
      <w:marTop w:val="0"/>
      <w:marBottom w:val="0"/>
      <w:divBdr>
        <w:top w:val="none" w:sz="0" w:space="0" w:color="auto"/>
        <w:left w:val="none" w:sz="0" w:space="0" w:color="auto"/>
        <w:bottom w:val="none" w:sz="0" w:space="0" w:color="auto"/>
        <w:right w:val="none" w:sz="0" w:space="0" w:color="auto"/>
      </w:divBdr>
    </w:div>
    <w:div w:id="996229297">
      <w:bodyDiv w:val="1"/>
      <w:marLeft w:val="0"/>
      <w:marRight w:val="0"/>
      <w:marTop w:val="0"/>
      <w:marBottom w:val="0"/>
      <w:divBdr>
        <w:top w:val="none" w:sz="0" w:space="0" w:color="auto"/>
        <w:left w:val="none" w:sz="0" w:space="0" w:color="auto"/>
        <w:bottom w:val="none" w:sz="0" w:space="0" w:color="auto"/>
        <w:right w:val="none" w:sz="0" w:space="0" w:color="auto"/>
      </w:divBdr>
      <w:divsChild>
        <w:div w:id="1352998262">
          <w:marLeft w:val="547"/>
          <w:marRight w:val="0"/>
          <w:marTop w:val="0"/>
          <w:marBottom w:val="0"/>
          <w:divBdr>
            <w:top w:val="none" w:sz="0" w:space="0" w:color="auto"/>
            <w:left w:val="none" w:sz="0" w:space="0" w:color="auto"/>
            <w:bottom w:val="none" w:sz="0" w:space="0" w:color="auto"/>
            <w:right w:val="none" w:sz="0" w:space="0" w:color="auto"/>
          </w:divBdr>
        </w:div>
      </w:divsChild>
    </w:div>
    <w:div w:id="1050496483">
      <w:bodyDiv w:val="1"/>
      <w:marLeft w:val="0"/>
      <w:marRight w:val="0"/>
      <w:marTop w:val="0"/>
      <w:marBottom w:val="0"/>
      <w:divBdr>
        <w:top w:val="none" w:sz="0" w:space="0" w:color="auto"/>
        <w:left w:val="none" w:sz="0" w:space="0" w:color="auto"/>
        <w:bottom w:val="none" w:sz="0" w:space="0" w:color="auto"/>
        <w:right w:val="none" w:sz="0" w:space="0" w:color="auto"/>
      </w:divBdr>
    </w:div>
    <w:div w:id="1197739937">
      <w:bodyDiv w:val="1"/>
      <w:marLeft w:val="0"/>
      <w:marRight w:val="0"/>
      <w:marTop w:val="0"/>
      <w:marBottom w:val="0"/>
      <w:divBdr>
        <w:top w:val="none" w:sz="0" w:space="0" w:color="auto"/>
        <w:left w:val="none" w:sz="0" w:space="0" w:color="auto"/>
        <w:bottom w:val="none" w:sz="0" w:space="0" w:color="auto"/>
        <w:right w:val="none" w:sz="0" w:space="0" w:color="auto"/>
      </w:divBdr>
    </w:div>
    <w:div w:id="1218125426">
      <w:bodyDiv w:val="1"/>
      <w:marLeft w:val="0"/>
      <w:marRight w:val="0"/>
      <w:marTop w:val="0"/>
      <w:marBottom w:val="0"/>
      <w:divBdr>
        <w:top w:val="none" w:sz="0" w:space="0" w:color="auto"/>
        <w:left w:val="none" w:sz="0" w:space="0" w:color="auto"/>
        <w:bottom w:val="none" w:sz="0" w:space="0" w:color="auto"/>
        <w:right w:val="none" w:sz="0" w:space="0" w:color="auto"/>
      </w:divBdr>
    </w:div>
    <w:div w:id="1273591357">
      <w:bodyDiv w:val="1"/>
      <w:marLeft w:val="0"/>
      <w:marRight w:val="0"/>
      <w:marTop w:val="0"/>
      <w:marBottom w:val="0"/>
      <w:divBdr>
        <w:top w:val="none" w:sz="0" w:space="0" w:color="auto"/>
        <w:left w:val="none" w:sz="0" w:space="0" w:color="auto"/>
        <w:bottom w:val="none" w:sz="0" w:space="0" w:color="auto"/>
        <w:right w:val="none" w:sz="0" w:space="0" w:color="auto"/>
      </w:divBdr>
    </w:div>
    <w:div w:id="1273786520">
      <w:bodyDiv w:val="1"/>
      <w:marLeft w:val="0"/>
      <w:marRight w:val="0"/>
      <w:marTop w:val="0"/>
      <w:marBottom w:val="0"/>
      <w:divBdr>
        <w:top w:val="none" w:sz="0" w:space="0" w:color="auto"/>
        <w:left w:val="none" w:sz="0" w:space="0" w:color="auto"/>
        <w:bottom w:val="none" w:sz="0" w:space="0" w:color="auto"/>
        <w:right w:val="none" w:sz="0" w:space="0" w:color="auto"/>
      </w:divBdr>
      <w:divsChild>
        <w:div w:id="1250852291">
          <w:marLeft w:val="446"/>
          <w:marRight w:val="0"/>
          <w:marTop w:val="0"/>
          <w:marBottom w:val="0"/>
          <w:divBdr>
            <w:top w:val="none" w:sz="0" w:space="0" w:color="auto"/>
            <w:left w:val="none" w:sz="0" w:space="0" w:color="auto"/>
            <w:bottom w:val="none" w:sz="0" w:space="0" w:color="auto"/>
            <w:right w:val="none" w:sz="0" w:space="0" w:color="auto"/>
          </w:divBdr>
        </w:div>
      </w:divsChild>
    </w:div>
    <w:div w:id="1302273525">
      <w:bodyDiv w:val="1"/>
      <w:marLeft w:val="0"/>
      <w:marRight w:val="0"/>
      <w:marTop w:val="0"/>
      <w:marBottom w:val="0"/>
      <w:divBdr>
        <w:top w:val="none" w:sz="0" w:space="0" w:color="auto"/>
        <w:left w:val="none" w:sz="0" w:space="0" w:color="auto"/>
        <w:bottom w:val="none" w:sz="0" w:space="0" w:color="auto"/>
        <w:right w:val="none" w:sz="0" w:space="0" w:color="auto"/>
      </w:divBdr>
    </w:div>
    <w:div w:id="1343125229">
      <w:bodyDiv w:val="1"/>
      <w:marLeft w:val="0"/>
      <w:marRight w:val="0"/>
      <w:marTop w:val="0"/>
      <w:marBottom w:val="0"/>
      <w:divBdr>
        <w:top w:val="none" w:sz="0" w:space="0" w:color="auto"/>
        <w:left w:val="none" w:sz="0" w:space="0" w:color="auto"/>
        <w:bottom w:val="none" w:sz="0" w:space="0" w:color="auto"/>
        <w:right w:val="none" w:sz="0" w:space="0" w:color="auto"/>
      </w:divBdr>
    </w:div>
    <w:div w:id="1348479660">
      <w:bodyDiv w:val="1"/>
      <w:marLeft w:val="0"/>
      <w:marRight w:val="0"/>
      <w:marTop w:val="0"/>
      <w:marBottom w:val="0"/>
      <w:divBdr>
        <w:top w:val="none" w:sz="0" w:space="0" w:color="auto"/>
        <w:left w:val="none" w:sz="0" w:space="0" w:color="auto"/>
        <w:bottom w:val="none" w:sz="0" w:space="0" w:color="auto"/>
        <w:right w:val="none" w:sz="0" w:space="0" w:color="auto"/>
      </w:divBdr>
      <w:divsChild>
        <w:div w:id="1234582474">
          <w:marLeft w:val="274"/>
          <w:marRight w:val="0"/>
          <w:marTop w:val="0"/>
          <w:marBottom w:val="0"/>
          <w:divBdr>
            <w:top w:val="none" w:sz="0" w:space="0" w:color="auto"/>
            <w:left w:val="none" w:sz="0" w:space="0" w:color="auto"/>
            <w:bottom w:val="none" w:sz="0" w:space="0" w:color="auto"/>
            <w:right w:val="none" w:sz="0" w:space="0" w:color="auto"/>
          </w:divBdr>
        </w:div>
      </w:divsChild>
    </w:div>
    <w:div w:id="1675567810">
      <w:bodyDiv w:val="1"/>
      <w:marLeft w:val="0"/>
      <w:marRight w:val="0"/>
      <w:marTop w:val="0"/>
      <w:marBottom w:val="0"/>
      <w:divBdr>
        <w:top w:val="none" w:sz="0" w:space="0" w:color="auto"/>
        <w:left w:val="none" w:sz="0" w:space="0" w:color="auto"/>
        <w:bottom w:val="none" w:sz="0" w:space="0" w:color="auto"/>
        <w:right w:val="none" w:sz="0" w:space="0" w:color="auto"/>
      </w:divBdr>
    </w:div>
    <w:div w:id="1694645794">
      <w:bodyDiv w:val="1"/>
      <w:marLeft w:val="0"/>
      <w:marRight w:val="0"/>
      <w:marTop w:val="0"/>
      <w:marBottom w:val="0"/>
      <w:divBdr>
        <w:top w:val="none" w:sz="0" w:space="0" w:color="auto"/>
        <w:left w:val="none" w:sz="0" w:space="0" w:color="auto"/>
        <w:bottom w:val="none" w:sz="0" w:space="0" w:color="auto"/>
        <w:right w:val="none" w:sz="0" w:space="0" w:color="auto"/>
      </w:divBdr>
    </w:div>
    <w:div w:id="1808162656">
      <w:bodyDiv w:val="1"/>
      <w:marLeft w:val="0"/>
      <w:marRight w:val="0"/>
      <w:marTop w:val="0"/>
      <w:marBottom w:val="0"/>
      <w:divBdr>
        <w:top w:val="none" w:sz="0" w:space="0" w:color="auto"/>
        <w:left w:val="none" w:sz="0" w:space="0" w:color="auto"/>
        <w:bottom w:val="none" w:sz="0" w:space="0" w:color="auto"/>
        <w:right w:val="none" w:sz="0" w:space="0" w:color="auto"/>
      </w:divBdr>
    </w:div>
    <w:div w:id="1984508303">
      <w:bodyDiv w:val="1"/>
      <w:marLeft w:val="0"/>
      <w:marRight w:val="0"/>
      <w:marTop w:val="0"/>
      <w:marBottom w:val="0"/>
      <w:divBdr>
        <w:top w:val="none" w:sz="0" w:space="0" w:color="auto"/>
        <w:left w:val="none" w:sz="0" w:space="0" w:color="auto"/>
        <w:bottom w:val="none" w:sz="0" w:space="0" w:color="auto"/>
        <w:right w:val="none" w:sz="0" w:space="0" w:color="auto"/>
      </w:divBdr>
    </w:div>
    <w:div w:id="201569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ylann@marjinal.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432aed6eabab0019114a33b857232310">
  <xsd:schema xmlns:xsd="http://www.w3.org/2001/XMLSchema" xmlns:xs="http://www.w3.org/2001/XMLSchema" xmlns:p="http://schemas.microsoft.com/office/2006/metadata/properties" xmlns:ns2="e2464407-3b98-4477-9c92-c81b3931cd8c" targetNamespace="http://schemas.microsoft.com/office/2006/metadata/properties" ma:root="true" ma:fieldsID="f6d2744dae17460cc65f7d50cfb2a45e"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ID" minOccurs="0"/>
                <xsd:element ref="ns2:_OldCreated_x0020_By" minOccurs="0"/>
                <xsd:element ref="ns2:_OldCreated" minOccurs="0"/>
                <xsd:element ref="ns2:_OldModified_x0020_By" minOccurs="0"/>
                <xsd:element ref="ns2:_Old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ID" ma:index="10" nillable="true" ma:displayName="_OldID" ma:decimals="0" ma:internalName="_OldID">
      <xsd:simpleType>
        <xsd:restriction base="dms:Number"/>
      </xsd:simpleType>
    </xsd:element>
    <xsd:element name="_OldCreated_x0020_By" ma:index="11" nillable="true" ma:displayName="_OldCreated By" ma:internalName="_OldCreated_x0020_By">
      <xsd:simpleType>
        <xsd:restriction base="dms:Text"/>
      </xsd:simpleType>
    </xsd:element>
    <xsd:element name="_OldCreated" ma:index="12" nillable="true" ma:displayName="_OldCreated" ma:internalName="_OldCreated">
      <xsd:simpleType>
        <xsd:restriction base="dms:DateTime"/>
      </xsd:simpleType>
    </xsd:element>
    <xsd:element name="_OldModified_x0020_By" ma:index="13" nillable="true" ma:displayName="_OldModified By" ma:internalName="_OldModified_x0020_By">
      <xsd:simpleType>
        <xsd:restriction base="dms:Text"/>
      </xsd:simpleType>
    </xsd:element>
    <xsd:element name="_OldModified" ma:index="14" nillable="true" ma:displayName="_OldModified" ma:internalName="_Old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ID xmlns="e2464407-3b98-4477-9c92-c81b3931cd8c" xsi:nil="true"/>
    <_OldCreated xmlns="e2464407-3b98-4477-9c92-c81b3931cd8c" xsi:nil="true"/>
    <_OldCreated_x0020_By xmlns="e2464407-3b98-4477-9c92-c81b3931cd8c" xsi:nil="true"/>
    <_OldModified_x0020_By xmlns="e2464407-3b98-4477-9c92-c81b3931cd8c" xsi:nil="true"/>
    <_OldModified xmlns="e2464407-3b98-4477-9c92-c81b3931cd8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1F52-4605-4E3C-82BE-828051912FD4}">
  <ds:schemaRefs>
    <ds:schemaRef ds:uri="http://schemas.microsoft.com/office/2006/metadata/longProperties"/>
  </ds:schemaRefs>
</ds:datastoreItem>
</file>

<file path=customXml/itemProps2.xml><?xml version="1.0" encoding="utf-8"?>
<ds:datastoreItem xmlns:ds="http://schemas.openxmlformats.org/officeDocument/2006/customXml" ds:itemID="{327F648B-487D-49D7-B254-4B5325C1F707}">
  <ds:schemaRefs>
    <ds:schemaRef ds:uri="http://schemas.microsoft.com/sharepoint/v3/contenttype/forms"/>
  </ds:schemaRefs>
</ds:datastoreItem>
</file>

<file path=customXml/itemProps3.xml><?xml version="1.0" encoding="utf-8"?>
<ds:datastoreItem xmlns:ds="http://schemas.openxmlformats.org/officeDocument/2006/customXml" ds:itemID="{E88B0A8F-3784-4033-ABAF-9A06B056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2D834-354E-4D06-9881-38B70C09AAD8}">
  <ds:schemaRefs>
    <ds:schemaRef ds:uri="http://schemas.microsoft.com/office/2006/metadata/properties"/>
    <ds:schemaRef ds:uri="http://schemas.microsoft.com/office/infopath/2007/PartnerControls"/>
    <ds:schemaRef ds:uri="e2464407-3b98-4477-9c92-c81b3931cd8c"/>
  </ds:schemaRefs>
</ds:datastoreItem>
</file>

<file path=customXml/itemProps5.xml><?xml version="1.0" encoding="utf-8"?>
<ds:datastoreItem xmlns:ds="http://schemas.openxmlformats.org/officeDocument/2006/customXml" ds:itemID="{4E9899CC-CF95-4031-BA6C-FA5C5FC0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801</Words>
  <Characters>4568</Characters>
  <Application>Microsoft Office Word</Application>
  <DocSecurity>0</DocSecurity>
  <Lines>38</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PR CF-AX3_20130927_EU</vt:lpstr>
      <vt:lpstr>PR CF-AX3_20130927_EU</vt:lpstr>
      <vt:lpstr>PR CF-AX3_20130927_EU</vt:lpstr>
    </vt:vector>
  </TitlesOfParts>
  <Company>proctor &amp; stevenson ltd</Company>
  <LinksUpToDate>false</LinksUpToDate>
  <CharactersWithSpaces>5359</CharactersWithSpaces>
  <SharedDoc>false</SharedDoc>
  <HLinks>
    <vt:vector size="12" baseType="variant">
      <vt:variant>
        <vt:i4>6029316</vt:i4>
      </vt:variant>
      <vt:variant>
        <vt:i4>0</vt:i4>
      </vt:variant>
      <vt:variant>
        <vt:i4>0</vt:i4>
      </vt:variant>
      <vt:variant>
        <vt:i4>5</vt:i4>
      </vt:variant>
      <vt:variant>
        <vt:lpwstr>mailto:michael@ambergroup.net</vt:lpwstr>
      </vt:variant>
      <vt:variant>
        <vt:lpwstr/>
      </vt:variant>
      <vt:variant>
        <vt:i4>7405584</vt:i4>
      </vt:variant>
      <vt:variant>
        <vt:i4>7529</vt:i4>
      </vt:variant>
      <vt:variant>
        <vt:i4>1027</vt:i4>
      </vt:variant>
      <vt:variant>
        <vt:i4>1</vt:i4>
      </vt:variant>
      <vt:variant>
        <vt:lpwstr>Panasonic-Toughbook-stacked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CF-AX3_20130927_EU</dc:title>
  <dc:creator>martin baber</dc:creator>
  <cp:lastModifiedBy>Ceylan Naza</cp:lastModifiedBy>
  <cp:revision>9</cp:revision>
  <cp:lastPrinted>2017-12-18T12:34:00Z</cp:lastPrinted>
  <dcterms:created xsi:type="dcterms:W3CDTF">2018-01-08T07:23:00Z</dcterms:created>
  <dcterms:modified xsi:type="dcterms:W3CDTF">2018-02-07T13:52:00Z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0x010100B1AA9AA68BCA88408538D5501FD8A344</vt:lpwstr>
  </property>
</Properties>
</file>