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8809B" w14:textId="6C3BB9D6" w:rsidR="004A3599" w:rsidRPr="008A4C03" w:rsidRDefault="004A3599" w:rsidP="004A3599">
      <w:pPr>
        <w:rPr>
          <w:rFonts w:ascii="Tahoma" w:eastAsia="Tahoma" w:hAnsi="Tahoma" w:cs="Tahoma"/>
          <w:b/>
          <w:u w:val="single"/>
        </w:rPr>
      </w:pPr>
      <w:r w:rsidRPr="00846C58">
        <w:rPr>
          <w:rFonts w:ascii="Tahoma" w:eastAsia="Tahoma" w:hAnsi="Tahoma" w:cs="Tahoma"/>
          <w:b/>
          <w:u w:val="single"/>
        </w:rPr>
        <w:t>BASIN BÜLTENİ</w:t>
      </w:r>
      <w:r w:rsidRPr="00846C58">
        <w:rPr>
          <w:rFonts w:ascii="Tahoma" w:eastAsia="Tahoma" w:hAnsi="Tahoma" w:cs="Tahoma"/>
          <w:b/>
          <w:u w:val="single"/>
        </w:rPr>
        <w:tab/>
      </w:r>
      <w:r w:rsidRPr="00846C58">
        <w:rPr>
          <w:rFonts w:ascii="Tahoma" w:eastAsia="Tahoma" w:hAnsi="Tahoma" w:cs="Tahoma"/>
          <w:b/>
          <w:u w:val="single"/>
        </w:rPr>
        <w:tab/>
      </w:r>
      <w:r w:rsidRPr="00846C58">
        <w:rPr>
          <w:rFonts w:ascii="Tahoma" w:eastAsia="Tahoma" w:hAnsi="Tahoma" w:cs="Tahoma"/>
          <w:b/>
          <w:u w:val="single"/>
        </w:rPr>
        <w:tab/>
      </w:r>
      <w:r w:rsidRPr="00846C58">
        <w:rPr>
          <w:rFonts w:ascii="Tahoma" w:eastAsia="Tahoma" w:hAnsi="Tahoma" w:cs="Tahoma"/>
          <w:b/>
          <w:u w:val="single"/>
        </w:rPr>
        <w:tab/>
      </w:r>
      <w:r w:rsidRPr="00846C58">
        <w:rPr>
          <w:rFonts w:ascii="Tahoma" w:eastAsia="Tahoma" w:hAnsi="Tahoma" w:cs="Tahoma"/>
          <w:b/>
          <w:u w:val="single"/>
        </w:rPr>
        <w:tab/>
        <w:t xml:space="preserve">                                            </w:t>
      </w:r>
      <w:r w:rsidR="00846C58" w:rsidRPr="00846C58">
        <w:rPr>
          <w:rFonts w:ascii="Tahoma" w:eastAsia="Tahoma" w:hAnsi="Tahoma" w:cs="Tahoma"/>
          <w:b/>
          <w:u w:val="single"/>
        </w:rPr>
        <w:t>17</w:t>
      </w:r>
      <w:r w:rsidRPr="00846C58">
        <w:rPr>
          <w:rFonts w:ascii="Tahoma" w:eastAsia="Tahoma" w:hAnsi="Tahoma" w:cs="Tahoma"/>
          <w:b/>
          <w:u w:val="single"/>
        </w:rPr>
        <w:t>.06.2022</w:t>
      </w:r>
    </w:p>
    <w:p w14:paraId="13B2AC61" w14:textId="77777777" w:rsidR="004A3599" w:rsidRPr="008A4C03" w:rsidRDefault="004A3599" w:rsidP="2CEEDBD9">
      <w:pPr>
        <w:rPr>
          <w:rFonts w:ascii="Tahoma" w:eastAsia="Tahoma" w:hAnsi="Tahoma" w:cs="Tahoma"/>
          <w:b/>
          <w:bCs/>
          <w:u w:val="single"/>
        </w:rPr>
      </w:pPr>
    </w:p>
    <w:p w14:paraId="335CEAF7" w14:textId="49431457" w:rsidR="00D322B8" w:rsidRPr="008A4C03" w:rsidRDefault="00D322B8" w:rsidP="00FB099A">
      <w:pPr>
        <w:rPr>
          <w:rFonts w:ascii="Arial" w:hAnsi="Arial" w:cs="Arial"/>
          <w:b/>
          <w:bCs/>
        </w:rPr>
      </w:pPr>
    </w:p>
    <w:p w14:paraId="319F780C" w14:textId="108A3632" w:rsidR="000C46F9" w:rsidRPr="00AB5959" w:rsidRDefault="003B74B2" w:rsidP="008262BA">
      <w:pPr>
        <w:spacing w:after="0" w:line="300" w:lineRule="auto"/>
        <w:contextualSpacing/>
        <w:jc w:val="center"/>
        <w:rPr>
          <w:rFonts w:ascii="Arial" w:hAnsi="Arial" w:cs="Arial"/>
          <w:b/>
          <w:bCs/>
          <w:sz w:val="36"/>
          <w:szCs w:val="36"/>
        </w:rPr>
      </w:pPr>
      <w:r w:rsidRPr="00AB5959">
        <w:rPr>
          <w:rFonts w:ascii="Arial" w:hAnsi="Arial"/>
          <w:b/>
          <w:sz w:val="36"/>
          <w:szCs w:val="36"/>
        </w:rPr>
        <w:t xml:space="preserve">KPMG’nin </w:t>
      </w:r>
      <w:r w:rsidR="00AB5959" w:rsidRPr="00AB5959">
        <w:rPr>
          <w:rFonts w:ascii="Arial" w:hAnsi="Arial"/>
          <w:b/>
          <w:sz w:val="36"/>
          <w:szCs w:val="36"/>
        </w:rPr>
        <w:t>“Aile Şirketlerinin Yenileyici Gücü” isimli araştırması yayımlandı</w:t>
      </w:r>
    </w:p>
    <w:p w14:paraId="0704C3D2" w14:textId="77777777" w:rsidR="00D322B8" w:rsidRPr="00BB3697" w:rsidRDefault="00D322B8" w:rsidP="00D322B8">
      <w:pPr>
        <w:spacing w:after="0" w:line="300" w:lineRule="auto"/>
        <w:contextualSpacing/>
        <w:jc w:val="both"/>
        <w:rPr>
          <w:rFonts w:ascii="Arial" w:hAnsi="Arial" w:cs="Arial"/>
          <w:highlight w:val="yellow"/>
        </w:rPr>
      </w:pPr>
    </w:p>
    <w:p w14:paraId="7BFE2E6D" w14:textId="1C6DE034" w:rsidR="00AB5959" w:rsidRDefault="3E4D6323" w:rsidP="003B74B2">
      <w:pPr>
        <w:spacing w:after="0" w:line="300" w:lineRule="auto"/>
        <w:contextualSpacing/>
        <w:jc w:val="center"/>
        <w:rPr>
          <w:rFonts w:ascii="Arial" w:hAnsi="Arial" w:cs="Arial"/>
          <w:b/>
          <w:bCs/>
          <w:sz w:val="28"/>
          <w:szCs w:val="28"/>
        </w:rPr>
      </w:pPr>
      <w:r w:rsidRPr="3E4D6323">
        <w:rPr>
          <w:rFonts w:ascii="Arial" w:hAnsi="Arial" w:cs="Arial"/>
          <w:b/>
          <w:bCs/>
          <w:sz w:val="28"/>
          <w:szCs w:val="28"/>
        </w:rPr>
        <w:t xml:space="preserve">KPMG Global tarafından dünya çapında 70 ülkeden 2 bin 439 aile şirketi temsilcisinin katılımı ile yapılan araştırmaya göre aile şirketlerinin yalnızca yüzde 59'unun resmi bir yönetim kuruluna, yüzde 24'ünün ise bir aile konseyine sahip olduğu ortaya çıktı. Araştırmanın bir diğer önemli sonucu ise yeni nesil temsilcilerin aile şirketlerine dönmeden önce başka kariyer yolları izlemesi oldu. Bu kişiler çoğunlukla öğrenmek ve risk almak için kısıtlı miktarda da olsa aile sermayesini kullanıyor. </w:t>
      </w:r>
    </w:p>
    <w:p w14:paraId="500BC94C" w14:textId="77777777" w:rsidR="002A1D39" w:rsidRDefault="002A1D39" w:rsidP="006458FE">
      <w:pPr>
        <w:spacing w:after="0" w:line="300" w:lineRule="auto"/>
        <w:contextualSpacing/>
        <w:jc w:val="both"/>
        <w:rPr>
          <w:rFonts w:ascii="Arial" w:hAnsi="Arial" w:cs="Arial"/>
        </w:rPr>
      </w:pPr>
    </w:p>
    <w:p w14:paraId="56E1A2ED" w14:textId="0F91AF0B" w:rsidR="00251D20" w:rsidRDefault="00431C77" w:rsidP="006458FE">
      <w:pPr>
        <w:spacing w:after="0" w:line="300" w:lineRule="auto"/>
        <w:contextualSpacing/>
        <w:jc w:val="both"/>
        <w:rPr>
          <w:rFonts w:ascii="Arial" w:hAnsi="Arial" w:cs="Arial"/>
        </w:rPr>
      </w:pPr>
      <w:r w:rsidRPr="00431C77">
        <w:rPr>
          <w:rFonts w:ascii="Arial" w:hAnsi="Arial" w:cs="Arial"/>
        </w:rPr>
        <w:t>KPM</w:t>
      </w:r>
      <w:r w:rsidR="002A1D39">
        <w:rPr>
          <w:rFonts w:ascii="Arial" w:hAnsi="Arial" w:cs="Arial"/>
        </w:rPr>
        <w:t>G’nin</w:t>
      </w:r>
      <w:r w:rsidRPr="00431C77">
        <w:rPr>
          <w:rFonts w:ascii="Arial" w:hAnsi="Arial" w:cs="Arial"/>
        </w:rPr>
        <w:t xml:space="preserve"> </w:t>
      </w:r>
      <w:r w:rsidR="00650672">
        <w:rPr>
          <w:rFonts w:ascii="Arial" w:hAnsi="Arial" w:cs="Arial"/>
        </w:rPr>
        <w:t>“</w:t>
      </w:r>
      <w:r w:rsidR="00650672" w:rsidRPr="00650672">
        <w:rPr>
          <w:rFonts w:ascii="Arial" w:hAnsi="Arial" w:cs="Arial"/>
        </w:rPr>
        <w:t>Aile Şirketlerinin Yenileyici Gücü</w:t>
      </w:r>
      <w:r w:rsidR="00650672">
        <w:rPr>
          <w:rFonts w:ascii="Arial" w:hAnsi="Arial" w:cs="Arial"/>
        </w:rPr>
        <w:t>” isimli araştırmasının sonuçları yayımlandı. 2021 yılının eylül - kasım ayları arasında, 70 ülke</w:t>
      </w:r>
      <w:r w:rsidR="005B4E05">
        <w:rPr>
          <w:rFonts w:ascii="Arial" w:hAnsi="Arial" w:cs="Arial"/>
        </w:rPr>
        <w:t>den</w:t>
      </w:r>
      <w:r w:rsidR="00650672">
        <w:rPr>
          <w:rFonts w:ascii="Arial" w:hAnsi="Arial" w:cs="Arial"/>
        </w:rPr>
        <w:t xml:space="preserve"> </w:t>
      </w:r>
      <w:r w:rsidR="00650672" w:rsidRPr="00650672">
        <w:rPr>
          <w:rFonts w:ascii="Arial" w:hAnsi="Arial" w:cs="Arial"/>
        </w:rPr>
        <w:t>2</w:t>
      </w:r>
      <w:r w:rsidR="00650672">
        <w:rPr>
          <w:rFonts w:ascii="Arial" w:hAnsi="Arial" w:cs="Arial"/>
        </w:rPr>
        <w:t xml:space="preserve"> bin </w:t>
      </w:r>
      <w:r w:rsidR="00650672" w:rsidRPr="00650672">
        <w:rPr>
          <w:rFonts w:ascii="Arial" w:hAnsi="Arial" w:cs="Arial"/>
        </w:rPr>
        <w:t xml:space="preserve">439 aile şirketi </w:t>
      </w:r>
      <w:r w:rsidR="00D256DD">
        <w:rPr>
          <w:rFonts w:ascii="Arial" w:hAnsi="Arial" w:cs="Arial"/>
        </w:rPr>
        <w:t xml:space="preserve">temsilcisinin </w:t>
      </w:r>
      <w:r w:rsidR="00650672">
        <w:rPr>
          <w:rFonts w:ascii="Arial" w:hAnsi="Arial" w:cs="Arial"/>
        </w:rPr>
        <w:t>katılımı ile</w:t>
      </w:r>
      <w:r w:rsidR="00650672" w:rsidRPr="00650672">
        <w:rPr>
          <w:rFonts w:ascii="Arial" w:hAnsi="Arial" w:cs="Arial"/>
        </w:rPr>
        <w:t xml:space="preserve"> </w:t>
      </w:r>
      <w:r w:rsidR="00650672">
        <w:rPr>
          <w:rFonts w:ascii="Arial" w:hAnsi="Arial" w:cs="Arial"/>
        </w:rPr>
        <w:t xml:space="preserve">18 dilde </w:t>
      </w:r>
      <w:r w:rsidR="00650672" w:rsidRPr="00650672">
        <w:rPr>
          <w:rFonts w:ascii="Arial" w:hAnsi="Arial" w:cs="Arial"/>
        </w:rPr>
        <w:t>yapılan</w:t>
      </w:r>
      <w:r w:rsidR="00650672">
        <w:rPr>
          <w:rFonts w:ascii="Arial" w:hAnsi="Arial" w:cs="Arial"/>
        </w:rPr>
        <w:t xml:space="preserve"> anket</w:t>
      </w:r>
      <w:r w:rsidR="006458FE">
        <w:rPr>
          <w:rFonts w:ascii="Arial" w:hAnsi="Arial" w:cs="Arial"/>
        </w:rPr>
        <w:t xml:space="preserve">ten elde edilen </w:t>
      </w:r>
      <w:r w:rsidR="00650672" w:rsidRPr="00650672">
        <w:rPr>
          <w:rFonts w:ascii="Arial" w:hAnsi="Arial" w:cs="Arial"/>
        </w:rPr>
        <w:t>veriler</w:t>
      </w:r>
      <w:r w:rsidR="006458FE">
        <w:rPr>
          <w:rFonts w:ascii="Arial" w:hAnsi="Arial" w:cs="Arial"/>
        </w:rPr>
        <w:t xml:space="preserve"> </w:t>
      </w:r>
      <w:r w:rsidR="00650672" w:rsidRPr="00650672">
        <w:rPr>
          <w:rFonts w:ascii="Arial" w:hAnsi="Arial" w:cs="Arial"/>
        </w:rPr>
        <w:t>ayrıntılı bir akademik analiz</w:t>
      </w:r>
      <w:r w:rsidR="005B4E05">
        <w:rPr>
          <w:rFonts w:ascii="Arial" w:hAnsi="Arial" w:cs="Arial"/>
        </w:rPr>
        <w:t>den</w:t>
      </w:r>
      <w:r w:rsidR="00650672" w:rsidRPr="00650672">
        <w:rPr>
          <w:rFonts w:ascii="Arial" w:hAnsi="Arial" w:cs="Arial"/>
        </w:rPr>
        <w:t xml:space="preserve"> </w:t>
      </w:r>
      <w:r w:rsidR="006458FE">
        <w:rPr>
          <w:rFonts w:ascii="Arial" w:hAnsi="Arial" w:cs="Arial"/>
        </w:rPr>
        <w:t xml:space="preserve">geçirildi. Ardından </w:t>
      </w:r>
      <w:r w:rsidR="00650672" w:rsidRPr="00650672">
        <w:rPr>
          <w:rFonts w:ascii="Arial" w:hAnsi="Arial" w:cs="Arial"/>
        </w:rPr>
        <w:t>2022</w:t>
      </w:r>
      <w:r w:rsidR="007F308B">
        <w:rPr>
          <w:rFonts w:ascii="Arial" w:hAnsi="Arial" w:cs="Arial"/>
        </w:rPr>
        <w:t xml:space="preserve"> </w:t>
      </w:r>
      <w:r w:rsidR="006458FE">
        <w:rPr>
          <w:rFonts w:ascii="Arial" w:hAnsi="Arial" w:cs="Arial"/>
        </w:rPr>
        <w:t>yılının şubat ayında</w:t>
      </w:r>
      <w:r w:rsidR="00650672" w:rsidRPr="00650672">
        <w:rPr>
          <w:rFonts w:ascii="Arial" w:hAnsi="Arial" w:cs="Arial"/>
        </w:rPr>
        <w:t xml:space="preserve"> aile şirket</w:t>
      </w:r>
      <w:r w:rsidR="009A4F36">
        <w:rPr>
          <w:rFonts w:ascii="Arial" w:hAnsi="Arial" w:cs="Arial"/>
        </w:rPr>
        <w:t>lerinin</w:t>
      </w:r>
      <w:r w:rsidR="00650672" w:rsidRPr="00650672">
        <w:rPr>
          <w:rFonts w:ascii="Arial" w:hAnsi="Arial" w:cs="Arial"/>
        </w:rPr>
        <w:t xml:space="preserve"> CEO'ları</w:t>
      </w:r>
      <w:r w:rsidR="006458FE">
        <w:rPr>
          <w:rFonts w:ascii="Arial" w:hAnsi="Arial" w:cs="Arial"/>
        </w:rPr>
        <w:t xml:space="preserve">nın yanı sıra </w:t>
      </w:r>
      <w:r w:rsidR="00650672" w:rsidRPr="00650672">
        <w:rPr>
          <w:rFonts w:ascii="Arial" w:hAnsi="Arial" w:cs="Arial"/>
        </w:rPr>
        <w:t>akademisyenler ve profesyonel danışmanlar</w:t>
      </w:r>
      <w:r w:rsidR="006458FE">
        <w:rPr>
          <w:rFonts w:ascii="Arial" w:hAnsi="Arial" w:cs="Arial"/>
        </w:rPr>
        <w:t xml:space="preserve"> ile </w:t>
      </w:r>
      <w:r w:rsidR="006458FE" w:rsidRPr="00650672">
        <w:rPr>
          <w:rFonts w:ascii="Arial" w:hAnsi="Arial" w:cs="Arial"/>
        </w:rPr>
        <w:t xml:space="preserve">bir dizi yuvarlak masa </w:t>
      </w:r>
      <w:r w:rsidR="006458FE">
        <w:rPr>
          <w:rFonts w:ascii="Arial" w:hAnsi="Arial" w:cs="Arial"/>
        </w:rPr>
        <w:t xml:space="preserve">toplantısı da yapılarak bu </w:t>
      </w:r>
      <w:r w:rsidR="00650672" w:rsidRPr="00650672">
        <w:rPr>
          <w:rFonts w:ascii="Arial" w:hAnsi="Arial" w:cs="Arial"/>
        </w:rPr>
        <w:t>şirketlerin sürekli yenilenmesini ve performansını etkileyen faktörler</w:t>
      </w:r>
      <w:r w:rsidR="006458FE">
        <w:rPr>
          <w:rFonts w:ascii="Arial" w:hAnsi="Arial" w:cs="Arial"/>
        </w:rPr>
        <w:t xml:space="preserve">e odaklanıldı.   </w:t>
      </w:r>
    </w:p>
    <w:p w14:paraId="523630A9" w14:textId="77777777" w:rsidR="00251D20" w:rsidRDefault="00251D20" w:rsidP="00251D20">
      <w:pPr>
        <w:spacing w:after="0" w:line="300" w:lineRule="auto"/>
        <w:contextualSpacing/>
        <w:jc w:val="both"/>
        <w:rPr>
          <w:rFonts w:ascii="Arial" w:hAnsi="Arial" w:cs="Arial"/>
        </w:rPr>
      </w:pPr>
    </w:p>
    <w:p w14:paraId="094FC6F7" w14:textId="6B2678E1" w:rsidR="007C0D72" w:rsidRDefault="006458FE" w:rsidP="007C0D72">
      <w:pPr>
        <w:spacing w:after="0" w:line="300" w:lineRule="auto"/>
        <w:contextualSpacing/>
        <w:jc w:val="both"/>
        <w:rPr>
          <w:rFonts w:ascii="Arial" w:hAnsi="Arial" w:cs="Arial"/>
        </w:rPr>
      </w:pPr>
      <w:r>
        <w:rPr>
          <w:rFonts w:ascii="Arial" w:hAnsi="Arial" w:cs="Arial"/>
        </w:rPr>
        <w:t>Araştırmada katılımcılara girişimcilik ruhu, ailenin etkisi ve liderlik stilleri çerçevesinde sorular yöneltildi.</w:t>
      </w:r>
      <w:r w:rsidR="007F308B">
        <w:rPr>
          <w:rFonts w:ascii="Arial" w:hAnsi="Arial" w:cs="Arial"/>
        </w:rPr>
        <w:t xml:space="preserve"> </w:t>
      </w:r>
      <w:r>
        <w:rPr>
          <w:rFonts w:ascii="Arial" w:hAnsi="Arial" w:cs="Arial"/>
        </w:rPr>
        <w:t>Verilen yanıtlara göre g</w:t>
      </w:r>
      <w:r w:rsidRPr="006458FE">
        <w:rPr>
          <w:rFonts w:ascii="Arial" w:hAnsi="Arial" w:cs="Arial"/>
        </w:rPr>
        <w:t>üçlü girişimcilik yeteneği</w:t>
      </w:r>
      <w:r>
        <w:rPr>
          <w:rFonts w:ascii="Arial" w:hAnsi="Arial" w:cs="Arial"/>
        </w:rPr>
        <w:t xml:space="preserve">nin </w:t>
      </w:r>
      <w:r w:rsidRPr="006458FE">
        <w:rPr>
          <w:rFonts w:ascii="Arial" w:hAnsi="Arial" w:cs="Arial"/>
        </w:rPr>
        <w:t xml:space="preserve">ailenin olumlu etkisi </w:t>
      </w:r>
      <w:r>
        <w:rPr>
          <w:rFonts w:ascii="Arial" w:hAnsi="Arial" w:cs="Arial"/>
        </w:rPr>
        <w:t xml:space="preserve">ile birleşmesinin </w:t>
      </w:r>
      <w:r w:rsidRPr="006458FE">
        <w:rPr>
          <w:rFonts w:ascii="Arial" w:hAnsi="Arial" w:cs="Arial"/>
        </w:rPr>
        <w:t>güçlü finansal ve sosyal performans</w:t>
      </w:r>
      <w:r>
        <w:rPr>
          <w:rFonts w:ascii="Arial" w:hAnsi="Arial" w:cs="Arial"/>
        </w:rPr>
        <w:t xml:space="preserve">ı ortaya çıkardığı gözlemlendi. Katılımcılar </w:t>
      </w:r>
      <w:r w:rsidR="007C0D72">
        <w:rPr>
          <w:rFonts w:ascii="Arial" w:hAnsi="Arial" w:cs="Arial"/>
        </w:rPr>
        <w:t>y</w:t>
      </w:r>
      <w:r w:rsidR="007C0D72" w:rsidRPr="007C0D72">
        <w:rPr>
          <w:rFonts w:ascii="Arial" w:hAnsi="Arial" w:cs="Arial"/>
        </w:rPr>
        <w:t xml:space="preserve">enileyici güç ve performansın </w:t>
      </w:r>
      <w:r w:rsidR="007C0D72">
        <w:rPr>
          <w:rFonts w:ascii="Arial" w:hAnsi="Arial" w:cs="Arial"/>
        </w:rPr>
        <w:t>“</w:t>
      </w:r>
      <w:r w:rsidR="007C0D72" w:rsidRPr="007C0D72">
        <w:rPr>
          <w:rFonts w:ascii="Arial" w:hAnsi="Arial" w:cs="Arial"/>
        </w:rPr>
        <w:t>yakıtı</w:t>
      </w:r>
      <w:r w:rsidR="007C0D72">
        <w:rPr>
          <w:rFonts w:ascii="Arial" w:hAnsi="Arial" w:cs="Arial"/>
        </w:rPr>
        <w:t xml:space="preserve">” olarak da şu etkenleri gösterdi: </w:t>
      </w:r>
      <w:r w:rsidR="007C0D72" w:rsidRPr="007C0D72">
        <w:rPr>
          <w:rFonts w:ascii="Arial" w:hAnsi="Arial" w:cs="Arial"/>
        </w:rPr>
        <w:t>Kurucunun girişimci ruhunu yaşatmak</w:t>
      </w:r>
      <w:r w:rsidR="007C0D72">
        <w:rPr>
          <w:rFonts w:ascii="Arial" w:hAnsi="Arial" w:cs="Arial"/>
        </w:rPr>
        <w:t>, m</w:t>
      </w:r>
      <w:r w:rsidR="007C0D72" w:rsidRPr="007C0D72">
        <w:rPr>
          <w:rFonts w:ascii="Arial" w:hAnsi="Arial" w:cs="Arial"/>
        </w:rPr>
        <w:t>otivasyon</w:t>
      </w:r>
      <w:r w:rsidR="007C0D72">
        <w:rPr>
          <w:rFonts w:ascii="Arial" w:hAnsi="Arial" w:cs="Arial"/>
        </w:rPr>
        <w:t xml:space="preserve">u artırıcı </w:t>
      </w:r>
      <w:r w:rsidR="007C0D72" w:rsidRPr="007C0D72">
        <w:rPr>
          <w:rFonts w:ascii="Arial" w:hAnsi="Arial" w:cs="Arial"/>
        </w:rPr>
        <w:t>liderlik stilini benimsemek</w:t>
      </w:r>
      <w:r w:rsidR="007C0D72">
        <w:rPr>
          <w:rFonts w:ascii="Arial" w:hAnsi="Arial" w:cs="Arial"/>
        </w:rPr>
        <w:t>, g</w:t>
      </w:r>
      <w:r w:rsidR="007C0D72" w:rsidRPr="007C0D72">
        <w:rPr>
          <w:rFonts w:ascii="Arial" w:hAnsi="Arial" w:cs="Arial"/>
        </w:rPr>
        <w:t>elecek nesli</w:t>
      </w:r>
      <w:r w:rsidR="007C0D72">
        <w:rPr>
          <w:rFonts w:ascii="Arial" w:hAnsi="Arial" w:cs="Arial"/>
        </w:rPr>
        <w:t xml:space="preserve"> </w:t>
      </w:r>
      <w:r w:rsidR="007C0D72" w:rsidRPr="007C0D72">
        <w:rPr>
          <w:rFonts w:ascii="Arial" w:hAnsi="Arial" w:cs="Arial"/>
        </w:rPr>
        <w:t>proaktif</w:t>
      </w:r>
      <w:r w:rsidR="007C0D72">
        <w:rPr>
          <w:rFonts w:ascii="Arial" w:hAnsi="Arial" w:cs="Arial"/>
        </w:rPr>
        <w:t xml:space="preserve"> ve </w:t>
      </w:r>
      <w:r w:rsidR="007C0D72" w:rsidRPr="007C0D72">
        <w:rPr>
          <w:rFonts w:ascii="Arial" w:hAnsi="Arial" w:cs="Arial"/>
        </w:rPr>
        <w:t>yenilikçi olmaya</w:t>
      </w:r>
      <w:r w:rsidR="007C0D72">
        <w:rPr>
          <w:rFonts w:ascii="Arial" w:hAnsi="Arial" w:cs="Arial"/>
        </w:rPr>
        <w:t xml:space="preserve">, </w:t>
      </w:r>
      <w:r w:rsidR="007C0D72" w:rsidRPr="007C0D72">
        <w:rPr>
          <w:rFonts w:ascii="Arial" w:hAnsi="Arial" w:cs="Arial"/>
        </w:rPr>
        <w:t>sağlıklı risk</w:t>
      </w:r>
      <w:r w:rsidR="007C0D72">
        <w:rPr>
          <w:rFonts w:ascii="Arial" w:hAnsi="Arial" w:cs="Arial"/>
        </w:rPr>
        <w:t xml:space="preserve">ler almaya </w:t>
      </w:r>
      <w:r w:rsidR="007C0D72" w:rsidRPr="007C0D72">
        <w:rPr>
          <w:rFonts w:ascii="Arial" w:hAnsi="Arial" w:cs="Arial"/>
        </w:rPr>
        <w:t>teşvik etmek</w:t>
      </w:r>
      <w:r w:rsidR="007C0D72">
        <w:rPr>
          <w:rFonts w:ascii="Arial" w:hAnsi="Arial" w:cs="Arial"/>
        </w:rPr>
        <w:t>, m</w:t>
      </w:r>
      <w:r w:rsidR="007C0D72" w:rsidRPr="007C0D72">
        <w:rPr>
          <w:rFonts w:ascii="Arial" w:hAnsi="Arial" w:cs="Arial"/>
        </w:rPr>
        <w:t>addi varlığın ötesinde aile şirketi</w:t>
      </w:r>
      <w:r w:rsidR="007C0D72">
        <w:rPr>
          <w:rFonts w:ascii="Arial" w:hAnsi="Arial" w:cs="Arial"/>
        </w:rPr>
        <w:t>ni</w:t>
      </w:r>
      <w:r w:rsidR="007C0D72" w:rsidRPr="007C0D72">
        <w:rPr>
          <w:rFonts w:ascii="Arial" w:hAnsi="Arial" w:cs="Arial"/>
        </w:rPr>
        <w:t xml:space="preserve"> yönetmenin duygusal katma değerini güçlendirmek</w:t>
      </w:r>
      <w:r w:rsidR="007C0D72">
        <w:rPr>
          <w:rFonts w:ascii="Arial" w:hAnsi="Arial" w:cs="Arial"/>
        </w:rPr>
        <w:t xml:space="preserve"> ve h</w:t>
      </w:r>
      <w:r w:rsidR="007C0D72" w:rsidRPr="007C0D72">
        <w:rPr>
          <w:rFonts w:ascii="Arial" w:hAnsi="Arial" w:cs="Arial"/>
        </w:rPr>
        <w:t>em işletmenin hem de ailenin başarısına eşit derecede önem vermek</w:t>
      </w:r>
      <w:r w:rsidR="007C0D72">
        <w:rPr>
          <w:rFonts w:ascii="Arial" w:hAnsi="Arial" w:cs="Arial"/>
        </w:rPr>
        <w:t>.</w:t>
      </w:r>
    </w:p>
    <w:p w14:paraId="6DC9F1CD" w14:textId="774E29B9" w:rsidR="00AB5959" w:rsidRDefault="00AB5959" w:rsidP="007C0D72">
      <w:pPr>
        <w:spacing w:after="0" w:line="300" w:lineRule="auto"/>
        <w:contextualSpacing/>
        <w:jc w:val="both"/>
        <w:rPr>
          <w:rFonts w:ascii="Arial" w:hAnsi="Arial" w:cs="Arial"/>
        </w:rPr>
      </w:pPr>
    </w:p>
    <w:p w14:paraId="7C3A714D" w14:textId="798BE1A0" w:rsidR="00AB5959" w:rsidRPr="0028331D" w:rsidRDefault="00AB5959" w:rsidP="00AB5959">
      <w:pPr>
        <w:spacing w:after="0" w:line="300" w:lineRule="auto"/>
        <w:contextualSpacing/>
        <w:jc w:val="both"/>
        <w:rPr>
          <w:rFonts w:ascii="Arial" w:hAnsi="Arial" w:cs="Arial"/>
        </w:rPr>
      </w:pPr>
      <w:r>
        <w:rPr>
          <w:rFonts w:ascii="Arial" w:hAnsi="Arial" w:cs="Arial"/>
        </w:rPr>
        <w:t>Y</w:t>
      </w:r>
      <w:r w:rsidRPr="0028331D">
        <w:rPr>
          <w:rFonts w:ascii="Arial" w:hAnsi="Arial" w:cs="Arial"/>
        </w:rPr>
        <w:t>eni nesil temsilciler</w:t>
      </w:r>
      <w:r>
        <w:rPr>
          <w:rFonts w:ascii="Arial" w:hAnsi="Arial" w:cs="Arial"/>
        </w:rPr>
        <w:t>in</w:t>
      </w:r>
      <w:r w:rsidRPr="0028331D">
        <w:rPr>
          <w:rFonts w:ascii="Arial" w:hAnsi="Arial" w:cs="Arial"/>
        </w:rPr>
        <w:t xml:space="preserve"> aile şirketlerine dönmeden önce başka kariyer yolları izl</w:t>
      </w:r>
      <w:r>
        <w:rPr>
          <w:rFonts w:ascii="Arial" w:hAnsi="Arial" w:cs="Arial"/>
        </w:rPr>
        <w:t>ediğini de ortaya koyan araştırmada bu kişilerin ç</w:t>
      </w:r>
      <w:r w:rsidRPr="0028331D">
        <w:rPr>
          <w:rFonts w:ascii="Arial" w:hAnsi="Arial" w:cs="Arial"/>
        </w:rPr>
        <w:t xml:space="preserve">oğunlukla öğrenmek ve risk almak için kısıtlı miktarda </w:t>
      </w:r>
      <w:r w:rsidR="005B4E05">
        <w:rPr>
          <w:rFonts w:ascii="Arial" w:hAnsi="Arial" w:cs="Arial"/>
        </w:rPr>
        <w:t xml:space="preserve">da olsa </w:t>
      </w:r>
      <w:r w:rsidRPr="0028331D">
        <w:rPr>
          <w:rFonts w:ascii="Arial" w:hAnsi="Arial" w:cs="Arial"/>
        </w:rPr>
        <w:t>aile sermayesi kullan</w:t>
      </w:r>
      <w:r>
        <w:rPr>
          <w:rFonts w:ascii="Arial" w:hAnsi="Arial" w:cs="Arial"/>
        </w:rPr>
        <w:t>dığı belirlendi</w:t>
      </w:r>
      <w:r w:rsidRPr="0028331D">
        <w:rPr>
          <w:rFonts w:ascii="Arial" w:hAnsi="Arial" w:cs="Arial"/>
        </w:rPr>
        <w:t xml:space="preserve">. Bu yaklaşımın, araştırmaya katılan aile şirketlerinin uzun vadedeki performansına olumlu katkı sağladığı </w:t>
      </w:r>
      <w:r>
        <w:rPr>
          <w:rFonts w:ascii="Arial" w:hAnsi="Arial" w:cs="Arial"/>
        </w:rPr>
        <w:t>gözlemlendi.</w:t>
      </w:r>
      <w:r w:rsidRPr="0028331D">
        <w:rPr>
          <w:rFonts w:ascii="Arial" w:hAnsi="Arial" w:cs="Arial"/>
        </w:rPr>
        <w:t xml:space="preserve"> </w:t>
      </w:r>
    </w:p>
    <w:p w14:paraId="08401351" w14:textId="1D31CA6B" w:rsidR="00AB5959" w:rsidRDefault="00AB5959" w:rsidP="007C0D72">
      <w:pPr>
        <w:spacing w:after="0" w:line="300" w:lineRule="auto"/>
        <w:contextualSpacing/>
        <w:jc w:val="both"/>
        <w:rPr>
          <w:rFonts w:ascii="Arial" w:hAnsi="Arial" w:cs="Arial"/>
        </w:rPr>
      </w:pPr>
    </w:p>
    <w:p w14:paraId="1A2F22FF" w14:textId="37C740DD" w:rsidR="00AB5959" w:rsidRPr="00251D20" w:rsidRDefault="007F16F7" w:rsidP="007C0D72">
      <w:pPr>
        <w:spacing w:after="0" w:line="300" w:lineRule="auto"/>
        <w:contextualSpacing/>
        <w:jc w:val="both"/>
        <w:rPr>
          <w:rFonts w:ascii="Arial" w:hAnsi="Arial" w:cs="Arial"/>
        </w:rPr>
      </w:pPr>
      <w:r w:rsidRPr="00D256DD">
        <w:rPr>
          <w:rFonts w:ascii="Arial" w:hAnsi="Arial" w:cs="Arial"/>
          <w:b/>
          <w:bCs/>
        </w:rPr>
        <w:t>KPMG Türkiye Vergi Bölümü Şirket Ortağı ve Private Enterprise Lideri Uluç Ener</w:t>
      </w:r>
      <w:r w:rsidR="00D924EB">
        <w:rPr>
          <w:rFonts w:ascii="Arial" w:hAnsi="Arial" w:cs="Arial"/>
        </w:rPr>
        <w:t xml:space="preserve"> </w:t>
      </w:r>
      <w:r w:rsidR="00AB5959" w:rsidRPr="00AB5959">
        <w:rPr>
          <w:rFonts w:ascii="Arial" w:hAnsi="Arial" w:cs="Arial"/>
        </w:rPr>
        <w:t>yaptığı değerlendirmede,</w:t>
      </w:r>
      <w:r w:rsidR="00AB5959">
        <w:rPr>
          <w:rFonts w:ascii="Arial" w:hAnsi="Arial" w:cs="Arial"/>
          <w:b/>
          <w:bCs/>
        </w:rPr>
        <w:t xml:space="preserve"> </w:t>
      </w:r>
      <w:r w:rsidR="00AB5959" w:rsidRPr="00AB5959">
        <w:rPr>
          <w:rFonts w:ascii="Arial" w:hAnsi="Arial" w:cs="Arial"/>
        </w:rPr>
        <w:t>“</w:t>
      </w:r>
      <w:r w:rsidR="00CB4522">
        <w:rPr>
          <w:rFonts w:ascii="Arial" w:hAnsi="Arial" w:cs="Arial"/>
        </w:rPr>
        <w:t>Türkiye için de y</w:t>
      </w:r>
      <w:r w:rsidR="00AB5959" w:rsidRPr="00AB5959">
        <w:rPr>
          <w:rFonts w:ascii="Arial" w:hAnsi="Arial" w:cs="Arial"/>
        </w:rPr>
        <w:t xml:space="preserve">eni nesil temsilcilerin, aile şirketlerine katkı sunmadan önce dışarıda deneyim sahibi olması ve ufak sermayelerle sağlıklı bir şekilde risk almayı öğrenmesi, </w:t>
      </w:r>
      <w:r w:rsidR="00AB5959" w:rsidRPr="00AB5959">
        <w:rPr>
          <w:rFonts w:ascii="Arial" w:hAnsi="Arial" w:cs="Arial"/>
        </w:rPr>
        <w:lastRenderedPageBreak/>
        <w:t xml:space="preserve">aile şirketlerinin başarısına katkı sağlıyor. Aile şirketlerinde başarı, finansal hedeflere ek olarak sosyal sermaye, şirkete duygusal bağlılık ve itibar gibi finansal olmayan hedeflerle de ölçülebiliyor. Araştırmada bahsedildiği şekliyle sosyoduygusal sermaye, aile </w:t>
      </w:r>
      <w:r w:rsidR="00AB5959">
        <w:rPr>
          <w:rFonts w:ascii="Arial" w:hAnsi="Arial" w:cs="Arial"/>
        </w:rPr>
        <w:t xml:space="preserve">şirketi </w:t>
      </w:r>
      <w:r w:rsidR="00AB5959" w:rsidRPr="00AB5959">
        <w:rPr>
          <w:rFonts w:ascii="Arial" w:hAnsi="Arial" w:cs="Arial"/>
        </w:rPr>
        <w:t>bir nesilden diğer nesle geçtikçe değişebili</w:t>
      </w:r>
      <w:r w:rsidR="00AB5959">
        <w:rPr>
          <w:rFonts w:ascii="Arial" w:hAnsi="Arial" w:cs="Arial"/>
        </w:rPr>
        <w:t>yor</w:t>
      </w:r>
      <w:r w:rsidR="00AB5959" w:rsidRPr="00AB5959">
        <w:rPr>
          <w:rFonts w:ascii="Arial" w:hAnsi="Arial" w:cs="Arial"/>
        </w:rPr>
        <w:t>. Şirketin başarılı bir şekilde geleceğe taşınması</w:t>
      </w:r>
      <w:r w:rsidR="00AB5959">
        <w:rPr>
          <w:rFonts w:ascii="Arial" w:hAnsi="Arial" w:cs="Arial"/>
        </w:rPr>
        <w:t xml:space="preserve"> için </w:t>
      </w:r>
      <w:r w:rsidR="00AB5959" w:rsidRPr="00AB5959">
        <w:rPr>
          <w:rFonts w:ascii="Arial" w:hAnsi="Arial" w:cs="Arial"/>
        </w:rPr>
        <w:t>bu değişim esnasında</w:t>
      </w:r>
      <w:r w:rsidR="00AB5959">
        <w:rPr>
          <w:rFonts w:ascii="Arial" w:hAnsi="Arial" w:cs="Arial"/>
        </w:rPr>
        <w:t>,</w:t>
      </w:r>
      <w:r w:rsidR="00AB5959" w:rsidRPr="00AB5959">
        <w:rPr>
          <w:rFonts w:ascii="Arial" w:hAnsi="Arial" w:cs="Arial"/>
        </w:rPr>
        <w:t xml:space="preserve"> ailenin kontrolü, etkisi, şirkete olan duygusal bağlılığı ve özdeşleşmesinin de eş zamanlı olarak dönüştürülmesi gerekiyor</w:t>
      </w:r>
      <w:r w:rsidR="00AB5959">
        <w:rPr>
          <w:rFonts w:ascii="Arial" w:hAnsi="Arial" w:cs="Arial"/>
        </w:rPr>
        <w:t xml:space="preserve">” dedi. </w:t>
      </w:r>
    </w:p>
    <w:p w14:paraId="33465FFE" w14:textId="302B3121" w:rsidR="0028331D" w:rsidRDefault="0028331D" w:rsidP="004A3599">
      <w:pPr>
        <w:spacing w:after="0" w:line="300" w:lineRule="auto"/>
        <w:contextualSpacing/>
        <w:jc w:val="both"/>
        <w:rPr>
          <w:rFonts w:ascii="Arial" w:hAnsi="Arial" w:cs="Arial"/>
        </w:rPr>
      </w:pPr>
    </w:p>
    <w:p w14:paraId="04089070" w14:textId="2E4DDE2E" w:rsidR="00AB5959" w:rsidRPr="00AB5959" w:rsidRDefault="00AB5959" w:rsidP="004A3599">
      <w:pPr>
        <w:spacing w:after="0" w:line="300" w:lineRule="auto"/>
        <w:contextualSpacing/>
        <w:jc w:val="both"/>
        <w:rPr>
          <w:rFonts w:ascii="Arial" w:hAnsi="Arial" w:cs="Arial"/>
          <w:b/>
          <w:bCs/>
        </w:rPr>
      </w:pPr>
      <w:r w:rsidRPr="00AB5959">
        <w:rPr>
          <w:rFonts w:ascii="Arial" w:hAnsi="Arial" w:cs="Arial"/>
          <w:b/>
          <w:bCs/>
        </w:rPr>
        <w:t>Her 10 CEO’dan 8’i erkek</w:t>
      </w:r>
    </w:p>
    <w:p w14:paraId="6D6342A8" w14:textId="77777777" w:rsidR="00D256DD" w:rsidRDefault="001125C4" w:rsidP="00262C6F">
      <w:pPr>
        <w:spacing w:after="0" w:line="300" w:lineRule="auto"/>
        <w:contextualSpacing/>
        <w:jc w:val="both"/>
        <w:rPr>
          <w:rFonts w:ascii="Arial" w:hAnsi="Arial" w:cs="Arial"/>
        </w:rPr>
      </w:pPr>
      <w:r>
        <w:rPr>
          <w:rFonts w:ascii="Arial" w:hAnsi="Arial" w:cs="Arial"/>
        </w:rPr>
        <w:t xml:space="preserve">Aile şirketlerinde CEO’ların yüzde 81’nin erkek, yüzde 19’unun kadın olduğunu gösteren araştırmada, bu şirketlerin </w:t>
      </w:r>
      <w:r w:rsidRPr="001125C4">
        <w:rPr>
          <w:rFonts w:ascii="Arial" w:hAnsi="Arial" w:cs="Arial"/>
        </w:rPr>
        <w:t>yalnızca yüzde 59'unun resmi bir yönetim kuruluna</w:t>
      </w:r>
      <w:r>
        <w:rPr>
          <w:rFonts w:ascii="Arial" w:hAnsi="Arial" w:cs="Arial"/>
        </w:rPr>
        <w:t xml:space="preserve">, </w:t>
      </w:r>
      <w:r w:rsidRPr="001125C4">
        <w:rPr>
          <w:rFonts w:ascii="Arial" w:hAnsi="Arial" w:cs="Arial"/>
        </w:rPr>
        <w:t xml:space="preserve">yüzde 24'ünün </w:t>
      </w:r>
      <w:r>
        <w:rPr>
          <w:rFonts w:ascii="Arial" w:hAnsi="Arial" w:cs="Arial"/>
        </w:rPr>
        <w:t xml:space="preserve">ise </w:t>
      </w:r>
      <w:r w:rsidRPr="001125C4">
        <w:rPr>
          <w:rFonts w:ascii="Arial" w:hAnsi="Arial" w:cs="Arial"/>
        </w:rPr>
        <w:t xml:space="preserve">bir aile </w:t>
      </w:r>
      <w:r w:rsidR="00CB4522">
        <w:rPr>
          <w:rFonts w:ascii="Arial" w:hAnsi="Arial" w:cs="Arial"/>
        </w:rPr>
        <w:t xml:space="preserve">konseyine </w:t>
      </w:r>
      <w:r w:rsidRPr="001125C4">
        <w:rPr>
          <w:rFonts w:ascii="Arial" w:hAnsi="Arial" w:cs="Arial"/>
        </w:rPr>
        <w:t>sahip olması</w:t>
      </w:r>
      <w:r>
        <w:rPr>
          <w:rFonts w:ascii="Arial" w:hAnsi="Arial" w:cs="Arial"/>
        </w:rPr>
        <w:t xml:space="preserve"> ortaya çıkan bir diğer önemli sonuç oldu. </w:t>
      </w:r>
      <w:r w:rsidRPr="001125C4">
        <w:rPr>
          <w:rFonts w:ascii="Arial" w:hAnsi="Arial" w:cs="Arial"/>
        </w:rPr>
        <w:t xml:space="preserve">Resmi </w:t>
      </w:r>
      <w:r>
        <w:rPr>
          <w:rFonts w:ascii="Arial" w:hAnsi="Arial" w:cs="Arial"/>
        </w:rPr>
        <w:t xml:space="preserve">yönetim </w:t>
      </w:r>
      <w:r w:rsidRPr="001125C4">
        <w:rPr>
          <w:rFonts w:ascii="Arial" w:hAnsi="Arial" w:cs="Arial"/>
        </w:rPr>
        <w:t xml:space="preserve">kurulları olanların yüzde 60'ından fazlası, işletmelerinin son üç yılda rakiplerinden daha iyi performans gösterdiğini </w:t>
      </w:r>
      <w:r>
        <w:rPr>
          <w:rFonts w:ascii="Arial" w:hAnsi="Arial" w:cs="Arial"/>
        </w:rPr>
        <w:t xml:space="preserve">de </w:t>
      </w:r>
      <w:r w:rsidRPr="001125C4">
        <w:rPr>
          <w:rFonts w:ascii="Arial" w:hAnsi="Arial" w:cs="Arial"/>
        </w:rPr>
        <w:t>bildirdi. Bu</w:t>
      </w:r>
      <w:r>
        <w:rPr>
          <w:rFonts w:ascii="Arial" w:hAnsi="Arial" w:cs="Arial"/>
        </w:rPr>
        <w:t xml:space="preserve"> sonuç</w:t>
      </w:r>
      <w:r w:rsidRPr="001125C4">
        <w:rPr>
          <w:rFonts w:ascii="Arial" w:hAnsi="Arial" w:cs="Arial"/>
        </w:rPr>
        <w:t xml:space="preserve">, iyi </w:t>
      </w:r>
      <w:r>
        <w:rPr>
          <w:rFonts w:ascii="Arial" w:hAnsi="Arial" w:cs="Arial"/>
        </w:rPr>
        <w:t xml:space="preserve">yönetim </w:t>
      </w:r>
      <w:r w:rsidRPr="001125C4">
        <w:rPr>
          <w:rFonts w:ascii="Arial" w:hAnsi="Arial" w:cs="Arial"/>
        </w:rPr>
        <w:t>mekanizmalarının yeni fırsatlardan yararlanmak ve cesur yenilikler geliştirmek için ihtiyaç duyulan kontrol ve denge</w:t>
      </w:r>
      <w:r w:rsidR="00262C6F">
        <w:rPr>
          <w:rFonts w:ascii="Arial" w:hAnsi="Arial" w:cs="Arial"/>
        </w:rPr>
        <w:t xml:space="preserve">yi </w:t>
      </w:r>
      <w:r w:rsidRPr="001125C4">
        <w:rPr>
          <w:rFonts w:ascii="Arial" w:hAnsi="Arial" w:cs="Arial"/>
        </w:rPr>
        <w:t xml:space="preserve">sağlayabileceğini </w:t>
      </w:r>
      <w:r>
        <w:rPr>
          <w:rFonts w:ascii="Arial" w:hAnsi="Arial" w:cs="Arial"/>
        </w:rPr>
        <w:t>gösteriyor.</w:t>
      </w:r>
      <w:r w:rsidR="00D256DD">
        <w:rPr>
          <w:rFonts w:ascii="Arial" w:hAnsi="Arial" w:cs="Arial"/>
        </w:rPr>
        <w:t xml:space="preserve"> </w:t>
      </w:r>
    </w:p>
    <w:p w14:paraId="4A53CAE3" w14:textId="77777777" w:rsidR="00D256DD" w:rsidRDefault="00D256DD" w:rsidP="00262C6F">
      <w:pPr>
        <w:spacing w:after="0" w:line="300" w:lineRule="auto"/>
        <w:contextualSpacing/>
        <w:jc w:val="both"/>
        <w:rPr>
          <w:rFonts w:ascii="Arial" w:hAnsi="Arial" w:cs="Arial"/>
        </w:rPr>
      </w:pPr>
    </w:p>
    <w:p w14:paraId="2FB95C0A" w14:textId="31E84C63" w:rsidR="00CB4522" w:rsidRPr="00D256DD" w:rsidRDefault="007F16F7" w:rsidP="00262C6F">
      <w:pPr>
        <w:spacing w:after="0" w:line="300" w:lineRule="auto"/>
        <w:contextualSpacing/>
        <w:jc w:val="both"/>
        <w:rPr>
          <w:rFonts w:eastAsia="Times New Roman"/>
        </w:rPr>
      </w:pPr>
      <w:r w:rsidRPr="00D256DD">
        <w:rPr>
          <w:rFonts w:ascii="Arial" w:hAnsi="Arial" w:cs="Arial"/>
        </w:rPr>
        <w:t>Ener</w:t>
      </w:r>
      <w:r w:rsidR="00D256DD">
        <w:rPr>
          <w:rFonts w:ascii="Arial" w:hAnsi="Arial" w:cs="Arial"/>
        </w:rPr>
        <w:t xml:space="preserve"> bu konuyla ilgili </w:t>
      </w:r>
      <w:r w:rsidR="00CB4522" w:rsidRPr="00AB5959">
        <w:rPr>
          <w:rFonts w:ascii="Arial" w:hAnsi="Arial" w:cs="Arial"/>
        </w:rPr>
        <w:t>yaptığı değerlendirmede</w:t>
      </w:r>
      <w:r w:rsidR="00CB4522">
        <w:rPr>
          <w:rFonts w:ascii="Arial" w:hAnsi="Arial" w:cs="Arial"/>
        </w:rPr>
        <w:t xml:space="preserve"> </w:t>
      </w:r>
      <w:r w:rsidR="00D256DD">
        <w:rPr>
          <w:rFonts w:ascii="Arial" w:hAnsi="Arial" w:cs="Arial"/>
        </w:rPr>
        <w:t xml:space="preserve">ise </w:t>
      </w:r>
      <w:r w:rsidR="00CB4522">
        <w:rPr>
          <w:rFonts w:ascii="Arial" w:hAnsi="Arial" w:cs="Arial"/>
        </w:rPr>
        <w:t>“Türkiye</w:t>
      </w:r>
      <w:r w:rsidR="00D256DD">
        <w:rPr>
          <w:rFonts w:ascii="Arial" w:hAnsi="Arial" w:cs="Arial"/>
        </w:rPr>
        <w:t xml:space="preserve">’de </w:t>
      </w:r>
      <w:r w:rsidR="00CB4522">
        <w:rPr>
          <w:rFonts w:ascii="Arial" w:hAnsi="Arial" w:cs="Arial"/>
        </w:rPr>
        <w:t xml:space="preserve">olgun aile şirketleri için bu yapılar sağlıklı çalışmakla birlikte, toplantı kültürünün yeterli seviyede olmadığı ve kararların tek bir aile üyesi tarafından </w:t>
      </w:r>
      <w:r w:rsidR="00D256DD">
        <w:rPr>
          <w:rFonts w:ascii="Arial" w:hAnsi="Arial" w:cs="Arial"/>
        </w:rPr>
        <w:t xml:space="preserve">alındığına dair </w:t>
      </w:r>
      <w:r w:rsidR="00CB4522">
        <w:rPr>
          <w:rFonts w:ascii="Arial" w:hAnsi="Arial" w:cs="Arial"/>
        </w:rPr>
        <w:t xml:space="preserve">örnekler çok” </w:t>
      </w:r>
      <w:r w:rsidR="00D256DD">
        <w:rPr>
          <w:rFonts w:ascii="Arial" w:hAnsi="Arial" w:cs="Arial"/>
        </w:rPr>
        <w:t>diyerek s</w:t>
      </w:r>
      <w:r w:rsidR="00CB4522">
        <w:rPr>
          <w:rFonts w:ascii="Arial" w:hAnsi="Arial" w:cs="Arial"/>
        </w:rPr>
        <w:t xml:space="preserve">öz konusu şirketlerin gelişimi için profesyonel danışmanlar ile çalışmasının önemini vurguladı. </w:t>
      </w:r>
    </w:p>
    <w:p w14:paraId="1FE4EB58" w14:textId="7C51472D" w:rsidR="00251D20" w:rsidRDefault="00251D20" w:rsidP="00251D20">
      <w:pPr>
        <w:spacing w:after="0" w:line="300" w:lineRule="auto"/>
        <w:contextualSpacing/>
        <w:jc w:val="both"/>
        <w:rPr>
          <w:rFonts w:ascii="Arial" w:hAnsi="Arial" w:cs="Arial"/>
        </w:rPr>
      </w:pPr>
    </w:p>
    <w:p w14:paraId="55247997" w14:textId="59FD6DA8" w:rsidR="00AB5959" w:rsidRPr="00AB5959" w:rsidRDefault="00AB5959" w:rsidP="00251D20">
      <w:pPr>
        <w:spacing w:after="0" w:line="300" w:lineRule="auto"/>
        <w:contextualSpacing/>
        <w:jc w:val="both"/>
        <w:rPr>
          <w:rFonts w:ascii="Arial" w:hAnsi="Arial" w:cs="Arial"/>
          <w:b/>
          <w:bCs/>
        </w:rPr>
      </w:pPr>
      <w:r w:rsidRPr="00AB5959">
        <w:rPr>
          <w:rFonts w:ascii="Arial" w:hAnsi="Arial" w:cs="Arial"/>
          <w:b/>
          <w:bCs/>
        </w:rPr>
        <w:t>Kadın yöneticilerin şirketleri dijitalleşmeye daha yatkın</w:t>
      </w:r>
    </w:p>
    <w:p w14:paraId="4576F319" w14:textId="77777777" w:rsidR="00403B5A" w:rsidRDefault="00581B95" w:rsidP="00403B5A">
      <w:pPr>
        <w:spacing w:after="0" w:line="300" w:lineRule="auto"/>
        <w:contextualSpacing/>
        <w:jc w:val="both"/>
        <w:rPr>
          <w:rFonts w:ascii="Arial" w:hAnsi="Arial" w:cs="Arial"/>
        </w:rPr>
      </w:pPr>
      <w:r>
        <w:rPr>
          <w:rFonts w:ascii="Arial" w:hAnsi="Arial" w:cs="Arial"/>
        </w:rPr>
        <w:t>Anket y</w:t>
      </w:r>
      <w:r w:rsidRPr="00581B95">
        <w:rPr>
          <w:rFonts w:ascii="Arial" w:hAnsi="Arial" w:cs="Arial"/>
        </w:rPr>
        <w:t>eni nesil liderlerin, özellikle de genç kadınların</w:t>
      </w:r>
      <w:r>
        <w:rPr>
          <w:rFonts w:ascii="Arial" w:hAnsi="Arial" w:cs="Arial"/>
        </w:rPr>
        <w:t>,</w:t>
      </w:r>
      <w:r w:rsidRPr="00581B95">
        <w:rPr>
          <w:rFonts w:ascii="Arial" w:hAnsi="Arial" w:cs="Arial"/>
        </w:rPr>
        <w:t xml:space="preserve"> </w:t>
      </w:r>
      <w:r w:rsidR="00B50ACD">
        <w:rPr>
          <w:rFonts w:ascii="Arial" w:hAnsi="Arial" w:cs="Arial"/>
        </w:rPr>
        <w:t xml:space="preserve">küresel ölçekte </w:t>
      </w:r>
      <w:r w:rsidRPr="00581B95">
        <w:rPr>
          <w:rFonts w:ascii="Arial" w:hAnsi="Arial" w:cs="Arial"/>
        </w:rPr>
        <w:t xml:space="preserve">dijital olarak </w:t>
      </w:r>
      <w:r>
        <w:rPr>
          <w:rFonts w:ascii="Arial" w:hAnsi="Arial" w:cs="Arial"/>
        </w:rPr>
        <w:t xml:space="preserve">daha fazla </w:t>
      </w:r>
      <w:r w:rsidRPr="00581B95">
        <w:rPr>
          <w:rFonts w:ascii="Arial" w:hAnsi="Arial" w:cs="Arial"/>
        </w:rPr>
        <w:t xml:space="preserve">bilgili olduğuna </w:t>
      </w:r>
      <w:r>
        <w:rPr>
          <w:rFonts w:ascii="Arial" w:hAnsi="Arial" w:cs="Arial"/>
        </w:rPr>
        <w:t xml:space="preserve">da </w:t>
      </w:r>
      <w:r w:rsidRPr="00581B95">
        <w:rPr>
          <w:rFonts w:ascii="Arial" w:hAnsi="Arial" w:cs="Arial"/>
        </w:rPr>
        <w:t xml:space="preserve">kanıtlar </w:t>
      </w:r>
      <w:r>
        <w:rPr>
          <w:rFonts w:ascii="Arial" w:hAnsi="Arial" w:cs="Arial"/>
        </w:rPr>
        <w:t xml:space="preserve">nitelikte. </w:t>
      </w:r>
      <w:r w:rsidRPr="00581B95">
        <w:rPr>
          <w:rFonts w:ascii="Arial" w:hAnsi="Arial" w:cs="Arial"/>
        </w:rPr>
        <w:t>Ankete katılan kadın CEO'ların yüzde 39'u</w:t>
      </w:r>
      <w:r>
        <w:rPr>
          <w:rFonts w:ascii="Arial" w:hAnsi="Arial" w:cs="Arial"/>
        </w:rPr>
        <w:t xml:space="preserve"> </w:t>
      </w:r>
      <w:r w:rsidRPr="00581B95">
        <w:rPr>
          <w:rFonts w:ascii="Arial" w:hAnsi="Arial" w:cs="Arial"/>
        </w:rPr>
        <w:t xml:space="preserve">şirketlerinde yüksek düzeyde dijitalleşme </w:t>
      </w:r>
      <w:r>
        <w:rPr>
          <w:rFonts w:ascii="Arial" w:hAnsi="Arial" w:cs="Arial"/>
        </w:rPr>
        <w:t xml:space="preserve">kaydettiklerini söylerken bu oran </w:t>
      </w:r>
      <w:r w:rsidRPr="00581B95">
        <w:rPr>
          <w:rFonts w:ascii="Arial" w:hAnsi="Arial" w:cs="Arial"/>
        </w:rPr>
        <w:t xml:space="preserve">erkek </w:t>
      </w:r>
      <w:r>
        <w:rPr>
          <w:rFonts w:ascii="Arial" w:hAnsi="Arial" w:cs="Arial"/>
        </w:rPr>
        <w:t xml:space="preserve">CEO’larda </w:t>
      </w:r>
      <w:r w:rsidRPr="00581B95">
        <w:rPr>
          <w:rFonts w:ascii="Arial" w:hAnsi="Arial" w:cs="Arial"/>
        </w:rPr>
        <w:t>yüzde 32</w:t>
      </w:r>
      <w:r>
        <w:rPr>
          <w:rFonts w:ascii="Arial" w:hAnsi="Arial" w:cs="Arial"/>
        </w:rPr>
        <w:t xml:space="preserve"> oldu. </w:t>
      </w:r>
      <w:r w:rsidR="00A60A9A">
        <w:rPr>
          <w:rFonts w:ascii="Arial" w:hAnsi="Arial" w:cs="Arial"/>
        </w:rPr>
        <w:t>Diğer yandan</w:t>
      </w:r>
      <w:r>
        <w:rPr>
          <w:rFonts w:ascii="Arial" w:hAnsi="Arial" w:cs="Arial"/>
        </w:rPr>
        <w:t xml:space="preserve"> a</w:t>
      </w:r>
      <w:r w:rsidRPr="00581B95">
        <w:rPr>
          <w:rFonts w:ascii="Arial" w:hAnsi="Arial" w:cs="Arial"/>
        </w:rPr>
        <w:t>nket</w:t>
      </w:r>
      <w:r>
        <w:rPr>
          <w:rFonts w:ascii="Arial" w:hAnsi="Arial" w:cs="Arial"/>
        </w:rPr>
        <w:t>e</w:t>
      </w:r>
      <w:r w:rsidRPr="00581B95">
        <w:rPr>
          <w:rFonts w:ascii="Arial" w:hAnsi="Arial" w:cs="Arial"/>
        </w:rPr>
        <w:t xml:space="preserve"> ve yuvarlak masa </w:t>
      </w:r>
      <w:r>
        <w:rPr>
          <w:rFonts w:ascii="Arial" w:hAnsi="Arial" w:cs="Arial"/>
        </w:rPr>
        <w:t xml:space="preserve">toplantılarına katılan </w:t>
      </w:r>
      <w:r w:rsidRPr="00581B95">
        <w:rPr>
          <w:rFonts w:ascii="Arial" w:hAnsi="Arial" w:cs="Arial"/>
        </w:rPr>
        <w:t xml:space="preserve">aile </w:t>
      </w:r>
      <w:r>
        <w:rPr>
          <w:rFonts w:ascii="Arial" w:hAnsi="Arial" w:cs="Arial"/>
        </w:rPr>
        <w:t xml:space="preserve">şirketi </w:t>
      </w:r>
      <w:r w:rsidRPr="00581B95">
        <w:rPr>
          <w:rFonts w:ascii="Arial" w:hAnsi="Arial" w:cs="Arial"/>
        </w:rPr>
        <w:t>CEO'larının çoğunluğu,</w:t>
      </w:r>
      <w:r w:rsidR="00A60A9A">
        <w:rPr>
          <w:rFonts w:ascii="Arial" w:hAnsi="Arial" w:cs="Arial"/>
        </w:rPr>
        <w:t xml:space="preserve"> </w:t>
      </w:r>
      <w:r w:rsidR="00A60A9A" w:rsidRPr="00A60A9A">
        <w:rPr>
          <w:rFonts w:ascii="Arial" w:hAnsi="Arial" w:cs="Arial"/>
        </w:rPr>
        <w:t xml:space="preserve">1965 </w:t>
      </w:r>
      <w:r w:rsidR="00A60A9A">
        <w:rPr>
          <w:rFonts w:ascii="Arial" w:hAnsi="Arial" w:cs="Arial"/>
        </w:rPr>
        <w:t xml:space="preserve">ve </w:t>
      </w:r>
      <w:r w:rsidR="00A60A9A" w:rsidRPr="00A60A9A">
        <w:rPr>
          <w:rFonts w:ascii="Arial" w:hAnsi="Arial" w:cs="Arial"/>
        </w:rPr>
        <w:t>1980</w:t>
      </w:r>
      <w:r w:rsidRPr="00581B95">
        <w:rPr>
          <w:rFonts w:ascii="Arial" w:hAnsi="Arial" w:cs="Arial"/>
        </w:rPr>
        <w:t xml:space="preserve"> </w:t>
      </w:r>
      <w:r w:rsidR="00A60A9A">
        <w:rPr>
          <w:rFonts w:ascii="Arial" w:hAnsi="Arial" w:cs="Arial"/>
        </w:rPr>
        <w:t xml:space="preserve">arası doğumlu X kuşağı (yüzde 44) ile </w:t>
      </w:r>
      <w:r w:rsidR="00A60A9A" w:rsidRPr="00251D20">
        <w:rPr>
          <w:rFonts w:ascii="Arial" w:hAnsi="Arial" w:cs="Arial"/>
        </w:rPr>
        <w:t xml:space="preserve">1946 </w:t>
      </w:r>
      <w:r w:rsidR="00A60A9A">
        <w:rPr>
          <w:rFonts w:ascii="Arial" w:hAnsi="Arial" w:cs="Arial"/>
        </w:rPr>
        <w:t>ve</w:t>
      </w:r>
      <w:r w:rsidR="00A60A9A" w:rsidRPr="00251D20">
        <w:rPr>
          <w:rFonts w:ascii="Arial" w:hAnsi="Arial" w:cs="Arial"/>
        </w:rPr>
        <w:t xml:space="preserve"> 1964</w:t>
      </w:r>
      <w:r w:rsidR="00A60A9A">
        <w:rPr>
          <w:rFonts w:ascii="Arial" w:hAnsi="Arial" w:cs="Arial"/>
        </w:rPr>
        <w:t xml:space="preserve"> arası doğumlu “</w:t>
      </w:r>
      <w:r w:rsidR="00A60A9A" w:rsidRPr="00A60A9A">
        <w:rPr>
          <w:rFonts w:ascii="Arial" w:hAnsi="Arial" w:cs="Arial"/>
        </w:rPr>
        <w:t>Baby Boomers</w:t>
      </w:r>
      <w:r w:rsidR="00A60A9A">
        <w:rPr>
          <w:rFonts w:ascii="Arial" w:hAnsi="Arial" w:cs="Arial"/>
        </w:rPr>
        <w:t xml:space="preserve">” kuşağı (yüzde 35) oldu.  </w:t>
      </w:r>
    </w:p>
    <w:p w14:paraId="08525B7A" w14:textId="77777777" w:rsidR="00403B5A" w:rsidRDefault="00403B5A" w:rsidP="00403B5A">
      <w:pPr>
        <w:spacing w:after="0" w:line="300" w:lineRule="auto"/>
        <w:contextualSpacing/>
        <w:jc w:val="both"/>
        <w:rPr>
          <w:rFonts w:ascii="Arial" w:hAnsi="Arial" w:cs="Arial"/>
        </w:rPr>
      </w:pPr>
    </w:p>
    <w:p w14:paraId="05EF81C3" w14:textId="72104263" w:rsidR="00B50ACD" w:rsidRPr="00403B5A" w:rsidRDefault="007F16F7" w:rsidP="00403B5A">
      <w:pPr>
        <w:spacing w:after="0" w:line="300" w:lineRule="auto"/>
        <w:contextualSpacing/>
        <w:jc w:val="both"/>
        <w:rPr>
          <w:rFonts w:ascii="Arial" w:hAnsi="Arial" w:cs="Arial"/>
        </w:rPr>
      </w:pPr>
      <w:r w:rsidRPr="00403B5A">
        <w:rPr>
          <w:rFonts w:ascii="Arial" w:hAnsi="Arial" w:cs="Arial"/>
        </w:rPr>
        <w:t>Ener</w:t>
      </w:r>
      <w:r w:rsidR="00403B5A">
        <w:rPr>
          <w:rFonts w:ascii="Arial" w:hAnsi="Arial" w:cs="Arial"/>
        </w:rPr>
        <w:t xml:space="preserve"> bu durumla ilgili olarak da</w:t>
      </w:r>
      <w:r w:rsidRPr="00403B5A">
        <w:rPr>
          <w:rFonts w:ascii="Arial" w:hAnsi="Arial" w:cs="Arial"/>
        </w:rPr>
        <w:t xml:space="preserve"> </w:t>
      </w:r>
      <w:r w:rsidR="00B50ACD">
        <w:rPr>
          <w:rFonts w:ascii="Arial" w:hAnsi="Arial" w:cs="Arial"/>
        </w:rPr>
        <w:t>“Türkiye için olgun mühendislik alanında eğitim alan genç kadınların aile içerisinde üretim, ürün geliştirme ve dijitalleşme alanında yer aldığını görmeye başlıyoruz</w:t>
      </w:r>
      <w:r w:rsidR="00306AB5">
        <w:rPr>
          <w:rFonts w:ascii="Arial" w:hAnsi="Arial" w:cs="Arial"/>
        </w:rPr>
        <w:t xml:space="preserve">” </w:t>
      </w:r>
      <w:r w:rsidR="00403B5A">
        <w:rPr>
          <w:rFonts w:ascii="Arial" w:hAnsi="Arial" w:cs="Arial"/>
        </w:rPr>
        <w:t>yorumunda bulundu.</w:t>
      </w:r>
    </w:p>
    <w:p w14:paraId="5A0E4C38" w14:textId="77777777" w:rsidR="00A60A9A" w:rsidRDefault="00A60A9A" w:rsidP="00251D20">
      <w:pPr>
        <w:spacing w:after="0" w:line="300" w:lineRule="auto"/>
        <w:contextualSpacing/>
        <w:jc w:val="both"/>
        <w:rPr>
          <w:rFonts w:ascii="Arial" w:hAnsi="Arial" w:cs="Arial"/>
        </w:rPr>
      </w:pPr>
    </w:p>
    <w:p w14:paraId="72EB9969" w14:textId="4D7EA109" w:rsidR="0028331D" w:rsidRPr="0028331D" w:rsidRDefault="00A60A9A" w:rsidP="0028331D">
      <w:pPr>
        <w:spacing w:after="0" w:line="300" w:lineRule="auto"/>
        <w:contextualSpacing/>
        <w:jc w:val="both"/>
        <w:rPr>
          <w:rFonts w:ascii="Arial" w:hAnsi="Arial" w:cs="Arial"/>
        </w:rPr>
      </w:pPr>
      <w:r>
        <w:rPr>
          <w:rFonts w:ascii="Arial" w:hAnsi="Arial" w:cs="Arial"/>
        </w:rPr>
        <w:t xml:space="preserve">Araştırmaya göre aile şirketlerinde </w:t>
      </w:r>
      <w:r w:rsidR="0028331D" w:rsidRPr="0028331D">
        <w:rPr>
          <w:rFonts w:ascii="Arial" w:hAnsi="Arial" w:cs="Arial"/>
        </w:rPr>
        <w:t xml:space="preserve">öne çıkan </w:t>
      </w:r>
      <w:r>
        <w:rPr>
          <w:rFonts w:ascii="Arial" w:hAnsi="Arial" w:cs="Arial"/>
        </w:rPr>
        <w:t>bazı yaklaşımlar ise şu şekilde:</w:t>
      </w:r>
    </w:p>
    <w:p w14:paraId="0B682963" w14:textId="2865548E" w:rsidR="0028331D" w:rsidRPr="00A60A9A" w:rsidRDefault="0028331D" w:rsidP="00A60A9A">
      <w:pPr>
        <w:pStyle w:val="ListeParagraf"/>
        <w:numPr>
          <w:ilvl w:val="0"/>
          <w:numId w:val="8"/>
        </w:numPr>
        <w:spacing w:after="0" w:line="300" w:lineRule="auto"/>
        <w:jc w:val="both"/>
        <w:rPr>
          <w:rFonts w:ascii="Arial" w:hAnsi="Arial" w:cs="Arial"/>
        </w:rPr>
      </w:pPr>
      <w:r w:rsidRPr="00A60A9A">
        <w:rPr>
          <w:rFonts w:ascii="Arial" w:hAnsi="Arial" w:cs="Arial"/>
          <w:b/>
          <w:bCs/>
        </w:rPr>
        <w:t>Girişimcilik oryantasyonu</w:t>
      </w:r>
      <w:r w:rsidRPr="00A60A9A">
        <w:rPr>
          <w:rFonts w:ascii="Arial" w:hAnsi="Arial" w:cs="Arial"/>
        </w:rPr>
        <w:t xml:space="preserve">: </w:t>
      </w:r>
      <w:r w:rsidR="00A224D5">
        <w:rPr>
          <w:rFonts w:ascii="Arial" w:hAnsi="Arial" w:cs="Arial"/>
        </w:rPr>
        <w:t>Girişimcilik yaklaşımı, y</w:t>
      </w:r>
      <w:r w:rsidRPr="00A60A9A">
        <w:rPr>
          <w:rFonts w:ascii="Arial" w:hAnsi="Arial" w:cs="Arial"/>
        </w:rPr>
        <w:t>enilik ve nesilden nesle büyüme için çok önemli bir araç</w:t>
      </w:r>
      <w:r w:rsidR="00A224D5">
        <w:rPr>
          <w:rFonts w:ascii="Arial" w:hAnsi="Arial" w:cs="Arial"/>
        </w:rPr>
        <w:t xml:space="preserve"> olarak görülüyor</w:t>
      </w:r>
      <w:r w:rsidRPr="00A60A9A">
        <w:rPr>
          <w:rFonts w:ascii="Arial" w:hAnsi="Arial" w:cs="Arial"/>
        </w:rPr>
        <w:t>. İnovasyon yaklaşımını sürekli kılmak için kurucunun girişimci ruhunu canlı tutmak kritik önemde. Yeni nesil temsilciler</w:t>
      </w:r>
      <w:r w:rsidR="00A224D5">
        <w:rPr>
          <w:rFonts w:ascii="Arial" w:hAnsi="Arial" w:cs="Arial"/>
        </w:rPr>
        <w:t xml:space="preserve">, </w:t>
      </w:r>
      <w:r w:rsidRPr="00A60A9A">
        <w:rPr>
          <w:rFonts w:ascii="Arial" w:hAnsi="Arial" w:cs="Arial"/>
        </w:rPr>
        <w:t>kısıtlı aile sermayesi ile birinci elden tecrübe kazanarak nasıl sorumlu ve hesaplı bir şekilde risk alabilece</w:t>
      </w:r>
      <w:r w:rsidR="00A224D5">
        <w:rPr>
          <w:rFonts w:ascii="Arial" w:hAnsi="Arial" w:cs="Arial"/>
        </w:rPr>
        <w:t>klerini</w:t>
      </w:r>
      <w:r w:rsidRPr="00A60A9A">
        <w:rPr>
          <w:rFonts w:ascii="Arial" w:hAnsi="Arial" w:cs="Arial"/>
        </w:rPr>
        <w:t xml:space="preserve"> öğreniyor ve kendi kararlarını </w:t>
      </w:r>
      <w:r w:rsidR="00A224D5">
        <w:rPr>
          <w:rFonts w:ascii="Arial" w:hAnsi="Arial" w:cs="Arial"/>
        </w:rPr>
        <w:t>veriyor</w:t>
      </w:r>
      <w:r w:rsidRPr="00A60A9A">
        <w:rPr>
          <w:rFonts w:ascii="Arial" w:hAnsi="Arial" w:cs="Arial"/>
        </w:rPr>
        <w:t xml:space="preserve">. </w:t>
      </w:r>
    </w:p>
    <w:p w14:paraId="3608848C" w14:textId="526FEE60" w:rsidR="0028331D" w:rsidRPr="00A60A9A" w:rsidRDefault="0028331D" w:rsidP="00A60A9A">
      <w:pPr>
        <w:pStyle w:val="ListeParagraf"/>
        <w:numPr>
          <w:ilvl w:val="0"/>
          <w:numId w:val="8"/>
        </w:numPr>
        <w:spacing w:after="0" w:line="300" w:lineRule="auto"/>
        <w:jc w:val="both"/>
        <w:rPr>
          <w:rFonts w:ascii="Arial" w:hAnsi="Arial" w:cs="Arial"/>
        </w:rPr>
      </w:pPr>
      <w:r w:rsidRPr="00A60A9A">
        <w:rPr>
          <w:rFonts w:ascii="Arial" w:hAnsi="Arial" w:cs="Arial"/>
          <w:b/>
          <w:bCs/>
        </w:rPr>
        <w:t>Sosyoduygusal sermaye</w:t>
      </w:r>
      <w:r w:rsidRPr="00A60A9A">
        <w:rPr>
          <w:rFonts w:ascii="Arial" w:hAnsi="Arial" w:cs="Arial"/>
        </w:rPr>
        <w:t>: Hızlı karar vermede ailenin kontrolü ve etkisi önemli bir destek sağlıyor. Ailenin değer verdiği ve koruduğu “sosyoduygusal sermaye” önemli bir kazanım</w:t>
      </w:r>
      <w:r w:rsidR="00A224D5">
        <w:rPr>
          <w:rFonts w:ascii="Arial" w:hAnsi="Arial" w:cs="Arial"/>
        </w:rPr>
        <w:t xml:space="preserve"> olarak görülüyor</w:t>
      </w:r>
      <w:r w:rsidRPr="00A60A9A">
        <w:rPr>
          <w:rFonts w:ascii="Arial" w:hAnsi="Arial" w:cs="Arial"/>
        </w:rPr>
        <w:t>. Araştırmaya katılanlar için bu</w:t>
      </w:r>
      <w:r w:rsidR="00A224D5">
        <w:rPr>
          <w:rFonts w:ascii="Arial" w:hAnsi="Arial" w:cs="Arial"/>
        </w:rPr>
        <w:t>,</w:t>
      </w:r>
      <w:r w:rsidRPr="00A60A9A">
        <w:rPr>
          <w:rFonts w:ascii="Arial" w:hAnsi="Arial" w:cs="Arial"/>
        </w:rPr>
        <w:t xml:space="preserve"> finansal varlığın ötesinde bir performans göstergesi ve aile şirketi dışındakiler için taklit etmesi güç bir özellik.  </w:t>
      </w:r>
    </w:p>
    <w:p w14:paraId="76C59C23" w14:textId="20FC2276" w:rsidR="0028331D" w:rsidRPr="00A60A9A" w:rsidRDefault="0028331D" w:rsidP="00A60A9A">
      <w:pPr>
        <w:pStyle w:val="ListeParagraf"/>
        <w:numPr>
          <w:ilvl w:val="0"/>
          <w:numId w:val="8"/>
        </w:numPr>
        <w:spacing w:after="0" w:line="300" w:lineRule="auto"/>
        <w:jc w:val="both"/>
        <w:rPr>
          <w:rFonts w:ascii="Arial" w:hAnsi="Arial" w:cs="Arial"/>
        </w:rPr>
      </w:pPr>
      <w:r w:rsidRPr="00A60A9A">
        <w:rPr>
          <w:rFonts w:ascii="Arial" w:hAnsi="Arial" w:cs="Arial"/>
          <w:b/>
          <w:bCs/>
        </w:rPr>
        <w:lastRenderedPageBreak/>
        <w:t>Motivasyon</w:t>
      </w:r>
      <w:r w:rsidR="00A224D5">
        <w:rPr>
          <w:rFonts w:ascii="Arial" w:hAnsi="Arial" w:cs="Arial"/>
          <w:b/>
          <w:bCs/>
        </w:rPr>
        <w:t xml:space="preserve"> artırıcı</w:t>
      </w:r>
      <w:r w:rsidRPr="00A60A9A">
        <w:rPr>
          <w:rFonts w:ascii="Arial" w:hAnsi="Arial" w:cs="Arial"/>
          <w:b/>
          <w:bCs/>
        </w:rPr>
        <w:t xml:space="preserve"> liderlik</w:t>
      </w:r>
      <w:r w:rsidRPr="00A60A9A">
        <w:rPr>
          <w:rFonts w:ascii="Arial" w:hAnsi="Arial" w:cs="Arial"/>
        </w:rPr>
        <w:t>: Girişimcilik ve sosyoduygusal sermaye, aile şirketlerini ayrıştıran özellikler; dönüşümcü liderlik ve karizmatik liderlikle daha da güçlendiriliyor.</w:t>
      </w:r>
    </w:p>
    <w:p w14:paraId="1AB317A0" w14:textId="639E1DCE" w:rsidR="0028331D" w:rsidRDefault="0028331D" w:rsidP="0028331D">
      <w:pPr>
        <w:spacing w:after="0" w:line="300" w:lineRule="auto"/>
        <w:contextualSpacing/>
        <w:jc w:val="both"/>
        <w:rPr>
          <w:rFonts w:ascii="Arial" w:hAnsi="Arial" w:cs="Arial"/>
        </w:rPr>
      </w:pPr>
    </w:p>
    <w:p w14:paraId="28266002" w14:textId="58487FC4" w:rsidR="004A399D" w:rsidRPr="008A4C03" w:rsidRDefault="00A224D5" w:rsidP="00BA1F99">
      <w:pPr>
        <w:spacing w:after="0" w:line="300" w:lineRule="auto"/>
        <w:jc w:val="both"/>
        <w:rPr>
          <w:rFonts w:ascii="Arial" w:hAnsi="Arial" w:cs="Arial"/>
        </w:rPr>
      </w:pPr>
      <w:r w:rsidRPr="763827B7">
        <w:rPr>
          <w:rFonts w:ascii="Arial" w:hAnsi="Arial" w:cs="Arial"/>
        </w:rPr>
        <w:t xml:space="preserve">KPMG’nin “Aile Şirketlerinin Yenileyici Gücü” araştırmasının tamamına </w:t>
      </w:r>
      <w:hyperlink r:id="rId10">
        <w:r w:rsidR="004A399D" w:rsidRPr="763827B7">
          <w:rPr>
            <w:rStyle w:val="Kpr"/>
            <w:rFonts w:ascii="Arial" w:hAnsi="Arial" w:cs="Arial"/>
          </w:rPr>
          <w:t>bura</w:t>
        </w:r>
        <w:r w:rsidR="004A399D" w:rsidRPr="763827B7">
          <w:rPr>
            <w:rStyle w:val="Kpr"/>
            <w:rFonts w:ascii="Arial" w:hAnsi="Arial" w:cs="Arial"/>
          </w:rPr>
          <w:t>d</w:t>
        </w:r>
        <w:r w:rsidR="004A399D" w:rsidRPr="763827B7">
          <w:rPr>
            <w:rStyle w:val="Kpr"/>
            <w:rFonts w:ascii="Arial" w:hAnsi="Arial" w:cs="Arial"/>
          </w:rPr>
          <w:t>an</w:t>
        </w:r>
      </w:hyperlink>
      <w:r w:rsidR="004A399D" w:rsidRPr="763827B7">
        <w:rPr>
          <w:rFonts w:ascii="Arial" w:hAnsi="Arial" w:cs="Arial"/>
        </w:rPr>
        <w:t xml:space="preserve"> ulaşabilirsiniz. </w:t>
      </w:r>
    </w:p>
    <w:p w14:paraId="55B958AD" w14:textId="77777777" w:rsidR="00A0009B" w:rsidRPr="008A4C03" w:rsidRDefault="00A0009B" w:rsidP="004A399D">
      <w:pPr>
        <w:spacing w:after="0" w:line="240" w:lineRule="auto"/>
        <w:contextualSpacing/>
        <w:jc w:val="both"/>
        <w:rPr>
          <w:b/>
          <w:sz w:val="16"/>
          <w:szCs w:val="16"/>
          <w:u w:val="single"/>
        </w:rPr>
      </w:pPr>
    </w:p>
    <w:p w14:paraId="2383D20D" w14:textId="549E3DE5" w:rsidR="00D322B8" w:rsidRPr="00F2590D" w:rsidRDefault="00D322B8" w:rsidP="004A399D">
      <w:pPr>
        <w:spacing w:after="0" w:line="240" w:lineRule="auto"/>
        <w:contextualSpacing/>
        <w:jc w:val="both"/>
        <w:rPr>
          <w:rFonts w:ascii="Tahoma" w:hAnsi="Tahoma"/>
          <w:b/>
          <w:sz w:val="18"/>
          <w:u w:val="single"/>
        </w:rPr>
      </w:pPr>
      <w:r w:rsidRPr="00F2590D">
        <w:rPr>
          <w:rFonts w:ascii="Tahoma" w:hAnsi="Tahoma"/>
          <w:b/>
          <w:sz w:val="18"/>
          <w:u w:val="single"/>
        </w:rPr>
        <w:t>KPMG Hakkında</w:t>
      </w:r>
    </w:p>
    <w:p w14:paraId="131DF718" w14:textId="57FA0AAC" w:rsidR="00D322B8" w:rsidRPr="00F2590D" w:rsidRDefault="00D322B8" w:rsidP="004A399D">
      <w:pPr>
        <w:spacing w:after="0" w:line="240" w:lineRule="auto"/>
        <w:contextualSpacing/>
        <w:jc w:val="both"/>
        <w:rPr>
          <w:color w:val="000000"/>
          <w:sz w:val="18"/>
        </w:rPr>
      </w:pPr>
      <w:r w:rsidRPr="008A4C03">
        <w:rPr>
          <w:color w:val="000000"/>
          <w:sz w:val="18"/>
          <w:szCs w:val="18"/>
        </w:rPr>
        <w:t>Denetim, vergi ve danışmanlık alanında teknoloji temelli hizmetler sunan KPMG, geçmişi 1867 yılına dayanan, üye firmalar ağı sistemiyle 145 ülkede 236 binin üzerinde çalışanıyla faaliyet gösteriyor. Finansal hizmetler, tüketici ürünleri, otomotiv; endüstriyel sektörlerden gıda, perakende, enerji, telekomünikasyon, kimya gibi pek çok sektöre danışmanlık hizmeti sağlıyor. KPMG Türkiye ise İstanbul merkez ofisinin yanı sıra Ankara, İzmir ve Bursa ofisleriyle, 1982 yılından beri 1.850 çalışanıyla her sektörden 4 binin üzerinde firmaya sektörler özelinde hizmet veriyor. 2020 yılında küresel ağın Lighthouse lisansını alarak yeni teknolojilerde dünyadaki mükemmeliyet merkezleri arasına giren KPMG Türkiye, müşterilerine değer yaratan çözümler sunuyor. Detaylı bilgi için</w:t>
      </w:r>
      <w:r w:rsidRPr="008A4C03">
        <w:rPr>
          <w:rStyle w:val="apple-converted-space"/>
          <w:color w:val="000000"/>
          <w:sz w:val="18"/>
          <w:szCs w:val="18"/>
        </w:rPr>
        <w:t> </w:t>
      </w:r>
      <w:hyperlink r:id="rId11" w:tooltip="http://www.kpmg.com.tr/" w:history="1">
        <w:r w:rsidRPr="008A4C03">
          <w:rPr>
            <w:rStyle w:val="Kpr"/>
            <w:color w:val="954F72"/>
            <w:sz w:val="18"/>
            <w:szCs w:val="18"/>
          </w:rPr>
          <w:t>www.kpmg.com.tr</w:t>
        </w:r>
      </w:hyperlink>
      <w:r w:rsidRPr="008A4C03">
        <w:rPr>
          <w:rStyle w:val="apple-converted-space"/>
          <w:color w:val="000000"/>
          <w:sz w:val="18"/>
          <w:szCs w:val="18"/>
        </w:rPr>
        <w:t> </w:t>
      </w:r>
      <w:r w:rsidRPr="008A4C03">
        <w:rPr>
          <w:color w:val="000000"/>
          <w:sz w:val="18"/>
          <w:szCs w:val="18"/>
        </w:rPr>
        <w:t>adresine başvurabilirsiniz.</w:t>
      </w:r>
    </w:p>
    <w:p w14:paraId="7F9D1A4C" w14:textId="77777777" w:rsidR="00D322B8" w:rsidRPr="008A4C03" w:rsidRDefault="00D322B8" w:rsidP="004A399D">
      <w:pPr>
        <w:pBdr>
          <w:top w:val="nil"/>
          <w:left w:val="nil"/>
          <w:bottom w:val="nil"/>
          <w:right w:val="nil"/>
          <w:between w:val="nil"/>
        </w:pBdr>
        <w:spacing w:after="0" w:line="240" w:lineRule="auto"/>
        <w:contextualSpacing/>
        <w:jc w:val="both"/>
        <w:rPr>
          <w:sz w:val="18"/>
          <w:szCs w:val="18"/>
        </w:rPr>
      </w:pPr>
    </w:p>
    <w:p w14:paraId="4906D9DC" w14:textId="0FD4D305" w:rsidR="00D322B8" w:rsidRPr="008A4C03" w:rsidRDefault="00D322B8" w:rsidP="004A399D">
      <w:pPr>
        <w:pBdr>
          <w:top w:val="nil"/>
          <w:left w:val="nil"/>
          <w:bottom w:val="nil"/>
          <w:right w:val="nil"/>
          <w:between w:val="nil"/>
        </w:pBdr>
        <w:spacing w:after="0" w:line="240" w:lineRule="auto"/>
        <w:contextualSpacing/>
        <w:jc w:val="both"/>
        <w:rPr>
          <w:rFonts w:ascii="Tahoma" w:eastAsia="Tahoma" w:hAnsi="Tahoma" w:cs="Tahoma"/>
          <w:b/>
          <w:sz w:val="18"/>
          <w:szCs w:val="18"/>
        </w:rPr>
      </w:pPr>
      <w:r w:rsidRPr="008A4C03">
        <w:rPr>
          <w:rFonts w:ascii="Tahoma" w:eastAsia="Tahoma" w:hAnsi="Tahoma" w:cs="Tahoma"/>
          <w:b/>
          <w:sz w:val="18"/>
          <w:szCs w:val="18"/>
        </w:rPr>
        <w:t xml:space="preserve">Bilgi </w:t>
      </w:r>
      <w:r w:rsidR="006412E5">
        <w:rPr>
          <w:rFonts w:ascii="Tahoma" w:eastAsia="Tahoma" w:hAnsi="Tahoma" w:cs="Tahoma"/>
          <w:b/>
          <w:sz w:val="18"/>
          <w:szCs w:val="18"/>
        </w:rPr>
        <w:t>i</w:t>
      </w:r>
      <w:r w:rsidRPr="008A4C03">
        <w:rPr>
          <w:rFonts w:ascii="Tahoma" w:eastAsia="Tahoma" w:hAnsi="Tahoma" w:cs="Tahoma"/>
          <w:b/>
          <w:sz w:val="18"/>
          <w:szCs w:val="18"/>
        </w:rPr>
        <w:t xml:space="preserve">çin: </w:t>
      </w:r>
      <w:r w:rsidRPr="008A4C03">
        <w:rPr>
          <w:rFonts w:ascii="Tahoma" w:eastAsia="Tahoma" w:hAnsi="Tahoma" w:cs="Tahoma"/>
          <w:b/>
          <w:sz w:val="18"/>
          <w:szCs w:val="18"/>
        </w:rPr>
        <w:tab/>
      </w:r>
    </w:p>
    <w:p w14:paraId="26E09754" w14:textId="77777777" w:rsidR="00D322B8" w:rsidRPr="008A4C03" w:rsidRDefault="00D322B8" w:rsidP="004A399D">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8A4C03">
        <w:rPr>
          <w:rFonts w:ascii="Tahoma" w:eastAsia="Tahoma" w:hAnsi="Tahoma" w:cs="Tahoma"/>
          <w:color w:val="000000" w:themeColor="text1"/>
          <w:sz w:val="18"/>
          <w:szCs w:val="18"/>
        </w:rPr>
        <w:t>Ceren Moral Aru</w:t>
      </w:r>
    </w:p>
    <w:p w14:paraId="111A3328" w14:textId="77777777" w:rsidR="00D322B8" w:rsidRPr="008A4C03" w:rsidRDefault="00D322B8" w:rsidP="004A399D">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8A4C03">
        <w:rPr>
          <w:rFonts w:ascii="Tahoma" w:eastAsia="Tahoma" w:hAnsi="Tahoma" w:cs="Tahoma"/>
          <w:color w:val="000000" w:themeColor="text1"/>
          <w:sz w:val="18"/>
          <w:szCs w:val="18"/>
        </w:rPr>
        <w:t>0533 921 43 53</w:t>
      </w:r>
    </w:p>
    <w:p w14:paraId="35293D81" w14:textId="77777777" w:rsidR="00D322B8" w:rsidRPr="008A4C03" w:rsidRDefault="00D322B8" w:rsidP="004A399D">
      <w:pPr>
        <w:pBdr>
          <w:top w:val="nil"/>
          <w:left w:val="nil"/>
          <w:bottom w:val="nil"/>
          <w:right w:val="nil"/>
          <w:between w:val="nil"/>
        </w:pBdr>
        <w:spacing w:after="0" w:line="240" w:lineRule="auto"/>
        <w:contextualSpacing/>
        <w:jc w:val="both"/>
        <w:rPr>
          <w:rFonts w:ascii="Tahoma" w:eastAsia="Tahoma" w:hAnsi="Tahoma" w:cs="Tahoma"/>
          <w:bCs/>
          <w:color w:val="000000" w:themeColor="text1"/>
          <w:sz w:val="18"/>
          <w:szCs w:val="18"/>
        </w:rPr>
      </w:pPr>
      <w:r w:rsidRPr="008A4C03">
        <w:rPr>
          <w:rFonts w:ascii="Tahoma" w:eastAsia="Tahoma" w:hAnsi="Tahoma" w:cs="Tahoma"/>
          <w:color w:val="000000" w:themeColor="text1"/>
          <w:sz w:val="18"/>
          <w:szCs w:val="18"/>
        </w:rPr>
        <w:t>cerenm@marjinal.com.tr</w:t>
      </w:r>
    </w:p>
    <w:p w14:paraId="3359F04C" w14:textId="77777777" w:rsidR="00D322B8" w:rsidRPr="008A4C03" w:rsidRDefault="00D322B8" w:rsidP="00FB099A">
      <w:pPr>
        <w:rPr>
          <w:rFonts w:ascii="Arial" w:hAnsi="Arial" w:cs="Arial"/>
        </w:rPr>
      </w:pPr>
    </w:p>
    <w:p w14:paraId="62516F6D" w14:textId="77777777" w:rsidR="00511A4F" w:rsidRPr="008A4C03" w:rsidRDefault="00511A4F" w:rsidP="00FB099A">
      <w:pPr>
        <w:rPr>
          <w:rFonts w:ascii="Arial" w:hAnsi="Arial" w:cs="Arial"/>
        </w:rPr>
      </w:pPr>
    </w:p>
    <w:p w14:paraId="2699C430" w14:textId="2F228AE0" w:rsidR="00AD1559" w:rsidRPr="008A4C03" w:rsidRDefault="00AD1559" w:rsidP="0097526A">
      <w:pPr>
        <w:pStyle w:val="chrome"/>
        <w:shd w:val="clear" w:color="auto" w:fill="FFFFFF"/>
        <w:spacing w:before="0" w:beforeAutospacing="0" w:after="0" w:afterAutospacing="0"/>
        <w:textAlignment w:val="baseline"/>
        <w:rPr>
          <w:rFonts w:ascii="Arial" w:hAnsi="Arial" w:cs="Arial"/>
          <w:color w:val="333333"/>
          <w:sz w:val="22"/>
          <w:szCs w:val="22"/>
        </w:rPr>
      </w:pPr>
    </w:p>
    <w:p w14:paraId="6C7DDD1E" w14:textId="3398AD21" w:rsidR="00376CAF" w:rsidRPr="008A4C03" w:rsidRDefault="00376CAF" w:rsidP="00FB099A">
      <w:pPr>
        <w:rPr>
          <w:rFonts w:ascii="Arial" w:eastAsia="Times New Roman" w:hAnsi="Arial" w:cs="Arial"/>
          <w:color w:val="000000"/>
        </w:rPr>
      </w:pPr>
    </w:p>
    <w:p w14:paraId="2AB1866D" w14:textId="1B96F09F" w:rsidR="00376CAF" w:rsidRPr="008A4C03" w:rsidRDefault="00376CAF" w:rsidP="00376CAF">
      <w:pPr>
        <w:rPr>
          <w:rFonts w:ascii="Arial" w:hAnsi="Arial" w:cs="Arial"/>
        </w:rPr>
      </w:pPr>
    </w:p>
    <w:sectPr w:rsidR="00376CAF" w:rsidRPr="008A4C03" w:rsidSect="00D322B8">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4BF31" w14:textId="77777777" w:rsidR="00EE613B" w:rsidRDefault="00EE613B" w:rsidP="00D322B8">
      <w:pPr>
        <w:spacing w:after="0" w:line="240" w:lineRule="auto"/>
      </w:pPr>
      <w:r>
        <w:separator/>
      </w:r>
    </w:p>
  </w:endnote>
  <w:endnote w:type="continuationSeparator" w:id="0">
    <w:p w14:paraId="774EB007" w14:textId="77777777" w:rsidR="00EE613B" w:rsidRDefault="00EE613B" w:rsidP="00D322B8">
      <w:pPr>
        <w:spacing w:after="0" w:line="240" w:lineRule="auto"/>
      </w:pPr>
      <w:r>
        <w:continuationSeparator/>
      </w:r>
    </w:p>
  </w:endnote>
  <w:endnote w:type="continuationNotice" w:id="1">
    <w:p w14:paraId="1A005A58" w14:textId="77777777" w:rsidR="00EE613B" w:rsidRDefault="00EE61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3F741" w14:textId="77777777" w:rsidR="00295E62" w:rsidRDefault="00295E62">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2953" w14:textId="77777777" w:rsidR="00295E62" w:rsidRDefault="00295E62">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D37B9" w14:textId="77777777" w:rsidR="00295E62" w:rsidRDefault="00295E6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E192" w14:textId="77777777" w:rsidR="00EE613B" w:rsidRDefault="00EE613B" w:rsidP="00D322B8">
      <w:pPr>
        <w:spacing w:after="0" w:line="240" w:lineRule="auto"/>
      </w:pPr>
      <w:r>
        <w:separator/>
      </w:r>
    </w:p>
  </w:footnote>
  <w:footnote w:type="continuationSeparator" w:id="0">
    <w:p w14:paraId="4A37DC60" w14:textId="77777777" w:rsidR="00EE613B" w:rsidRDefault="00EE613B" w:rsidP="00D322B8">
      <w:pPr>
        <w:spacing w:after="0" w:line="240" w:lineRule="auto"/>
      </w:pPr>
      <w:r>
        <w:continuationSeparator/>
      </w:r>
    </w:p>
  </w:footnote>
  <w:footnote w:type="continuationNotice" w:id="1">
    <w:p w14:paraId="271FDBF0" w14:textId="77777777" w:rsidR="00EE613B" w:rsidRDefault="00EE613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F2C54" w14:textId="77777777" w:rsidR="00295E62" w:rsidRDefault="00295E62">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BA12" w14:textId="4EEF8F9A" w:rsidR="00295E62" w:rsidRDefault="00295E62">
    <w:pPr>
      <w:pStyle w:val="stBilgi"/>
    </w:pPr>
    <w:r w:rsidRPr="009A4977">
      <w:rPr>
        <w:rFonts w:ascii="Tahoma" w:hAnsi="Tahoma" w:cs="Tahoma"/>
        <w:noProof/>
        <w:lang w:eastAsia="tr-TR"/>
      </w:rPr>
      <w:drawing>
        <wp:anchor distT="0" distB="0" distL="114300" distR="114300" simplePos="0" relativeHeight="251659264" behindDoc="0" locked="0" layoutInCell="1" hidden="0" allowOverlap="1" wp14:anchorId="5764EE0C" wp14:editId="7D305421">
          <wp:simplePos x="0" y="0"/>
          <wp:positionH relativeFrom="column">
            <wp:posOffset>-158750</wp:posOffset>
          </wp:positionH>
          <wp:positionV relativeFrom="paragraph">
            <wp:posOffset>-248285</wp:posOffset>
          </wp:positionV>
          <wp:extent cx="1057275" cy="4445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22089" b="20467"/>
                  <a:stretch>
                    <a:fillRect/>
                  </a:stretch>
                </pic:blipFill>
                <pic:spPr>
                  <a:xfrm>
                    <a:off x="0" y="0"/>
                    <a:ext cx="1057275" cy="4445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295D2" w14:textId="77777777" w:rsidR="00295E62" w:rsidRDefault="00295E62">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2588A"/>
    <w:multiLevelType w:val="hybridMultilevel"/>
    <w:tmpl w:val="3B441F80"/>
    <w:lvl w:ilvl="0" w:tplc="36444AA6">
      <w:start w:val="2022"/>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3110BAE"/>
    <w:multiLevelType w:val="hybridMultilevel"/>
    <w:tmpl w:val="C0EA85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 w15:restartNumberingAfterBreak="0">
    <w:nsid w:val="26C504BE"/>
    <w:multiLevelType w:val="hybridMultilevel"/>
    <w:tmpl w:val="2EE464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7343130"/>
    <w:multiLevelType w:val="multilevel"/>
    <w:tmpl w:val="6EFE8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5873AC"/>
    <w:multiLevelType w:val="hybridMultilevel"/>
    <w:tmpl w:val="8D3E15F2"/>
    <w:lvl w:ilvl="0" w:tplc="1632D784">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18B44C0"/>
    <w:multiLevelType w:val="hybridMultilevel"/>
    <w:tmpl w:val="9CAE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FB52FD"/>
    <w:multiLevelType w:val="hybridMultilevel"/>
    <w:tmpl w:val="F5F09F5A"/>
    <w:lvl w:ilvl="0" w:tplc="F0F442EE">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5908422C"/>
    <w:multiLevelType w:val="hybridMultilevel"/>
    <w:tmpl w:val="42AC419E"/>
    <w:lvl w:ilvl="0" w:tplc="61846716">
      <w:start w:val="2022"/>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62674BD1"/>
    <w:multiLevelType w:val="hybridMultilevel"/>
    <w:tmpl w:val="C1BA7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61439766">
    <w:abstractNumId w:val="0"/>
  </w:num>
  <w:num w:numId="2" w16cid:durableId="1091046046">
    <w:abstractNumId w:val="7"/>
  </w:num>
  <w:num w:numId="3" w16cid:durableId="1223367726">
    <w:abstractNumId w:val="6"/>
  </w:num>
  <w:num w:numId="4" w16cid:durableId="1102609695">
    <w:abstractNumId w:val="8"/>
  </w:num>
  <w:num w:numId="5" w16cid:durableId="33622834">
    <w:abstractNumId w:val="5"/>
  </w:num>
  <w:num w:numId="6" w16cid:durableId="24143055">
    <w:abstractNumId w:val="4"/>
  </w:num>
  <w:num w:numId="7" w16cid:durableId="1413238373">
    <w:abstractNumId w:val="3"/>
  </w:num>
  <w:num w:numId="8" w16cid:durableId="1742486534">
    <w:abstractNumId w:val="2"/>
  </w:num>
  <w:num w:numId="9" w16cid:durableId="18048874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99A"/>
    <w:rsid w:val="00030E0C"/>
    <w:rsid w:val="00042C13"/>
    <w:rsid w:val="00050C8F"/>
    <w:rsid w:val="000549BD"/>
    <w:rsid w:val="000859AF"/>
    <w:rsid w:val="00086CCC"/>
    <w:rsid w:val="000A1B9D"/>
    <w:rsid w:val="000B2BC7"/>
    <w:rsid w:val="000C46F9"/>
    <w:rsid w:val="001125C4"/>
    <w:rsid w:val="00112DEC"/>
    <w:rsid w:val="00113FCE"/>
    <w:rsid w:val="00123883"/>
    <w:rsid w:val="00124A68"/>
    <w:rsid w:val="00161225"/>
    <w:rsid w:val="00166403"/>
    <w:rsid w:val="001809A2"/>
    <w:rsid w:val="001B0E50"/>
    <w:rsid w:val="001E1645"/>
    <w:rsid w:val="002054E4"/>
    <w:rsid w:val="002454DA"/>
    <w:rsid w:val="00251D20"/>
    <w:rsid w:val="00256CF0"/>
    <w:rsid w:val="00262C6F"/>
    <w:rsid w:val="00270D2A"/>
    <w:rsid w:val="002724D1"/>
    <w:rsid w:val="00274AFE"/>
    <w:rsid w:val="0028331D"/>
    <w:rsid w:val="00295E62"/>
    <w:rsid w:val="00296906"/>
    <w:rsid w:val="002A1D39"/>
    <w:rsid w:val="002C6013"/>
    <w:rsid w:val="002C69A1"/>
    <w:rsid w:val="002D3A9A"/>
    <w:rsid w:val="002D52E4"/>
    <w:rsid w:val="002E26DE"/>
    <w:rsid w:val="00304DB0"/>
    <w:rsid w:val="00306AB5"/>
    <w:rsid w:val="00320E15"/>
    <w:rsid w:val="003468D7"/>
    <w:rsid w:val="00361FCC"/>
    <w:rsid w:val="003656F3"/>
    <w:rsid w:val="00370DEB"/>
    <w:rsid w:val="00376CAF"/>
    <w:rsid w:val="003B2539"/>
    <w:rsid w:val="003B74B2"/>
    <w:rsid w:val="003C439A"/>
    <w:rsid w:val="003D5216"/>
    <w:rsid w:val="003E7D7D"/>
    <w:rsid w:val="003F0569"/>
    <w:rsid w:val="003F5464"/>
    <w:rsid w:val="00403B5A"/>
    <w:rsid w:val="004136C3"/>
    <w:rsid w:val="00430246"/>
    <w:rsid w:val="00431C77"/>
    <w:rsid w:val="00433413"/>
    <w:rsid w:val="00433B51"/>
    <w:rsid w:val="00442875"/>
    <w:rsid w:val="00443328"/>
    <w:rsid w:val="00451011"/>
    <w:rsid w:val="0045532F"/>
    <w:rsid w:val="00466B5C"/>
    <w:rsid w:val="004A3599"/>
    <w:rsid w:val="004A399D"/>
    <w:rsid w:val="00500513"/>
    <w:rsid w:val="00511A4F"/>
    <w:rsid w:val="00516C24"/>
    <w:rsid w:val="0053066A"/>
    <w:rsid w:val="00543014"/>
    <w:rsid w:val="00565489"/>
    <w:rsid w:val="0056796C"/>
    <w:rsid w:val="00571CA1"/>
    <w:rsid w:val="00581B95"/>
    <w:rsid w:val="005B04D4"/>
    <w:rsid w:val="005B4E05"/>
    <w:rsid w:val="005E7A05"/>
    <w:rsid w:val="00604A94"/>
    <w:rsid w:val="006412E5"/>
    <w:rsid w:val="006458FE"/>
    <w:rsid w:val="00650672"/>
    <w:rsid w:val="006524A0"/>
    <w:rsid w:val="0065331B"/>
    <w:rsid w:val="00660FB8"/>
    <w:rsid w:val="00661CEB"/>
    <w:rsid w:val="0066363C"/>
    <w:rsid w:val="00671B78"/>
    <w:rsid w:val="00693178"/>
    <w:rsid w:val="006E2959"/>
    <w:rsid w:val="006E4AA4"/>
    <w:rsid w:val="007038EB"/>
    <w:rsid w:val="007053F5"/>
    <w:rsid w:val="00744CBA"/>
    <w:rsid w:val="00745D55"/>
    <w:rsid w:val="00746743"/>
    <w:rsid w:val="007534ED"/>
    <w:rsid w:val="0076623A"/>
    <w:rsid w:val="00767239"/>
    <w:rsid w:val="00782AE8"/>
    <w:rsid w:val="007C0D72"/>
    <w:rsid w:val="007D3441"/>
    <w:rsid w:val="007D7042"/>
    <w:rsid w:val="007D7D7B"/>
    <w:rsid w:val="007E3F7F"/>
    <w:rsid w:val="007F16F7"/>
    <w:rsid w:val="007F1824"/>
    <w:rsid w:val="007F308B"/>
    <w:rsid w:val="00812B22"/>
    <w:rsid w:val="008262BA"/>
    <w:rsid w:val="00831A54"/>
    <w:rsid w:val="0083449A"/>
    <w:rsid w:val="00846C58"/>
    <w:rsid w:val="00861B6C"/>
    <w:rsid w:val="008A4C03"/>
    <w:rsid w:val="008D091F"/>
    <w:rsid w:val="008F177E"/>
    <w:rsid w:val="009228B8"/>
    <w:rsid w:val="00933921"/>
    <w:rsid w:val="0093489B"/>
    <w:rsid w:val="0097526A"/>
    <w:rsid w:val="00977720"/>
    <w:rsid w:val="00996F96"/>
    <w:rsid w:val="009A4F36"/>
    <w:rsid w:val="009D20C9"/>
    <w:rsid w:val="009F74B7"/>
    <w:rsid w:val="00A0009B"/>
    <w:rsid w:val="00A05523"/>
    <w:rsid w:val="00A224D5"/>
    <w:rsid w:val="00A35719"/>
    <w:rsid w:val="00A3652E"/>
    <w:rsid w:val="00A4104C"/>
    <w:rsid w:val="00A43054"/>
    <w:rsid w:val="00A474C5"/>
    <w:rsid w:val="00A56F13"/>
    <w:rsid w:val="00A60A9A"/>
    <w:rsid w:val="00A842EF"/>
    <w:rsid w:val="00A87E54"/>
    <w:rsid w:val="00A97A31"/>
    <w:rsid w:val="00AA14D4"/>
    <w:rsid w:val="00AA3D0E"/>
    <w:rsid w:val="00AB0727"/>
    <w:rsid w:val="00AB2996"/>
    <w:rsid w:val="00AB4A29"/>
    <w:rsid w:val="00AB5959"/>
    <w:rsid w:val="00AD1559"/>
    <w:rsid w:val="00AD337D"/>
    <w:rsid w:val="00AE0852"/>
    <w:rsid w:val="00AE0955"/>
    <w:rsid w:val="00B070B9"/>
    <w:rsid w:val="00B24160"/>
    <w:rsid w:val="00B50ACD"/>
    <w:rsid w:val="00B7117F"/>
    <w:rsid w:val="00BA1F99"/>
    <w:rsid w:val="00BB0308"/>
    <w:rsid w:val="00BB341C"/>
    <w:rsid w:val="00BB3697"/>
    <w:rsid w:val="00BD5FC1"/>
    <w:rsid w:val="00BD72B3"/>
    <w:rsid w:val="00BE6FD6"/>
    <w:rsid w:val="00BF16D4"/>
    <w:rsid w:val="00C0530D"/>
    <w:rsid w:val="00C45E91"/>
    <w:rsid w:val="00C571D4"/>
    <w:rsid w:val="00C67982"/>
    <w:rsid w:val="00C75522"/>
    <w:rsid w:val="00C77CF9"/>
    <w:rsid w:val="00C96712"/>
    <w:rsid w:val="00CA0069"/>
    <w:rsid w:val="00CB4522"/>
    <w:rsid w:val="00CC69E3"/>
    <w:rsid w:val="00CD7F12"/>
    <w:rsid w:val="00D020A9"/>
    <w:rsid w:val="00D256DD"/>
    <w:rsid w:val="00D322B8"/>
    <w:rsid w:val="00D61559"/>
    <w:rsid w:val="00D64BF4"/>
    <w:rsid w:val="00D75696"/>
    <w:rsid w:val="00D924EB"/>
    <w:rsid w:val="00DD1909"/>
    <w:rsid w:val="00DD266D"/>
    <w:rsid w:val="00E0077A"/>
    <w:rsid w:val="00E35A6B"/>
    <w:rsid w:val="00E41A69"/>
    <w:rsid w:val="00E44EFF"/>
    <w:rsid w:val="00E46710"/>
    <w:rsid w:val="00E85F70"/>
    <w:rsid w:val="00E867CA"/>
    <w:rsid w:val="00EA0D6B"/>
    <w:rsid w:val="00EB3B3E"/>
    <w:rsid w:val="00EC2029"/>
    <w:rsid w:val="00EC33D2"/>
    <w:rsid w:val="00EE613B"/>
    <w:rsid w:val="00EF0792"/>
    <w:rsid w:val="00F02DC7"/>
    <w:rsid w:val="00F2590D"/>
    <w:rsid w:val="00F25ED1"/>
    <w:rsid w:val="00F3167F"/>
    <w:rsid w:val="00F40D4D"/>
    <w:rsid w:val="00F51713"/>
    <w:rsid w:val="00F625FD"/>
    <w:rsid w:val="00F76304"/>
    <w:rsid w:val="00F96278"/>
    <w:rsid w:val="00F964CC"/>
    <w:rsid w:val="00FB099A"/>
    <w:rsid w:val="00FE044C"/>
    <w:rsid w:val="00FF17C1"/>
    <w:rsid w:val="00FF79FA"/>
    <w:rsid w:val="2CEEDBD9"/>
    <w:rsid w:val="3E4D6323"/>
    <w:rsid w:val="73CFB165"/>
    <w:rsid w:val="763827B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DAE21"/>
  <w15:chartTrackingRefBased/>
  <w15:docId w15:val="{E76F4AA9-5752-416A-BAA5-E4D660B48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5D5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45D55"/>
    <w:rPr>
      <w:rFonts w:ascii="Segoe UI" w:hAnsi="Segoe UI" w:cs="Segoe UI"/>
      <w:sz w:val="18"/>
      <w:szCs w:val="18"/>
    </w:rPr>
  </w:style>
  <w:style w:type="paragraph" w:styleId="ListeParagraf">
    <w:name w:val="List Paragraph"/>
    <w:basedOn w:val="Normal"/>
    <w:uiPriority w:val="34"/>
    <w:qFormat/>
    <w:rsid w:val="00A97A31"/>
    <w:pPr>
      <w:ind w:left="720"/>
      <w:contextualSpacing/>
    </w:pPr>
  </w:style>
  <w:style w:type="paragraph" w:customStyle="1" w:styleId="chrome">
    <w:name w:val="chrome"/>
    <w:basedOn w:val="Normal"/>
    <w:rsid w:val="00A97A3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7526A"/>
    <w:rPr>
      <w:b/>
      <w:bCs/>
    </w:rPr>
  </w:style>
  <w:style w:type="paragraph" w:styleId="stBilgi">
    <w:name w:val="header"/>
    <w:basedOn w:val="Normal"/>
    <w:link w:val="stBilgiChar"/>
    <w:uiPriority w:val="99"/>
    <w:unhideWhenUsed/>
    <w:rsid w:val="00D322B8"/>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D322B8"/>
  </w:style>
  <w:style w:type="paragraph" w:styleId="AltBilgi">
    <w:name w:val="footer"/>
    <w:basedOn w:val="Normal"/>
    <w:link w:val="AltBilgiChar"/>
    <w:uiPriority w:val="99"/>
    <w:unhideWhenUsed/>
    <w:rsid w:val="00D322B8"/>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D322B8"/>
  </w:style>
  <w:style w:type="paragraph" w:styleId="Dzeltme">
    <w:name w:val="Revision"/>
    <w:hidden/>
    <w:uiPriority w:val="99"/>
    <w:semiHidden/>
    <w:rsid w:val="00D322B8"/>
    <w:pPr>
      <w:spacing w:after="0" w:line="240" w:lineRule="auto"/>
    </w:pPr>
  </w:style>
  <w:style w:type="character" w:styleId="Kpr">
    <w:name w:val="Hyperlink"/>
    <w:basedOn w:val="VarsaylanParagrafYazTipi"/>
    <w:uiPriority w:val="99"/>
    <w:unhideWhenUsed/>
    <w:rsid w:val="00D322B8"/>
    <w:rPr>
      <w:color w:val="0563C1" w:themeColor="hyperlink"/>
      <w:u w:val="single"/>
    </w:rPr>
  </w:style>
  <w:style w:type="character" w:customStyle="1" w:styleId="apple-converted-space">
    <w:name w:val="apple-converted-space"/>
    <w:basedOn w:val="VarsaylanParagrafYazTipi"/>
    <w:rsid w:val="00D322B8"/>
  </w:style>
  <w:style w:type="character" w:styleId="AklamaBavurusu">
    <w:name w:val="annotation reference"/>
    <w:basedOn w:val="VarsaylanParagrafYazTipi"/>
    <w:uiPriority w:val="99"/>
    <w:semiHidden/>
    <w:unhideWhenUsed/>
    <w:rsid w:val="00812B22"/>
    <w:rPr>
      <w:sz w:val="16"/>
      <w:szCs w:val="16"/>
    </w:rPr>
  </w:style>
  <w:style w:type="paragraph" w:styleId="AklamaMetni">
    <w:name w:val="annotation text"/>
    <w:basedOn w:val="Normal"/>
    <w:link w:val="AklamaMetniChar"/>
    <w:uiPriority w:val="99"/>
    <w:semiHidden/>
    <w:unhideWhenUsed/>
    <w:rsid w:val="00812B2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812B22"/>
    <w:rPr>
      <w:sz w:val="20"/>
      <w:szCs w:val="20"/>
    </w:rPr>
  </w:style>
  <w:style w:type="paragraph" w:styleId="AklamaKonusu">
    <w:name w:val="annotation subject"/>
    <w:basedOn w:val="AklamaMetni"/>
    <w:next w:val="AklamaMetni"/>
    <w:link w:val="AklamaKonusuChar"/>
    <w:uiPriority w:val="99"/>
    <w:semiHidden/>
    <w:unhideWhenUsed/>
    <w:rsid w:val="00812B22"/>
    <w:rPr>
      <w:b/>
      <w:bCs/>
    </w:rPr>
  </w:style>
  <w:style w:type="character" w:customStyle="1" w:styleId="AklamaKonusuChar">
    <w:name w:val="Açıklama Konusu Char"/>
    <w:basedOn w:val="AklamaMetniChar"/>
    <w:link w:val="AklamaKonusu"/>
    <w:uiPriority w:val="99"/>
    <w:semiHidden/>
    <w:rsid w:val="00812B22"/>
    <w:rPr>
      <w:b/>
      <w:bCs/>
      <w:sz w:val="20"/>
      <w:szCs w:val="20"/>
    </w:rPr>
  </w:style>
  <w:style w:type="character" w:styleId="zmlenmeyenBahsetme">
    <w:name w:val="Unresolved Mention"/>
    <w:basedOn w:val="VarsaylanParagrafYazTipi"/>
    <w:uiPriority w:val="99"/>
    <w:semiHidden/>
    <w:unhideWhenUsed/>
    <w:rsid w:val="00BA1F99"/>
    <w:rPr>
      <w:color w:val="605E5C"/>
      <w:shd w:val="clear" w:color="auto" w:fill="E1DFDD"/>
    </w:rPr>
  </w:style>
  <w:style w:type="paragraph" w:styleId="NormalWeb">
    <w:name w:val="Normal (Web)"/>
    <w:basedOn w:val="Normal"/>
    <w:uiPriority w:val="99"/>
    <w:semiHidden/>
    <w:unhideWhenUsed/>
    <w:rsid w:val="00AB0727"/>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zlenenKpr">
    <w:name w:val="FollowedHyperlink"/>
    <w:basedOn w:val="VarsaylanParagrafYazTipi"/>
    <w:uiPriority w:val="99"/>
    <w:semiHidden/>
    <w:unhideWhenUsed/>
    <w:rsid w:val="00846C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4274">
      <w:bodyDiv w:val="1"/>
      <w:marLeft w:val="0"/>
      <w:marRight w:val="0"/>
      <w:marTop w:val="0"/>
      <w:marBottom w:val="0"/>
      <w:divBdr>
        <w:top w:val="none" w:sz="0" w:space="0" w:color="auto"/>
        <w:left w:val="none" w:sz="0" w:space="0" w:color="auto"/>
        <w:bottom w:val="none" w:sz="0" w:space="0" w:color="auto"/>
        <w:right w:val="none" w:sz="0" w:space="0" w:color="auto"/>
      </w:divBdr>
    </w:div>
    <w:div w:id="394547212">
      <w:bodyDiv w:val="1"/>
      <w:marLeft w:val="0"/>
      <w:marRight w:val="0"/>
      <w:marTop w:val="0"/>
      <w:marBottom w:val="0"/>
      <w:divBdr>
        <w:top w:val="none" w:sz="0" w:space="0" w:color="auto"/>
        <w:left w:val="none" w:sz="0" w:space="0" w:color="auto"/>
        <w:bottom w:val="none" w:sz="0" w:space="0" w:color="auto"/>
        <w:right w:val="none" w:sz="0" w:space="0" w:color="auto"/>
      </w:divBdr>
    </w:div>
    <w:div w:id="467279409">
      <w:bodyDiv w:val="1"/>
      <w:marLeft w:val="0"/>
      <w:marRight w:val="0"/>
      <w:marTop w:val="0"/>
      <w:marBottom w:val="0"/>
      <w:divBdr>
        <w:top w:val="none" w:sz="0" w:space="0" w:color="auto"/>
        <w:left w:val="none" w:sz="0" w:space="0" w:color="auto"/>
        <w:bottom w:val="none" w:sz="0" w:space="0" w:color="auto"/>
        <w:right w:val="none" w:sz="0" w:space="0" w:color="auto"/>
      </w:divBdr>
    </w:div>
    <w:div w:id="558251584">
      <w:bodyDiv w:val="1"/>
      <w:marLeft w:val="0"/>
      <w:marRight w:val="0"/>
      <w:marTop w:val="0"/>
      <w:marBottom w:val="0"/>
      <w:divBdr>
        <w:top w:val="none" w:sz="0" w:space="0" w:color="auto"/>
        <w:left w:val="none" w:sz="0" w:space="0" w:color="auto"/>
        <w:bottom w:val="none" w:sz="0" w:space="0" w:color="auto"/>
        <w:right w:val="none" w:sz="0" w:space="0" w:color="auto"/>
      </w:divBdr>
    </w:div>
    <w:div w:id="622227853">
      <w:bodyDiv w:val="1"/>
      <w:marLeft w:val="0"/>
      <w:marRight w:val="0"/>
      <w:marTop w:val="0"/>
      <w:marBottom w:val="0"/>
      <w:divBdr>
        <w:top w:val="none" w:sz="0" w:space="0" w:color="auto"/>
        <w:left w:val="none" w:sz="0" w:space="0" w:color="auto"/>
        <w:bottom w:val="none" w:sz="0" w:space="0" w:color="auto"/>
        <w:right w:val="none" w:sz="0" w:space="0" w:color="auto"/>
      </w:divBdr>
    </w:div>
    <w:div w:id="745105014">
      <w:bodyDiv w:val="1"/>
      <w:marLeft w:val="0"/>
      <w:marRight w:val="0"/>
      <w:marTop w:val="0"/>
      <w:marBottom w:val="0"/>
      <w:divBdr>
        <w:top w:val="none" w:sz="0" w:space="0" w:color="auto"/>
        <w:left w:val="none" w:sz="0" w:space="0" w:color="auto"/>
        <w:bottom w:val="none" w:sz="0" w:space="0" w:color="auto"/>
        <w:right w:val="none" w:sz="0" w:space="0" w:color="auto"/>
      </w:divBdr>
    </w:div>
    <w:div w:id="752897020">
      <w:bodyDiv w:val="1"/>
      <w:marLeft w:val="0"/>
      <w:marRight w:val="0"/>
      <w:marTop w:val="0"/>
      <w:marBottom w:val="0"/>
      <w:divBdr>
        <w:top w:val="none" w:sz="0" w:space="0" w:color="auto"/>
        <w:left w:val="none" w:sz="0" w:space="0" w:color="auto"/>
        <w:bottom w:val="none" w:sz="0" w:space="0" w:color="auto"/>
        <w:right w:val="none" w:sz="0" w:space="0" w:color="auto"/>
      </w:divBdr>
    </w:div>
    <w:div w:id="1215122337">
      <w:bodyDiv w:val="1"/>
      <w:marLeft w:val="0"/>
      <w:marRight w:val="0"/>
      <w:marTop w:val="0"/>
      <w:marBottom w:val="0"/>
      <w:divBdr>
        <w:top w:val="none" w:sz="0" w:space="0" w:color="auto"/>
        <w:left w:val="none" w:sz="0" w:space="0" w:color="auto"/>
        <w:bottom w:val="none" w:sz="0" w:space="0" w:color="auto"/>
        <w:right w:val="none" w:sz="0" w:space="0" w:color="auto"/>
      </w:divBdr>
    </w:div>
    <w:div w:id="1218005910">
      <w:bodyDiv w:val="1"/>
      <w:marLeft w:val="0"/>
      <w:marRight w:val="0"/>
      <w:marTop w:val="0"/>
      <w:marBottom w:val="0"/>
      <w:divBdr>
        <w:top w:val="none" w:sz="0" w:space="0" w:color="auto"/>
        <w:left w:val="none" w:sz="0" w:space="0" w:color="auto"/>
        <w:bottom w:val="none" w:sz="0" w:space="0" w:color="auto"/>
        <w:right w:val="none" w:sz="0" w:space="0" w:color="auto"/>
      </w:divBdr>
    </w:div>
    <w:div w:id="1297683892">
      <w:bodyDiv w:val="1"/>
      <w:marLeft w:val="0"/>
      <w:marRight w:val="0"/>
      <w:marTop w:val="0"/>
      <w:marBottom w:val="0"/>
      <w:divBdr>
        <w:top w:val="none" w:sz="0" w:space="0" w:color="auto"/>
        <w:left w:val="none" w:sz="0" w:space="0" w:color="auto"/>
        <w:bottom w:val="none" w:sz="0" w:space="0" w:color="auto"/>
        <w:right w:val="none" w:sz="0" w:space="0" w:color="auto"/>
      </w:divBdr>
    </w:div>
    <w:div w:id="1945991174">
      <w:bodyDiv w:val="1"/>
      <w:marLeft w:val="0"/>
      <w:marRight w:val="0"/>
      <w:marTop w:val="0"/>
      <w:marBottom w:val="0"/>
      <w:divBdr>
        <w:top w:val="none" w:sz="0" w:space="0" w:color="auto"/>
        <w:left w:val="none" w:sz="0" w:space="0" w:color="auto"/>
        <w:bottom w:val="none" w:sz="0" w:space="0" w:color="auto"/>
        <w:right w:val="none" w:sz="0" w:space="0" w:color="auto"/>
      </w:divBdr>
    </w:div>
    <w:div w:id="2017414348">
      <w:bodyDiv w:val="1"/>
      <w:marLeft w:val="0"/>
      <w:marRight w:val="0"/>
      <w:marTop w:val="0"/>
      <w:marBottom w:val="0"/>
      <w:divBdr>
        <w:top w:val="none" w:sz="0" w:space="0" w:color="auto"/>
        <w:left w:val="none" w:sz="0" w:space="0" w:color="auto"/>
        <w:bottom w:val="none" w:sz="0" w:space="0" w:color="auto"/>
        <w:right w:val="none" w:sz="0" w:space="0" w:color="auto"/>
      </w:divBdr>
    </w:div>
    <w:div w:id="2043094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pmg.com.t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assets.kpmg/content/dam/kpmg/xx/pdf/2022/05/regenerative-power-of-family-businesses-report.pdf"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68_ms1 xmlns="a6a5f7e4-2986-46c3-893f-0e0d1047cb81" xsi:nil="true"/>
    <Tarih xmlns="a6a5f7e4-2986-46c3-893f-0e0d1047cb81" xsi:nil="true"/>
    <b4i6 xmlns="a6a5f7e4-2986-46c3-893f-0e0d1047cb81" xsi:nil="true"/>
    <lcf76f155ced4ddcb4097134ff3c332f xmlns="a6a5f7e4-2986-46c3-893f-0e0d1047cb81">
      <Terms xmlns="http://schemas.microsoft.com/office/infopath/2007/PartnerControls"/>
    </lcf76f155ced4ddcb4097134ff3c332f>
    <TaxCatchAll xmlns="b21c6290-8afc-4345-8e2c-d785ab6e0b7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Belge" ma:contentTypeID="0x010100C279752B3500C649AE9E20A16EF98AF8" ma:contentTypeVersion="19" ma:contentTypeDescription="Yeni belge oluşturun." ma:contentTypeScope="" ma:versionID="71fb90ef985eabcb73cf990e58530c16">
  <xsd:schema xmlns:xsd="http://www.w3.org/2001/XMLSchema" xmlns:xs="http://www.w3.org/2001/XMLSchema" xmlns:p="http://schemas.microsoft.com/office/2006/metadata/properties" xmlns:ns2="b21c6290-8afc-4345-8e2c-d785ab6e0b76" xmlns:ns3="a6a5f7e4-2986-46c3-893f-0e0d1047cb81" targetNamespace="http://schemas.microsoft.com/office/2006/metadata/properties" ma:root="true" ma:fieldsID="4ee682745842122075020adcd08c53a4" ns2:_="" ns3:_="">
    <xsd:import namespace="b21c6290-8afc-4345-8e2c-d785ab6e0b76"/>
    <xsd:import namespace="a6a5f7e4-2986-46c3-893f-0e0d1047cb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Tarih" minOccurs="0"/>
                <xsd:element ref="ns3:_x0068_ms1" minOccurs="0"/>
                <xsd:element ref="ns3:b4i6"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c6290-8afc-4345-8e2c-d785ab6e0b76" elementFormDefault="qualified">
    <xsd:import namespace="http://schemas.microsoft.com/office/2006/documentManagement/types"/>
    <xsd:import namespace="http://schemas.microsoft.com/office/infopath/2007/PartnerControls"/>
    <xsd:element name="SharedWithUsers" ma:index="8"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description="" ma:internalName="SharedWithDetails" ma:readOnly="true">
      <xsd:simpleType>
        <xsd:restriction base="dms:Note">
          <xsd:maxLength value="255"/>
        </xsd:restriction>
      </xsd:simpleType>
    </xsd:element>
    <xsd:element name="TaxCatchAll" ma:index="26" nillable="true" ma:displayName="Taxonomy Catch All Column" ma:hidden="true" ma:list="{4b1225f4-f545-4fda-b787-67cd513c4417}" ma:internalName="TaxCatchAll" ma:showField="CatchAllData" ma:web="b21c6290-8afc-4345-8e2c-d785ab6e0b7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a5f7e4-2986-46c3-893f-0e0d1047cb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arih" ma:index="18" nillable="true" ma:displayName="Tarih" ma:format="DateOnly" ma:internalName="Tarih">
      <xsd:simpleType>
        <xsd:restriction base="dms:DateTime"/>
      </xsd:simpleType>
    </xsd:element>
    <xsd:element name="_x0068_ms1" ma:index="19" nillable="true" ma:displayName="Tarih ve Saat" ma:internalName="_x0068_ms1">
      <xsd:simpleType>
        <xsd:restriction base="dms:DateTime"/>
      </xsd:simpleType>
    </xsd:element>
    <xsd:element name="b4i6" ma:index="20" nillable="true" ma:displayName="Tarih ve Saat" ma:internalName="b4i6">
      <xsd:simpleType>
        <xsd:restriction base="dms:DateTim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Resim Etiketleri" ma:readOnly="false" ma:fieldId="{5cf76f15-5ced-4ddc-b409-7134ff3c332f}" ma:taxonomyMulti="true" ma:sspId="d811ce6e-3e36-4b7e-95ad-22857ac893b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4740DE-2664-485B-B45B-62F406D5B39C}">
  <ds:schemaRefs>
    <ds:schemaRef ds:uri="http://schemas.microsoft.com/sharepoint/v3/contenttype/forms"/>
  </ds:schemaRefs>
</ds:datastoreItem>
</file>

<file path=customXml/itemProps2.xml><?xml version="1.0" encoding="utf-8"?>
<ds:datastoreItem xmlns:ds="http://schemas.openxmlformats.org/officeDocument/2006/customXml" ds:itemID="{96224102-6347-4E14-AE3E-A328867965D4}">
  <ds:schemaRefs>
    <ds:schemaRef ds:uri="http://schemas.microsoft.com/office/2006/metadata/properties"/>
    <ds:schemaRef ds:uri="http://schemas.microsoft.com/office/infopath/2007/PartnerControls"/>
    <ds:schemaRef ds:uri="a6a5f7e4-2986-46c3-893f-0e0d1047cb81"/>
    <ds:schemaRef ds:uri="b21c6290-8afc-4345-8e2c-d785ab6e0b76"/>
  </ds:schemaRefs>
</ds:datastoreItem>
</file>

<file path=customXml/itemProps3.xml><?xml version="1.0" encoding="utf-8"?>
<ds:datastoreItem xmlns:ds="http://schemas.openxmlformats.org/officeDocument/2006/customXml" ds:itemID="{F7854F3D-4276-402C-9EF7-0E1EC38D4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c6290-8afc-4345-8e2c-d785ab6e0b76"/>
    <ds:schemaRef ds:uri="a6a5f7e4-2986-46c3-893f-0e0d1047cb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1044</Words>
  <Characters>5954</Characters>
  <Application>Microsoft Office Word</Application>
  <DocSecurity>0</DocSecurity>
  <Lines>49</Lines>
  <Paragraphs>13</Paragraphs>
  <ScaleCrop>false</ScaleCrop>
  <Company>KPMG</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Balci, Berra</dc:creator>
  <cp:keywords/>
  <dc:description/>
  <cp:lastModifiedBy>Ceren Moral</cp:lastModifiedBy>
  <cp:revision>3</cp:revision>
  <dcterms:created xsi:type="dcterms:W3CDTF">2022-06-16T07:17:00Z</dcterms:created>
  <dcterms:modified xsi:type="dcterms:W3CDTF">2022-06-17T07:26:00Z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0x010100C279752B3500C649AE9E20A16EF98AF8</vt:lpwstr>
  </property>
  <property fmtid="{D5CDD505-2E9C-101B-9397-08002B2CF9AE}" pid="3" name="MediaServiceImageTags">
    <vt:lpwstr/>
  </property>
</Properties>
</file>