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1C0EE" w14:textId="77777777" w:rsidR="004A6AC4" w:rsidRDefault="009032B6" w:rsidP="009032B6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  <w:r w:rsidRPr="009032B6">
        <w:rPr>
          <w:rFonts w:ascii="Verdana" w:hAnsi="Verdana"/>
          <w:b/>
          <w:bCs/>
          <w:sz w:val="32"/>
          <w:szCs w:val="32"/>
          <w:u w:val="single"/>
        </w:rPr>
        <w:t>BASIN BÜLTENİ</w:t>
      </w:r>
      <w:bookmarkStart w:id="0" w:name="_GoBack"/>
      <w:bookmarkEnd w:id="0"/>
    </w:p>
    <w:p w14:paraId="16334F18" w14:textId="77777777" w:rsidR="00955616" w:rsidRDefault="00955616" w:rsidP="009032B6">
      <w:pPr>
        <w:spacing w:after="0"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</w:p>
    <w:p w14:paraId="11E7C65D" w14:textId="1DF340A1" w:rsidR="00D83AA8" w:rsidRDefault="00E768AA" w:rsidP="00D83AA8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Huobi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Türkiye</w:t>
      </w:r>
      <w:r w:rsidR="007A2E44">
        <w:rPr>
          <w:rFonts w:ascii="Verdana" w:hAnsi="Verdana"/>
          <w:b/>
          <w:bCs/>
          <w:sz w:val="28"/>
          <w:szCs w:val="28"/>
        </w:rPr>
        <w:t xml:space="preserve"> yeni </w:t>
      </w:r>
      <w:r w:rsidR="00BE72E9">
        <w:rPr>
          <w:rFonts w:ascii="Verdana" w:hAnsi="Verdana"/>
          <w:b/>
          <w:bCs/>
          <w:sz w:val="28"/>
          <w:szCs w:val="28"/>
        </w:rPr>
        <w:t>kullanıcılarına</w:t>
      </w:r>
      <w:r w:rsidR="007A2E44">
        <w:rPr>
          <w:rFonts w:ascii="Verdana" w:hAnsi="Verdana"/>
          <w:b/>
          <w:bCs/>
          <w:sz w:val="28"/>
          <w:szCs w:val="28"/>
        </w:rPr>
        <w:t xml:space="preserve"> 5 dolar</w:t>
      </w:r>
      <w:r w:rsidR="00BE72E9">
        <w:rPr>
          <w:rFonts w:ascii="Verdana" w:hAnsi="Verdana"/>
          <w:b/>
          <w:bCs/>
          <w:sz w:val="28"/>
          <w:szCs w:val="28"/>
        </w:rPr>
        <w:t xml:space="preserve">lık </w:t>
      </w:r>
      <w:proofErr w:type="spellStart"/>
      <w:r w:rsidR="00BE72E9">
        <w:rPr>
          <w:rFonts w:ascii="Verdana" w:hAnsi="Verdana"/>
          <w:b/>
          <w:bCs/>
          <w:sz w:val="28"/>
          <w:szCs w:val="28"/>
        </w:rPr>
        <w:t>Huobi</w:t>
      </w:r>
      <w:proofErr w:type="spellEnd"/>
      <w:r w:rsidR="00BE72E9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BE72E9">
        <w:rPr>
          <w:rFonts w:ascii="Verdana" w:hAnsi="Verdana"/>
          <w:b/>
          <w:bCs/>
          <w:sz w:val="28"/>
          <w:szCs w:val="28"/>
        </w:rPr>
        <w:t>Token</w:t>
      </w:r>
      <w:proofErr w:type="spellEnd"/>
      <w:r w:rsidR="00BE72E9">
        <w:rPr>
          <w:rFonts w:ascii="Verdana" w:hAnsi="Verdana"/>
          <w:b/>
          <w:bCs/>
          <w:sz w:val="28"/>
          <w:szCs w:val="28"/>
        </w:rPr>
        <w:t xml:space="preserve"> </w:t>
      </w:r>
      <w:r w:rsidR="00A9012B">
        <w:rPr>
          <w:rFonts w:ascii="Verdana" w:hAnsi="Verdana"/>
          <w:b/>
          <w:bCs/>
          <w:sz w:val="28"/>
          <w:szCs w:val="28"/>
        </w:rPr>
        <w:t>hediye ediyor</w:t>
      </w:r>
      <w:r w:rsidR="00BE72E9">
        <w:rPr>
          <w:rFonts w:ascii="Verdana" w:hAnsi="Verdana"/>
          <w:b/>
          <w:bCs/>
          <w:sz w:val="28"/>
          <w:szCs w:val="28"/>
        </w:rPr>
        <w:t xml:space="preserve"> </w:t>
      </w:r>
    </w:p>
    <w:p w14:paraId="3796F315" w14:textId="77777777" w:rsidR="00D83AA8" w:rsidRPr="00955616" w:rsidRDefault="00D83AA8" w:rsidP="00C432D9">
      <w:pPr>
        <w:spacing w:after="0" w:line="360" w:lineRule="auto"/>
        <w:rPr>
          <w:rFonts w:ascii="Verdana" w:hAnsi="Verdana"/>
          <w:b/>
          <w:bCs/>
          <w:sz w:val="28"/>
          <w:szCs w:val="28"/>
        </w:rPr>
      </w:pPr>
    </w:p>
    <w:p w14:paraId="034331B3" w14:textId="288A779F" w:rsidR="00955616" w:rsidRDefault="00553415" w:rsidP="00955616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27 </w:t>
      </w:r>
      <w:r w:rsidR="00BE72E9">
        <w:rPr>
          <w:rFonts w:ascii="Verdana" w:hAnsi="Verdana"/>
          <w:b/>
          <w:bCs/>
          <w:sz w:val="24"/>
          <w:szCs w:val="24"/>
        </w:rPr>
        <w:t xml:space="preserve">Temmuz’a kadar sürecek kampanya kapsamında </w:t>
      </w:r>
      <w:proofErr w:type="spellStart"/>
      <w:r w:rsidR="00BE72E9">
        <w:rPr>
          <w:rFonts w:ascii="Verdana" w:hAnsi="Verdana"/>
          <w:b/>
          <w:bCs/>
          <w:sz w:val="24"/>
          <w:szCs w:val="24"/>
        </w:rPr>
        <w:t>Huobi</w:t>
      </w:r>
      <w:proofErr w:type="spellEnd"/>
      <w:r w:rsidR="00BE72E9">
        <w:rPr>
          <w:rFonts w:ascii="Verdana" w:hAnsi="Verdana"/>
          <w:b/>
          <w:bCs/>
          <w:sz w:val="24"/>
          <w:szCs w:val="24"/>
        </w:rPr>
        <w:t xml:space="preserve"> Türkiye’ye kayıt olup kimlik doğrulama işlemlerini tamamlayan tüm yeni kullanıcılar 5 dolar değerindeki </w:t>
      </w:r>
      <w:proofErr w:type="spellStart"/>
      <w:r w:rsidR="00BE72E9">
        <w:rPr>
          <w:rFonts w:ascii="Verdana" w:hAnsi="Verdana"/>
          <w:b/>
          <w:bCs/>
          <w:sz w:val="24"/>
          <w:szCs w:val="24"/>
        </w:rPr>
        <w:t>Huobi</w:t>
      </w:r>
      <w:proofErr w:type="spellEnd"/>
      <w:r w:rsidR="00BE72E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BE72E9">
        <w:rPr>
          <w:rFonts w:ascii="Verdana" w:hAnsi="Verdana"/>
          <w:b/>
          <w:bCs/>
          <w:sz w:val="24"/>
          <w:szCs w:val="24"/>
        </w:rPr>
        <w:t>Token’ın</w:t>
      </w:r>
      <w:proofErr w:type="spellEnd"/>
      <w:r w:rsidR="00BE72E9">
        <w:rPr>
          <w:rFonts w:ascii="Verdana" w:hAnsi="Verdana"/>
          <w:b/>
          <w:bCs/>
          <w:sz w:val="24"/>
          <w:szCs w:val="24"/>
        </w:rPr>
        <w:t xml:space="preserve"> sahibi oluyor. Kampanya </w:t>
      </w:r>
      <w:r w:rsidR="00A10D45">
        <w:rPr>
          <w:rFonts w:ascii="Verdana" w:hAnsi="Verdana"/>
          <w:b/>
          <w:bCs/>
          <w:sz w:val="24"/>
          <w:szCs w:val="24"/>
        </w:rPr>
        <w:t>için</w:t>
      </w:r>
      <w:r w:rsidR="00BE72E9">
        <w:rPr>
          <w:rFonts w:ascii="Verdana" w:hAnsi="Verdana"/>
          <w:b/>
          <w:bCs/>
          <w:sz w:val="24"/>
          <w:szCs w:val="24"/>
        </w:rPr>
        <w:t xml:space="preserve"> paylaşılan özel bağlantıları kullanarak </w:t>
      </w:r>
      <w:proofErr w:type="spellStart"/>
      <w:r w:rsidR="00BE72E9">
        <w:rPr>
          <w:rFonts w:ascii="Verdana" w:hAnsi="Verdana"/>
          <w:b/>
          <w:bCs/>
          <w:sz w:val="24"/>
          <w:szCs w:val="24"/>
        </w:rPr>
        <w:t>Huobi’ye</w:t>
      </w:r>
      <w:proofErr w:type="spellEnd"/>
      <w:r w:rsidR="00BE72E9">
        <w:rPr>
          <w:rFonts w:ascii="Verdana" w:hAnsi="Verdana"/>
          <w:b/>
          <w:bCs/>
          <w:sz w:val="24"/>
          <w:szCs w:val="24"/>
        </w:rPr>
        <w:t xml:space="preserve"> üye olan ve hesaplarına en az 10 USDT yatıran kullanıcılarsa 50 dolar değerinde komisyon kartı</w:t>
      </w:r>
      <w:r w:rsidR="00A53A30">
        <w:rPr>
          <w:rFonts w:ascii="Verdana" w:hAnsi="Verdana"/>
          <w:b/>
          <w:bCs/>
          <w:sz w:val="24"/>
          <w:szCs w:val="24"/>
        </w:rPr>
        <w:t xml:space="preserve"> </w:t>
      </w:r>
      <w:r w:rsidR="00A10D45">
        <w:rPr>
          <w:rFonts w:ascii="Verdana" w:hAnsi="Verdana"/>
          <w:b/>
          <w:bCs/>
          <w:sz w:val="24"/>
          <w:szCs w:val="24"/>
        </w:rPr>
        <w:t>kazanıyor.</w:t>
      </w:r>
    </w:p>
    <w:p w14:paraId="43D65ED1" w14:textId="580C0CDE" w:rsidR="007E1EE4" w:rsidRDefault="00BE72E9" w:rsidP="00A53A30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3FB611DC" w14:textId="631BDBA3" w:rsidR="00E51D23" w:rsidRDefault="00D83AA8" w:rsidP="009E6E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C16C26">
        <w:rPr>
          <w:rFonts w:ascii="Verdana" w:hAnsi="Verdana"/>
          <w:sz w:val="20"/>
          <w:szCs w:val="20"/>
        </w:rPr>
        <w:t xml:space="preserve">ünyanın </w:t>
      </w:r>
      <w:r w:rsidR="007E28D6">
        <w:rPr>
          <w:rFonts w:ascii="Verdana" w:hAnsi="Verdana"/>
          <w:sz w:val="20"/>
          <w:szCs w:val="20"/>
        </w:rPr>
        <w:t>önde gelen</w:t>
      </w:r>
      <w:r w:rsidR="00C16C26">
        <w:rPr>
          <w:rFonts w:ascii="Verdana" w:hAnsi="Verdana"/>
          <w:sz w:val="20"/>
          <w:szCs w:val="20"/>
        </w:rPr>
        <w:t xml:space="preserve"> dijital varlık alım satım platformu </w:t>
      </w:r>
      <w:proofErr w:type="spellStart"/>
      <w:r w:rsidR="00C16C26">
        <w:rPr>
          <w:rFonts w:ascii="Verdana" w:hAnsi="Verdana"/>
          <w:sz w:val="20"/>
          <w:szCs w:val="20"/>
        </w:rPr>
        <w:t>Huobi</w:t>
      </w:r>
      <w:proofErr w:type="spellEnd"/>
      <w:r w:rsidR="00DB65D4">
        <w:rPr>
          <w:rFonts w:ascii="Verdana" w:hAnsi="Verdana"/>
          <w:sz w:val="20"/>
          <w:szCs w:val="20"/>
        </w:rPr>
        <w:t xml:space="preserve">, </w:t>
      </w:r>
      <w:r w:rsidR="00FC7FDF">
        <w:rPr>
          <w:rFonts w:ascii="Verdana" w:hAnsi="Verdana"/>
          <w:sz w:val="20"/>
          <w:szCs w:val="20"/>
        </w:rPr>
        <w:t xml:space="preserve">Türkiye’deki yeni kullanıcılarına avantajlı bir kampanyayla hoş geldiniz diyor. </w:t>
      </w:r>
      <w:r w:rsidR="008F3AE2">
        <w:rPr>
          <w:rFonts w:ascii="Verdana" w:hAnsi="Verdana"/>
          <w:sz w:val="20"/>
          <w:szCs w:val="20"/>
        </w:rPr>
        <w:t xml:space="preserve"> </w:t>
      </w:r>
      <w:r w:rsidR="00553415">
        <w:rPr>
          <w:rFonts w:ascii="Verdana" w:hAnsi="Verdana"/>
          <w:sz w:val="20"/>
          <w:szCs w:val="20"/>
        </w:rPr>
        <w:t xml:space="preserve">27 </w:t>
      </w:r>
      <w:r w:rsidR="00FC7FDF">
        <w:rPr>
          <w:rFonts w:ascii="Verdana" w:hAnsi="Verdana"/>
          <w:sz w:val="20"/>
          <w:szCs w:val="20"/>
        </w:rPr>
        <w:t xml:space="preserve">Temmuz’a kadar sürecek </w:t>
      </w:r>
      <w:proofErr w:type="gramStart"/>
      <w:r w:rsidR="00FC7FDF">
        <w:rPr>
          <w:rFonts w:ascii="Verdana" w:hAnsi="Verdana"/>
          <w:sz w:val="20"/>
          <w:szCs w:val="20"/>
        </w:rPr>
        <w:t>kampanya</w:t>
      </w:r>
      <w:proofErr w:type="gramEnd"/>
      <w:r w:rsidR="00FC7FDF">
        <w:rPr>
          <w:rFonts w:ascii="Verdana" w:hAnsi="Verdana"/>
          <w:sz w:val="20"/>
          <w:szCs w:val="20"/>
        </w:rPr>
        <w:t xml:space="preserve"> kapsamında </w:t>
      </w:r>
      <w:proofErr w:type="spellStart"/>
      <w:r w:rsidR="00FC7FDF">
        <w:rPr>
          <w:rFonts w:ascii="Verdana" w:hAnsi="Verdana"/>
          <w:sz w:val="20"/>
          <w:szCs w:val="20"/>
        </w:rPr>
        <w:t>Huobi’ye</w:t>
      </w:r>
      <w:proofErr w:type="spellEnd"/>
      <w:r w:rsidR="00FC7FDF">
        <w:rPr>
          <w:rFonts w:ascii="Verdana" w:hAnsi="Verdana"/>
          <w:sz w:val="20"/>
          <w:szCs w:val="20"/>
        </w:rPr>
        <w:t xml:space="preserve"> kayıt olan ve kimlik doğrulama sürecini tamamlayan tüm yeni kullanıcılar 5 dolar değerindeki </w:t>
      </w:r>
      <w:proofErr w:type="spellStart"/>
      <w:r w:rsidR="00FC7FDF">
        <w:rPr>
          <w:rFonts w:ascii="Verdana" w:hAnsi="Verdana"/>
          <w:sz w:val="20"/>
          <w:szCs w:val="20"/>
        </w:rPr>
        <w:t>Huobi</w:t>
      </w:r>
      <w:proofErr w:type="spellEnd"/>
      <w:r w:rsidR="00FC7FDF">
        <w:rPr>
          <w:rFonts w:ascii="Verdana" w:hAnsi="Verdana"/>
          <w:sz w:val="20"/>
          <w:szCs w:val="20"/>
        </w:rPr>
        <w:t xml:space="preserve"> </w:t>
      </w:r>
      <w:proofErr w:type="spellStart"/>
      <w:r w:rsidR="00FC7FDF">
        <w:rPr>
          <w:rFonts w:ascii="Verdana" w:hAnsi="Verdana"/>
          <w:sz w:val="20"/>
          <w:szCs w:val="20"/>
        </w:rPr>
        <w:t>Token</w:t>
      </w:r>
      <w:proofErr w:type="spellEnd"/>
      <w:r w:rsidR="00FC7FDF">
        <w:rPr>
          <w:rFonts w:ascii="Verdana" w:hAnsi="Verdana"/>
          <w:sz w:val="20"/>
          <w:szCs w:val="20"/>
        </w:rPr>
        <w:t xml:space="preserve"> kazanma hakkını elde ediyor. </w:t>
      </w:r>
      <w:proofErr w:type="spellStart"/>
      <w:r w:rsidR="00FC7FDF">
        <w:rPr>
          <w:rFonts w:ascii="Verdana" w:hAnsi="Verdana"/>
          <w:sz w:val="20"/>
          <w:szCs w:val="20"/>
        </w:rPr>
        <w:t>Huobi</w:t>
      </w:r>
      <w:proofErr w:type="spellEnd"/>
      <w:r w:rsidR="00FC7FDF">
        <w:rPr>
          <w:rFonts w:ascii="Verdana" w:hAnsi="Verdana"/>
          <w:sz w:val="20"/>
          <w:szCs w:val="20"/>
        </w:rPr>
        <w:t xml:space="preserve"> platformunun </w:t>
      </w:r>
      <w:proofErr w:type="gramStart"/>
      <w:r w:rsidR="00FC7FDF">
        <w:rPr>
          <w:rFonts w:ascii="Verdana" w:hAnsi="Verdana"/>
          <w:sz w:val="20"/>
          <w:szCs w:val="20"/>
        </w:rPr>
        <w:t>kripto</w:t>
      </w:r>
      <w:proofErr w:type="gramEnd"/>
      <w:r w:rsidR="00FC7FDF">
        <w:rPr>
          <w:rFonts w:ascii="Verdana" w:hAnsi="Verdana"/>
          <w:sz w:val="20"/>
          <w:szCs w:val="20"/>
        </w:rPr>
        <w:t xml:space="preserve"> para birimi olan </w:t>
      </w:r>
      <w:proofErr w:type="spellStart"/>
      <w:r w:rsidR="00FC7FDF">
        <w:rPr>
          <w:rFonts w:ascii="Verdana" w:hAnsi="Verdana"/>
          <w:sz w:val="20"/>
          <w:szCs w:val="20"/>
        </w:rPr>
        <w:t>Huobi</w:t>
      </w:r>
      <w:proofErr w:type="spellEnd"/>
      <w:r w:rsidR="00FC7FDF">
        <w:rPr>
          <w:rFonts w:ascii="Verdana" w:hAnsi="Verdana"/>
          <w:sz w:val="20"/>
          <w:szCs w:val="20"/>
        </w:rPr>
        <w:t xml:space="preserve"> </w:t>
      </w:r>
      <w:proofErr w:type="spellStart"/>
      <w:r w:rsidR="00FC7FDF">
        <w:rPr>
          <w:rFonts w:ascii="Verdana" w:hAnsi="Verdana"/>
          <w:sz w:val="20"/>
          <w:szCs w:val="20"/>
        </w:rPr>
        <w:t>Token</w:t>
      </w:r>
      <w:proofErr w:type="spellEnd"/>
      <w:r w:rsidR="00FC7FDF">
        <w:rPr>
          <w:rFonts w:ascii="Verdana" w:hAnsi="Verdana"/>
          <w:sz w:val="20"/>
          <w:szCs w:val="20"/>
        </w:rPr>
        <w:t xml:space="preserve">, kullanıcılara </w:t>
      </w:r>
      <w:r w:rsidR="00553415">
        <w:rPr>
          <w:rFonts w:ascii="Verdana" w:hAnsi="Verdana"/>
          <w:sz w:val="20"/>
          <w:szCs w:val="20"/>
        </w:rPr>
        <w:t>%</w:t>
      </w:r>
      <w:r w:rsidR="00FC7FDF">
        <w:rPr>
          <w:rFonts w:ascii="Verdana" w:hAnsi="Verdana"/>
          <w:sz w:val="20"/>
          <w:szCs w:val="20"/>
        </w:rPr>
        <w:t xml:space="preserve">0,07’lik komisyon oranı avantajı </w:t>
      </w:r>
      <w:r w:rsidR="00E51D23">
        <w:rPr>
          <w:rFonts w:ascii="Verdana" w:hAnsi="Verdana"/>
          <w:sz w:val="20"/>
          <w:szCs w:val="20"/>
        </w:rPr>
        <w:t>sağlıyor</w:t>
      </w:r>
      <w:r w:rsidR="00FC7FDF">
        <w:rPr>
          <w:rFonts w:ascii="Verdana" w:hAnsi="Verdana"/>
          <w:sz w:val="20"/>
          <w:szCs w:val="20"/>
        </w:rPr>
        <w:t>.</w:t>
      </w:r>
    </w:p>
    <w:p w14:paraId="67A5CCE3" w14:textId="77777777" w:rsidR="00E51D23" w:rsidRDefault="00E51D23" w:rsidP="009E6E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4983694" w14:textId="2D70969B" w:rsidR="00FC7FDF" w:rsidRDefault="00E51D23" w:rsidP="009E6E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Türkiye’nin düzenlediği kampanyanın avantajları 5 dolar değerindeki </w:t>
      </w: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Token’la</w:t>
      </w:r>
      <w:proofErr w:type="spellEnd"/>
      <w:r>
        <w:rPr>
          <w:rFonts w:ascii="Verdana" w:hAnsi="Verdana"/>
          <w:sz w:val="20"/>
          <w:szCs w:val="20"/>
        </w:rPr>
        <w:t xml:space="preserve"> sınırlı değil. </w:t>
      </w:r>
      <w:proofErr w:type="spellStart"/>
      <w:r>
        <w:rPr>
          <w:rFonts w:ascii="Verdana" w:hAnsi="Verdana"/>
          <w:sz w:val="20"/>
          <w:szCs w:val="20"/>
        </w:rPr>
        <w:t>Huobi</w:t>
      </w:r>
      <w:proofErr w:type="spellEnd"/>
      <w:r>
        <w:rPr>
          <w:rFonts w:ascii="Verdana" w:hAnsi="Verdana"/>
          <w:sz w:val="20"/>
          <w:szCs w:val="20"/>
        </w:rPr>
        <w:t xml:space="preserve"> kampanya sayfasında yer alan ya da </w:t>
      </w:r>
      <w:proofErr w:type="gramStart"/>
      <w:r>
        <w:rPr>
          <w:rFonts w:ascii="Verdana" w:hAnsi="Verdana"/>
          <w:sz w:val="20"/>
          <w:szCs w:val="20"/>
        </w:rPr>
        <w:t>kripto</w:t>
      </w:r>
      <w:proofErr w:type="gramEnd"/>
      <w:r>
        <w:rPr>
          <w:rFonts w:ascii="Verdana" w:hAnsi="Verdana"/>
          <w:sz w:val="20"/>
          <w:szCs w:val="20"/>
        </w:rPr>
        <w:t xml:space="preserve"> para dünyasının internet fenomenlerinin paylaşacağı referans bağlantılarını kullanarak kayıt ve kimlik doğrulama işlemlerini tamamlayan yeni kullanıcılar, kampanya süresince hesaplarına 10 USDT (</w:t>
      </w:r>
      <w:proofErr w:type="spellStart"/>
      <w:r>
        <w:rPr>
          <w:rFonts w:ascii="Verdana" w:hAnsi="Verdana"/>
          <w:sz w:val="20"/>
          <w:szCs w:val="20"/>
        </w:rPr>
        <w:t>Tether</w:t>
      </w:r>
      <w:proofErr w:type="spellEnd"/>
      <w:r>
        <w:rPr>
          <w:rFonts w:ascii="Verdana" w:hAnsi="Verdana"/>
          <w:sz w:val="20"/>
          <w:szCs w:val="20"/>
        </w:rPr>
        <w:t>) yatırmaları durumunda ek olarak 50 dolarlık komisyon kartı</w:t>
      </w:r>
      <w:r w:rsidR="00A34F93">
        <w:rPr>
          <w:rFonts w:ascii="Verdana" w:hAnsi="Verdana"/>
          <w:sz w:val="20"/>
          <w:szCs w:val="20"/>
        </w:rPr>
        <w:t>nın da sahibi oluyor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 w:rsidR="00A10D45">
        <w:rPr>
          <w:rFonts w:ascii="Verdana" w:hAnsi="Verdana"/>
          <w:sz w:val="20"/>
          <w:szCs w:val="20"/>
        </w:rPr>
        <w:t>Huobi</w:t>
      </w:r>
      <w:proofErr w:type="spellEnd"/>
      <w:r w:rsidR="00A10D45">
        <w:rPr>
          <w:rFonts w:ascii="Verdana" w:hAnsi="Verdana"/>
          <w:sz w:val="20"/>
          <w:szCs w:val="20"/>
        </w:rPr>
        <w:t xml:space="preserve"> platformundaki alım satım işlemlerinde kullanılabilecek olan</w:t>
      </w:r>
      <w:r w:rsidR="00BE72E9">
        <w:rPr>
          <w:rFonts w:ascii="Verdana" w:hAnsi="Verdana"/>
          <w:sz w:val="20"/>
          <w:szCs w:val="20"/>
        </w:rPr>
        <w:t xml:space="preserve"> komisyon kartları bir ay boyunca </w:t>
      </w:r>
      <w:r w:rsidR="00A10D45">
        <w:rPr>
          <w:rFonts w:ascii="Verdana" w:hAnsi="Verdana"/>
          <w:sz w:val="20"/>
          <w:szCs w:val="20"/>
        </w:rPr>
        <w:t xml:space="preserve">geçerli olacak. </w:t>
      </w:r>
      <w:r w:rsidR="00BE72E9">
        <w:rPr>
          <w:rFonts w:ascii="Verdana" w:hAnsi="Verdana"/>
          <w:sz w:val="20"/>
          <w:szCs w:val="20"/>
        </w:rPr>
        <w:t xml:space="preserve"> </w:t>
      </w:r>
    </w:p>
    <w:p w14:paraId="7BD4777C" w14:textId="77777777" w:rsidR="007A2E44" w:rsidRDefault="007A2E44" w:rsidP="009E6E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3F83D66" w14:textId="77777777" w:rsidR="007A2E44" w:rsidRPr="00BE72E9" w:rsidRDefault="007A2E44" w:rsidP="00BE72E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C557DF4" w14:textId="77777777" w:rsidR="00BE72E9" w:rsidRPr="00BE72E9" w:rsidRDefault="003271B3" w:rsidP="00BE72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E72E9">
        <w:rPr>
          <w:rFonts w:ascii="Verdana" w:hAnsi="Verdana"/>
          <w:sz w:val="20"/>
          <w:szCs w:val="20"/>
        </w:rPr>
        <w:t>Kampanya</w:t>
      </w:r>
      <w:r w:rsidR="00E768AA" w:rsidRPr="00BE72E9">
        <w:rPr>
          <w:rFonts w:ascii="Verdana" w:hAnsi="Verdana"/>
          <w:sz w:val="20"/>
          <w:szCs w:val="20"/>
        </w:rPr>
        <w:t xml:space="preserve"> hakkında ayrıntılı bilgi için:</w:t>
      </w:r>
      <w:r w:rsidRPr="00BE72E9">
        <w:rPr>
          <w:rFonts w:ascii="Verdana" w:hAnsi="Verdana"/>
          <w:sz w:val="20"/>
          <w:szCs w:val="20"/>
        </w:rPr>
        <w:t> </w:t>
      </w:r>
      <w:r w:rsidR="007A2E44" w:rsidRPr="00BE72E9">
        <w:rPr>
          <w:rFonts w:ascii="Verdana" w:hAnsi="Verdana"/>
          <w:sz w:val="20"/>
          <w:szCs w:val="20"/>
        </w:rPr>
        <w:t xml:space="preserve"> </w:t>
      </w:r>
      <w:hyperlink r:id="rId8" w:history="1">
        <w:r w:rsidR="00BE72E9" w:rsidRPr="00BE72E9">
          <w:rPr>
            <w:rStyle w:val="Kpr"/>
            <w:rFonts w:ascii="Verdana" w:hAnsi="Verdana"/>
            <w:sz w:val="20"/>
            <w:szCs w:val="20"/>
          </w:rPr>
          <w:t>https://support.huobiservice.com/hc/tr/articles/900001827506-%C5%9Eimdi-Huobi-li-Olman%C4%B1n-Tam-Zaman%C4%B1-</w:t>
        </w:r>
      </w:hyperlink>
    </w:p>
    <w:p w14:paraId="567446B3" w14:textId="36CDDD12" w:rsidR="009E6E63" w:rsidRDefault="009E6E63" w:rsidP="009E6E63">
      <w:pPr>
        <w:spacing w:line="360" w:lineRule="auto"/>
      </w:pPr>
    </w:p>
    <w:p w14:paraId="3BBE78DE" w14:textId="77777777" w:rsidR="00604880" w:rsidRDefault="00604880" w:rsidP="006048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İlgili Kişi</w:t>
      </w:r>
    </w:p>
    <w:p w14:paraId="152FC121" w14:textId="77777777" w:rsidR="00604880" w:rsidRDefault="00604880" w:rsidP="0060488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Ayşe Ekin Gündüz</w:t>
      </w:r>
    </w:p>
    <w:p w14:paraId="6410D8B7" w14:textId="77777777" w:rsidR="00604880" w:rsidRDefault="00604880" w:rsidP="0060488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</w:p>
    <w:p w14:paraId="7556DA7D" w14:textId="77777777" w:rsidR="00604880" w:rsidRDefault="00604880" w:rsidP="0060488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 xml:space="preserve">0212 219 29 71- 0533 921 43 53 </w:t>
      </w:r>
    </w:p>
    <w:p w14:paraId="2008F0D6" w14:textId="7E160903" w:rsidR="00604880" w:rsidRDefault="001A40D5" w:rsidP="0060488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9" w:history="1">
        <w:r w:rsidR="00604880" w:rsidRPr="00970479">
          <w:rPr>
            <w:rStyle w:val="Kpr"/>
            <w:rFonts w:ascii="Verdana" w:hAnsi="Verdana"/>
            <w:sz w:val="16"/>
            <w:szCs w:val="16"/>
          </w:rPr>
          <w:t>ayseg@marjinal.com.tr</w:t>
        </w:r>
      </w:hyperlink>
    </w:p>
    <w:p w14:paraId="120C0C4D" w14:textId="77777777" w:rsidR="00604880" w:rsidRDefault="00604880" w:rsidP="0060488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08F9F0E2" w14:textId="77777777" w:rsidR="00604880" w:rsidRDefault="00604880" w:rsidP="0060488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Sezin Bulum</w:t>
      </w:r>
      <w:r>
        <w:rPr>
          <w:rFonts w:ascii="Verdana" w:hAnsi="Verdana"/>
          <w:color w:val="000000"/>
          <w:sz w:val="16"/>
          <w:szCs w:val="16"/>
        </w:rPr>
        <w:br/>
        <w:t xml:space="preserve">Marjinal </w:t>
      </w:r>
      <w:proofErr w:type="spellStart"/>
      <w:r>
        <w:rPr>
          <w:rFonts w:ascii="Verdana" w:hAnsi="Verdana"/>
          <w:color w:val="000000"/>
          <w:sz w:val="16"/>
          <w:szCs w:val="16"/>
        </w:rPr>
        <w:t>Porter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Novelli</w:t>
      </w:r>
      <w:proofErr w:type="spellEnd"/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>0212 219 29 71 - 0533 282 29 70</w:t>
      </w:r>
    </w:p>
    <w:p w14:paraId="4EF8A049" w14:textId="29752AEE" w:rsidR="00604880" w:rsidRDefault="001A40D5" w:rsidP="0060488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hyperlink r:id="rId10" w:history="1">
        <w:r w:rsidR="00604880" w:rsidRPr="00970479">
          <w:rPr>
            <w:rStyle w:val="Kpr"/>
            <w:rFonts w:ascii="Verdana" w:hAnsi="Verdana"/>
            <w:sz w:val="16"/>
            <w:szCs w:val="16"/>
          </w:rPr>
          <w:t>sezinb@marjinal.com.tr</w:t>
        </w:r>
      </w:hyperlink>
    </w:p>
    <w:p w14:paraId="25F56EB4" w14:textId="103F6172" w:rsidR="00060BD4" w:rsidRPr="00604880" w:rsidRDefault="00604880" w:rsidP="0060488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u w:val="single"/>
        </w:rPr>
      </w:pPr>
      <w:r>
        <w:rPr>
          <w:rFonts w:ascii="Verdana" w:hAnsi="Verdana"/>
          <w:color w:val="000000"/>
          <w:sz w:val="16"/>
          <w:szCs w:val="16"/>
        </w:rPr>
        <w:br/>
      </w:r>
    </w:p>
    <w:p w14:paraId="53A4A976" w14:textId="77777777" w:rsidR="00060BD4" w:rsidRDefault="00060BD4" w:rsidP="00060BD4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Huobi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Group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hakkında</w:t>
      </w:r>
    </w:p>
    <w:p w14:paraId="6F05E4F0" w14:textId="77777777" w:rsidR="00060BD4" w:rsidRDefault="00060BD4" w:rsidP="00060BD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Kurulduğu 2013 yılından beri düzenli ve sağlam adımlarla büyüyen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Group’un</w:t>
      </w:r>
      <w:proofErr w:type="spellEnd"/>
      <w:r>
        <w:rPr>
          <w:rFonts w:ascii="Verdana" w:hAnsi="Verdana"/>
          <w:sz w:val="16"/>
          <w:szCs w:val="16"/>
        </w:rPr>
        <w:t xml:space="preserve"> merkezi Singapur’dadır. Japonya, Güney Kore, Avustralya, Birleşik Krallık ve Hong Kong’un da aralarında bulunduğu birçok ülke ve bölgede yerel ofisleri bulunan </w:t>
      </w:r>
      <w:proofErr w:type="spellStart"/>
      <w:r>
        <w:rPr>
          <w:rFonts w:ascii="Verdana" w:hAnsi="Verdana"/>
          <w:sz w:val="16"/>
          <w:szCs w:val="16"/>
        </w:rPr>
        <w:t>Huobi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Group</w:t>
      </w:r>
      <w:proofErr w:type="spellEnd"/>
      <w:r>
        <w:rPr>
          <w:rFonts w:ascii="Verdana" w:hAnsi="Verdana"/>
          <w:sz w:val="16"/>
          <w:szCs w:val="16"/>
        </w:rPr>
        <w:t xml:space="preserve">, 2019 yılında Türkiye’de faaliyetlerine başlamıştır. Toplam alım satım hacmi 2 trilyon Amerikan Doları’nı aşan şirket, 130 ülkedeki milyonlarca kullanıcıya güvenli, profesyonel ve kaliteli dijital varlık alım satım hizmeti sunmaktadır. </w:t>
      </w:r>
      <w:hyperlink r:id="rId11" w:history="1">
        <w:r w:rsidRPr="009E5C1C">
          <w:rPr>
            <w:rStyle w:val="Kpr"/>
            <w:rFonts w:ascii="Verdana" w:hAnsi="Verdana"/>
            <w:sz w:val="16"/>
            <w:szCs w:val="16"/>
          </w:rPr>
          <w:t>www.huobi.com/tr-tr/</w:t>
        </w:r>
      </w:hyperlink>
    </w:p>
    <w:p w14:paraId="48346BCB" w14:textId="77777777" w:rsidR="00DB432C" w:rsidRDefault="00DB432C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901E415" w14:textId="5C64A8F5" w:rsidR="006979B5" w:rsidRPr="006979B5" w:rsidRDefault="007E1EE4" w:rsidP="007E1E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6979B5" w:rsidRPr="0069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B09"/>
    <w:multiLevelType w:val="multilevel"/>
    <w:tmpl w:val="1590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F5EA6"/>
    <w:multiLevelType w:val="hybridMultilevel"/>
    <w:tmpl w:val="689CA9BE"/>
    <w:lvl w:ilvl="0" w:tplc="B198B2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63685"/>
    <w:multiLevelType w:val="hybridMultilevel"/>
    <w:tmpl w:val="7B68C9CE"/>
    <w:lvl w:ilvl="0" w:tplc="8ACC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2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81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C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A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6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C47740"/>
    <w:multiLevelType w:val="multilevel"/>
    <w:tmpl w:val="36D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45884"/>
    <w:multiLevelType w:val="hybridMultilevel"/>
    <w:tmpl w:val="26F2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1AFA"/>
    <w:multiLevelType w:val="hybridMultilevel"/>
    <w:tmpl w:val="73C84D72"/>
    <w:lvl w:ilvl="0" w:tplc="F0323D70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C2A86"/>
    <w:multiLevelType w:val="multilevel"/>
    <w:tmpl w:val="12A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6"/>
    <w:rsid w:val="00060BD4"/>
    <w:rsid w:val="000618F5"/>
    <w:rsid w:val="000871A9"/>
    <w:rsid w:val="000F2BD5"/>
    <w:rsid w:val="000F54C3"/>
    <w:rsid w:val="00101608"/>
    <w:rsid w:val="0011795C"/>
    <w:rsid w:val="00182BB0"/>
    <w:rsid w:val="001A40D5"/>
    <w:rsid w:val="001D7D6F"/>
    <w:rsid w:val="001E1DF6"/>
    <w:rsid w:val="00277B18"/>
    <w:rsid w:val="002C0C98"/>
    <w:rsid w:val="002D5581"/>
    <w:rsid w:val="003007DE"/>
    <w:rsid w:val="00303F99"/>
    <w:rsid w:val="003271B3"/>
    <w:rsid w:val="00356DED"/>
    <w:rsid w:val="00382DA4"/>
    <w:rsid w:val="00385DCD"/>
    <w:rsid w:val="003A539F"/>
    <w:rsid w:val="004163A6"/>
    <w:rsid w:val="00421776"/>
    <w:rsid w:val="00452272"/>
    <w:rsid w:val="004A6AC4"/>
    <w:rsid w:val="004B3ABA"/>
    <w:rsid w:val="004E7375"/>
    <w:rsid w:val="005218CA"/>
    <w:rsid w:val="00553415"/>
    <w:rsid w:val="005A0A47"/>
    <w:rsid w:val="005B71F7"/>
    <w:rsid w:val="005C6013"/>
    <w:rsid w:val="005D751B"/>
    <w:rsid w:val="00604880"/>
    <w:rsid w:val="0060506B"/>
    <w:rsid w:val="006111EF"/>
    <w:rsid w:val="006979B5"/>
    <w:rsid w:val="006C2180"/>
    <w:rsid w:val="006E447F"/>
    <w:rsid w:val="00786169"/>
    <w:rsid w:val="007A2E44"/>
    <w:rsid w:val="007E1EE4"/>
    <w:rsid w:val="007E28D6"/>
    <w:rsid w:val="008501D0"/>
    <w:rsid w:val="0089409B"/>
    <w:rsid w:val="008A046E"/>
    <w:rsid w:val="008B21D6"/>
    <w:rsid w:val="008C2E0D"/>
    <w:rsid w:val="008D266D"/>
    <w:rsid w:val="008F3AE2"/>
    <w:rsid w:val="009032B6"/>
    <w:rsid w:val="00925B41"/>
    <w:rsid w:val="0093042B"/>
    <w:rsid w:val="0094475A"/>
    <w:rsid w:val="0095190B"/>
    <w:rsid w:val="00955616"/>
    <w:rsid w:val="009736BE"/>
    <w:rsid w:val="00993466"/>
    <w:rsid w:val="009E03FA"/>
    <w:rsid w:val="009E6E63"/>
    <w:rsid w:val="00A10D45"/>
    <w:rsid w:val="00A34F93"/>
    <w:rsid w:val="00A53A30"/>
    <w:rsid w:val="00A5736C"/>
    <w:rsid w:val="00A83BA4"/>
    <w:rsid w:val="00A8511C"/>
    <w:rsid w:val="00A9012B"/>
    <w:rsid w:val="00AC657E"/>
    <w:rsid w:val="00AE2FE7"/>
    <w:rsid w:val="00B77450"/>
    <w:rsid w:val="00BD7773"/>
    <w:rsid w:val="00BE72E9"/>
    <w:rsid w:val="00BF0EAA"/>
    <w:rsid w:val="00C1557F"/>
    <w:rsid w:val="00C16C26"/>
    <w:rsid w:val="00C432D9"/>
    <w:rsid w:val="00C67504"/>
    <w:rsid w:val="00C85857"/>
    <w:rsid w:val="00CA0AE1"/>
    <w:rsid w:val="00CC3DC5"/>
    <w:rsid w:val="00D42390"/>
    <w:rsid w:val="00D54D1D"/>
    <w:rsid w:val="00D75263"/>
    <w:rsid w:val="00D83AA8"/>
    <w:rsid w:val="00D93828"/>
    <w:rsid w:val="00DB432C"/>
    <w:rsid w:val="00DB65D4"/>
    <w:rsid w:val="00DE3968"/>
    <w:rsid w:val="00E51D23"/>
    <w:rsid w:val="00E768AA"/>
    <w:rsid w:val="00EC4E1D"/>
    <w:rsid w:val="00F16577"/>
    <w:rsid w:val="00F224D5"/>
    <w:rsid w:val="00F22A69"/>
    <w:rsid w:val="00F457F7"/>
    <w:rsid w:val="00F56672"/>
    <w:rsid w:val="00FC2565"/>
    <w:rsid w:val="00FC6135"/>
    <w:rsid w:val="00FC7FDF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95212"/>
  <w15:docId w15:val="{8F0C1E2A-C32A-B24B-8ED2-94463B7A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32B6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E1EE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47F"/>
    <w:rPr>
      <w:rFonts w:ascii="Times New Roman" w:hAnsi="Times New Roman" w:cs="Times New Roman"/>
      <w:sz w:val="18"/>
      <w:szCs w:val="18"/>
    </w:rPr>
  </w:style>
  <w:style w:type="character" w:customStyle="1" w:styleId="xn-person">
    <w:name w:val="xn-person"/>
    <w:basedOn w:val="VarsaylanParagrafYazTipi"/>
    <w:rsid w:val="00C85857"/>
  </w:style>
  <w:style w:type="paragraph" w:styleId="NormalWeb">
    <w:name w:val="Normal (Web)"/>
    <w:basedOn w:val="Normal"/>
    <w:uiPriority w:val="99"/>
    <w:unhideWhenUsed/>
    <w:rsid w:val="00C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B432C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182B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2B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2B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2B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2BB0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D83AA8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C657E"/>
    <w:rPr>
      <w:color w:val="605E5C"/>
      <w:shd w:val="clear" w:color="auto" w:fill="E1DFDD"/>
    </w:rPr>
  </w:style>
  <w:style w:type="paragraph" w:styleId="GvdeMetniGirintisi2">
    <w:name w:val="Body Text Indent 2"/>
    <w:basedOn w:val="Normal"/>
    <w:link w:val="GvdeMetniGirintisi2Char"/>
    <w:rsid w:val="00060BD4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60BD4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ekMetni">
    <w:name w:val="Block Text"/>
    <w:basedOn w:val="Normal"/>
    <w:rsid w:val="00060BD4"/>
    <w:pPr>
      <w:spacing w:after="0" w:line="240" w:lineRule="auto"/>
      <w:ind w:left="720" w:right="-27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zeltme">
    <w:name w:val="Revision"/>
    <w:hidden/>
    <w:uiPriority w:val="99"/>
    <w:semiHidden/>
    <w:rsid w:val="002C0C98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382DA4"/>
  </w:style>
  <w:style w:type="paragraph" w:styleId="ListeParagraf">
    <w:name w:val="List Paragraph"/>
    <w:basedOn w:val="Normal"/>
    <w:uiPriority w:val="34"/>
    <w:qFormat/>
    <w:rsid w:val="009E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huobiservice.com/hc/tr/articles/900001827506-%C5%9Eimdi-Huobi-li-Olman%C4%B1n-Tam-Zaman%C4%B1-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obi.com/tr-tr/" TargetMode="External"/><Relationship Id="rId5" Type="http://schemas.openxmlformats.org/officeDocument/2006/relationships/styles" Target="styles.xml"/><Relationship Id="rId10" Type="http://schemas.openxmlformats.org/officeDocument/2006/relationships/hyperlink" Target="mailto:sezinb@marjinal.com.t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yseg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5" ma:contentTypeDescription="Yeni belge oluşturun." ma:contentTypeScope="" ma:versionID="7203c2a4071f4f91ea69978b9d48ebe5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8b192323d4af8341739bab9d214b317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C79A6-17D9-4F3E-96B3-44B83B728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1461F-8D30-49F9-B217-AB7E86F20CDE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3.xml><?xml version="1.0" encoding="utf-8"?>
<ds:datastoreItem xmlns:ds="http://schemas.openxmlformats.org/officeDocument/2006/customXml" ds:itemID="{C4A27397-A069-4FFB-8CEA-75C25381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Sezin Bulum</cp:lastModifiedBy>
  <cp:revision>4</cp:revision>
  <dcterms:created xsi:type="dcterms:W3CDTF">2020-07-20T11:24:00Z</dcterms:created>
  <dcterms:modified xsi:type="dcterms:W3CDTF">2020-07-20T12:13:00Z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