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EA725" w14:textId="23B5D0E7" w:rsidR="00933D60" w:rsidRPr="00933D60" w:rsidRDefault="00933D60" w:rsidP="000B5A60">
      <w:pPr>
        <w:pStyle w:val="NormalWeb"/>
        <w:spacing w:before="0" w:beforeAutospacing="0" w:after="0" w:afterAutospacing="0" w:line="300" w:lineRule="auto"/>
        <w:contextualSpacing/>
        <w:jc w:val="center"/>
        <w:rPr>
          <w:rFonts w:ascii="Verdana" w:hAnsi="Verdana" w:cs="Helvetica"/>
          <w:b/>
          <w:bCs/>
          <w:color w:val="000000" w:themeColor="text1"/>
          <w:spacing w:val="5"/>
          <w:sz w:val="28"/>
          <w:szCs w:val="28"/>
        </w:rPr>
      </w:pPr>
      <w:r w:rsidRPr="00933D60">
        <w:rPr>
          <w:rFonts w:ascii="Verdana" w:hAnsi="Verdana" w:cs="Helvetica"/>
          <w:b/>
          <w:bCs/>
          <w:color w:val="000000" w:themeColor="text1"/>
          <w:spacing w:val="5"/>
          <w:sz w:val="28"/>
          <w:szCs w:val="28"/>
        </w:rPr>
        <w:t>Neogene’i satın alan AstraZeneca</w:t>
      </w:r>
      <w:r>
        <w:rPr>
          <w:rFonts w:ascii="Verdana" w:hAnsi="Verdana" w:cs="Helvetica"/>
          <w:b/>
          <w:bCs/>
          <w:color w:val="000000" w:themeColor="text1"/>
          <w:spacing w:val="5"/>
          <w:sz w:val="28"/>
          <w:szCs w:val="28"/>
        </w:rPr>
        <w:t>,</w:t>
      </w:r>
      <w:r w:rsidRPr="00933D60">
        <w:rPr>
          <w:rFonts w:ascii="Verdana" w:hAnsi="Verdana" w:cs="Helvetica"/>
          <w:b/>
          <w:bCs/>
          <w:color w:val="000000" w:themeColor="text1"/>
          <w:spacing w:val="5"/>
          <w:sz w:val="28"/>
          <w:szCs w:val="28"/>
        </w:rPr>
        <w:t xml:space="preserve"> CinCor’u satın almak </w:t>
      </w:r>
      <w:r>
        <w:rPr>
          <w:rFonts w:ascii="Verdana" w:hAnsi="Verdana" w:cs="Helvetica"/>
          <w:b/>
          <w:bCs/>
          <w:color w:val="000000" w:themeColor="text1"/>
          <w:spacing w:val="5"/>
          <w:sz w:val="28"/>
          <w:szCs w:val="28"/>
        </w:rPr>
        <w:t xml:space="preserve">için de </w:t>
      </w:r>
      <w:r w:rsidRPr="00933D60">
        <w:rPr>
          <w:rFonts w:ascii="Verdana" w:hAnsi="Verdana" w:cs="Helvetica"/>
          <w:b/>
          <w:bCs/>
          <w:color w:val="000000" w:themeColor="text1"/>
          <w:spacing w:val="5"/>
          <w:sz w:val="28"/>
          <w:szCs w:val="28"/>
        </w:rPr>
        <w:t xml:space="preserve">anlaşma </w:t>
      </w:r>
      <w:r>
        <w:rPr>
          <w:rFonts w:ascii="Verdana" w:hAnsi="Verdana" w:cs="Helvetica"/>
          <w:b/>
          <w:bCs/>
          <w:color w:val="000000" w:themeColor="text1"/>
          <w:spacing w:val="5"/>
          <w:sz w:val="28"/>
          <w:szCs w:val="28"/>
        </w:rPr>
        <w:t>imzaladı</w:t>
      </w:r>
    </w:p>
    <w:p w14:paraId="065255DE" w14:textId="77777777" w:rsidR="000B5A60" w:rsidRPr="00207347" w:rsidRDefault="000B5A60" w:rsidP="000B5A60">
      <w:pPr>
        <w:pStyle w:val="NormalWeb"/>
        <w:spacing w:before="0" w:beforeAutospacing="0" w:after="0" w:afterAutospacing="0" w:line="300" w:lineRule="auto"/>
        <w:contextualSpacing/>
        <w:jc w:val="center"/>
        <w:rPr>
          <w:rFonts w:ascii="Verdana" w:hAnsi="Verdana" w:cs="Helvetica"/>
          <w:b/>
          <w:bCs/>
          <w:color w:val="000000" w:themeColor="text1"/>
          <w:spacing w:val="5"/>
          <w:sz w:val="28"/>
          <w:szCs w:val="28"/>
          <w:highlight w:val="yellow"/>
        </w:rPr>
      </w:pPr>
    </w:p>
    <w:p w14:paraId="454C8539" w14:textId="4D4DB893" w:rsidR="00725758" w:rsidRPr="00BC148F" w:rsidRDefault="00C509E8" w:rsidP="000B5A60">
      <w:pPr>
        <w:spacing w:after="0" w:line="300" w:lineRule="auto"/>
        <w:contextualSpacing/>
        <w:jc w:val="center"/>
        <w:rPr>
          <w:rFonts w:ascii="Verdana" w:eastAsia="Verdana" w:hAnsi="Verdana" w:cs="Verdana"/>
          <w:b/>
          <w:bCs/>
          <w:color w:val="000000" w:themeColor="text1"/>
          <w:sz w:val="24"/>
          <w:szCs w:val="24"/>
        </w:rPr>
      </w:pPr>
      <w:r w:rsidRPr="00C509E8">
        <w:rPr>
          <w:rFonts w:ascii="Verdana" w:eastAsia="Verdana" w:hAnsi="Verdana" w:cs="Verdana"/>
          <w:b/>
          <w:bCs/>
          <w:color w:val="000000" w:themeColor="text1"/>
          <w:sz w:val="24"/>
          <w:szCs w:val="24"/>
        </w:rPr>
        <w:t>AstraZeneca</w:t>
      </w:r>
      <w:r>
        <w:rPr>
          <w:rFonts w:ascii="Verdana" w:eastAsia="Verdana" w:hAnsi="Verdana" w:cs="Verdana"/>
          <w:b/>
          <w:bCs/>
          <w:color w:val="000000" w:themeColor="text1"/>
          <w:sz w:val="24"/>
          <w:szCs w:val="24"/>
        </w:rPr>
        <w:t xml:space="preserve">, </w:t>
      </w:r>
      <w:r w:rsidRPr="00C509E8">
        <w:rPr>
          <w:rFonts w:ascii="Verdana" w:eastAsia="Verdana" w:hAnsi="Verdana" w:cs="Verdana"/>
          <w:b/>
          <w:bCs/>
          <w:color w:val="000000" w:themeColor="text1"/>
          <w:sz w:val="24"/>
          <w:szCs w:val="24"/>
        </w:rPr>
        <w:t>biyoteknoloji şirketi Neogene</w:t>
      </w:r>
      <w:r>
        <w:rPr>
          <w:rFonts w:ascii="Verdana" w:eastAsia="Verdana" w:hAnsi="Verdana" w:cs="Verdana"/>
          <w:b/>
          <w:bCs/>
          <w:color w:val="000000" w:themeColor="text1"/>
          <w:sz w:val="24"/>
          <w:szCs w:val="24"/>
        </w:rPr>
        <w:t xml:space="preserve">’i satın aldığını, </w:t>
      </w:r>
      <w:r w:rsidRPr="00C509E8">
        <w:rPr>
          <w:rFonts w:ascii="Verdana" w:eastAsia="Verdana" w:hAnsi="Verdana" w:cs="Verdana"/>
          <w:b/>
          <w:bCs/>
          <w:color w:val="000000" w:themeColor="text1"/>
          <w:sz w:val="24"/>
          <w:szCs w:val="24"/>
        </w:rPr>
        <w:t>biyofarmasötik şirketi CinCor</w:t>
      </w:r>
      <w:r>
        <w:rPr>
          <w:rFonts w:ascii="Verdana" w:eastAsia="Verdana" w:hAnsi="Verdana" w:cs="Verdana"/>
          <w:b/>
          <w:bCs/>
          <w:color w:val="000000" w:themeColor="text1"/>
          <w:sz w:val="24"/>
          <w:szCs w:val="24"/>
        </w:rPr>
        <w:t>’u ise satın almak üzere anlaşma imzaladığını duyurdu.</w:t>
      </w:r>
    </w:p>
    <w:p w14:paraId="5960D2F5" w14:textId="192FA20F" w:rsidR="00207347" w:rsidRDefault="00C509E8" w:rsidP="00207347">
      <w:pPr>
        <w:pStyle w:val="NormalWeb"/>
        <w:spacing w:line="360" w:lineRule="auto"/>
        <w:jc w:val="both"/>
        <w:rPr>
          <w:rFonts w:ascii="Verdana" w:hAnsi="Verdana"/>
          <w:sz w:val="20"/>
          <w:szCs w:val="20"/>
        </w:rPr>
      </w:pPr>
      <w:r w:rsidRPr="00207347">
        <w:rPr>
          <w:rFonts w:ascii="Verdana" w:hAnsi="Verdana"/>
          <w:sz w:val="20"/>
          <w:szCs w:val="20"/>
        </w:rPr>
        <w:t>AstraZeneca</w:t>
      </w:r>
      <w:r>
        <w:rPr>
          <w:rFonts w:ascii="Verdana" w:hAnsi="Verdana"/>
          <w:sz w:val="20"/>
          <w:szCs w:val="20"/>
        </w:rPr>
        <w:t xml:space="preserve">, </w:t>
      </w:r>
      <w:r w:rsidRPr="00207347">
        <w:rPr>
          <w:rFonts w:ascii="Verdana" w:hAnsi="Verdana"/>
          <w:sz w:val="20"/>
          <w:szCs w:val="20"/>
        </w:rPr>
        <w:t>küresel biyoteknoloji şirketi Neogene Therapeutics</w:t>
      </w:r>
      <w:r>
        <w:rPr>
          <w:rFonts w:ascii="Verdana" w:hAnsi="Verdana"/>
          <w:sz w:val="20"/>
          <w:szCs w:val="20"/>
        </w:rPr>
        <w:t xml:space="preserve">’i </w:t>
      </w:r>
      <w:r w:rsidRPr="00207347">
        <w:rPr>
          <w:rFonts w:ascii="Verdana" w:hAnsi="Verdana"/>
          <w:sz w:val="20"/>
          <w:szCs w:val="20"/>
        </w:rPr>
        <w:t xml:space="preserve">(Neogene) </w:t>
      </w:r>
      <w:r>
        <w:rPr>
          <w:rFonts w:ascii="Verdana" w:hAnsi="Verdana"/>
          <w:sz w:val="20"/>
          <w:szCs w:val="20"/>
        </w:rPr>
        <w:t xml:space="preserve">320 milyon dolara satın aldığını </w:t>
      </w:r>
      <w:r w:rsidR="00C50926">
        <w:rPr>
          <w:rFonts w:ascii="Verdana" w:hAnsi="Verdana"/>
          <w:sz w:val="20"/>
          <w:szCs w:val="20"/>
        </w:rPr>
        <w:t>açıkladı</w:t>
      </w:r>
      <w:r>
        <w:rPr>
          <w:rFonts w:ascii="Verdana" w:hAnsi="Verdana"/>
          <w:sz w:val="20"/>
          <w:szCs w:val="20"/>
        </w:rPr>
        <w:t xml:space="preserve">. </w:t>
      </w:r>
      <w:r w:rsidRPr="00207347">
        <w:rPr>
          <w:rFonts w:ascii="Verdana" w:hAnsi="Verdana"/>
          <w:sz w:val="20"/>
          <w:szCs w:val="20"/>
        </w:rPr>
        <w:t>Neogene</w:t>
      </w:r>
      <w:r>
        <w:rPr>
          <w:rFonts w:ascii="Verdana" w:hAnsi="Verdana"/>
          <w:sz w:val="20"/>
          <w:szCs w:val="20"/>
        </w:rPr>
        <w:t xml:space="preserve">, </w:t>
      </w:r>
      <w:r w:rsidR="00207347">
        <w:rPr>
          <w:rFonts w:ascii="Verdana" w:hAnsi="Verdana"/>
          <w:sz w:val="20"/>
          <w:szCs w:val="20"/>
        </w:rPr>
        <w:t xml:space="preserve">klinik düzeyde </w:t>
      </w:r>
      <w:r w:rsidR="00207347" w:rsidRPr="00207347">
        <w:rPr>
          <w:rFonts w:ascii="Verdana" w:hAnsi="Verdana"/>
          <w:sz w:val="20"/>
          <w:szCs w:val="20"/>
        </w:rPr>
        <w:t xml:space="preserve">yeni nesil T-hücre reseptör tedavilerinin (TCR-T'ler) keşfi, geliştirilmesi ve üretilmesine öncülük </w:t>
      </w:r>
      <w:r>
        <w:rPr>
          <w:rFonts w:ascii="Verdana" w:hAnsi="Verdana"/>
          <w:sz w:val="20"/>
          <w:szCs w:val="20"/>
        </w:rPr>
        <w:t>ediyor. Bu</w:t>
      </w:r>
      <w:r w:rsidR="00582E4B">
        <w:rPr>
          <w:rFonts w:ascii="Verdana" w:hAnsi="Verdana"/>
          <w:sz w:val="20"/>
          <w:szCs w:val="20"/>
        </w:rPr>
        <w:t xml:space="preserve"> satın alma </w:t>
      </w:r>
      <w:r>
        <w:rPr>
          <w:rFonts w:ascii="Verdana" w:hAnsi="Verdana"/>
          <w:sz w:val="20"/>
          <w:szCs w:val="20"/>
        </w:rPr>
        <w:t xml:space="preserve"> ile </w:t>
      </w:r>
      <w:r w:rsidRPr="00C509E8">
        <w:rPr>
          <w:rFonts w:ascii="Verdana" w:hAnsi="Verdana"/>
          <w:sz w:val="20"/>
          <w:szCs w:val="20"/>
        </w:rPr>
        <w:t>Neogene</w:t>
      </w:r>
      <w:r>
        <w:rPr>
          <w:rFonts w:ascii="Verdana" w:hAnsi="Verdana"/>
          <w:sz w:val="20"/>
          <w:szCs w:val="20"/>
        </w:rPr>
        <w:t xml:space="preserve"> artık</w:t>
      </w:r>
      <w:r w:rsidRPr="00C509E8">
        <w:rPr>
          <w:rFonts w:ascii="Verdana" w:hAnsi="Verdana"/>
          <w:sz w:val="20"/>
          <w:szCs w:val="20"/>
        </w:rPr>
        <w:t xml:space="preserve"> AstraZeneca'nın bir iştiraki olarak Amsterdam, Hollanda ve Kaliforniya</w:t>
      </w:r>
      <w:r>
        <w:rPr>
          <w:rFonts w:ascii="Verdana" w:hAnsi="Verdana"/>
          <w:sz w:val="20"/>
          <w:szCs w:val="20"/>
        </w:rPr>
        <w:t xml:space="preserve">’da faaliyet gösterecek. </w:t>
      </w:r>
    </w:p>
    <w:p w14:paraId="0CE68A86" w14:textId="5368D10C" w:rsidR="00207347" w:rsidRPr="00207347" w:rsidRDefault="00933D60" w:rsidP="00C509E8">
      <w:pPr>
        <w:pStyle w:val="NormalWeb"/>
        <w:spacing w:line="360" w:lineRule="auto"/>
        <w:jc w:val="both"/>
        <w:rPr>
          <w:rFonts w:ascii="Verdana" w:hAnsi="Verdana"/>
          <w:sz w:val="20"/>
          <w:szCs w:val="20"/>
        </w:rPr>
      </w:pPr>
      <w:r>
        <w:rPr>
          <w:rFonts w:ascii="Verdana" w:hAnsi="Verdana"/>
          <w:sz w:val="20"/>
          <w:szCs w:val="20"/>
        </w:rPr>
        <w:t xml:space="preserve">Öte yandan </w:t>
      </w:r>
      <w:r w:rsidR="00C509E8" w:rsidRPr="00C509E8">
        <w:rPr>
          <w:rFonts w:ascii="Verdana" w:hAnsi="Verdana"/>
          <w:sz w:val="20"/>
          <w:szCs w:val="20"/>
        </w:rPr>
        <w:t xml:space="preserve">AstraZeneca, ABD merkezli biyofarmasötik şirketi CinCor Pharma'yı </w:t>
      </w:r>
      <w:r>
        <w:rPr>
          <w:rFonts w:ascii="Verdana" w:hAnsi="Verdana"/>
          <w:sz w:val="20"/>
          <w:szCs w:val="20"/>
        </w:rPr>
        <w:t xml:space="preserve">da </w:t>
      </w:r>
      <w:r w:rsidR="00C509E8" w:rsidRPr="00C509E8">
        <w:rPr>
          <w:rFonts w:ascii="Verdana" w:hAnsi="Verdana"/>
          <w:sz w:val="20"/>
          <w:szCs w:val="20"/>
        </w:rPr>
        <w:t>yaklaşık 1,8 milyar dolar</w:t>
      </w:r>
      <w:r w:rsidR="00C509E8">
        <w:rPr>
          <w:rFonts w:ascii="Verdana" w:hAnsi="Verdana"/>
          <w:sz w:val="20"/>
          <w:szCs w:val="20"/>
        </w:rPr>
        <w:t xml:space="preserve">a </w:t>
      </w:r>
      <w:r w:rsidR="00C509E8" w:rsidRPr="00C509E8">
        <w:rPr>
          <w:rFonts w:ascii="Verdana" w:hAnsi="Verdana"/>
          <w:sz w:val="20"/>
          <w:szCs w:val="20"/>
        </w:rPr>
        <w:t>satın almak için kesin bir anlaşma imzaladı</w:t>
      </w:r>
      <w:r w:rsidR="00C509E8">
        <w:rPr>
          <w:rFonts w:ascii="Verdana" w:hAnsi="Verdana"/>
          <w:sz w:val="20"/>
          <w:szCs w:val="20"/>
        </w:rPr>
        <w:t xml:space="preserve">ğını </w:t>
      </w:r>
      <w:r w:rsidR="00C50926">
        <w:rPr>
          <w:rFonts w:ascii="Verdana" w:hAnsi="Verdana"/>
          <w:sz w:val="20"/>
          <w:szCs w:val="20"/>
        </w:rPr>
        <w:t>duyurdu</w:t>
      </w:r>
      <w:r w:rsidR="00C509E8" w:rsidRPr="00C509E8">
        <w:rPr>
          <w:rFonts w:ascii="Verdana" w:hAnsi="Verdana"/>
          <w:sz w:val="20"/>
          <w:szCs w:val="20"/>
        </w:rPr>
        <w:t>.</w:t>
      </w:r>
      <w:r w:rsidR="00C509E8" w:rsidRPr="00C509E8">
        <w:t xml:space="preserve"> </w:t>
      </w:r>
      <w:r w:rsidR="00C509E8" w:rsidRPr="00C509E8">
        <w:rPr>
          <w:rFonts w:ascii="Verdana" w:hAnsi="Verdana"/>
          <w:sz w:val="20"/>
          <w:szCs w:val="20"/>
        </w:rPr>
        <w:t>CinCor, dirençli ve kontrolsüz hipertansiyonun yanı sıra kronik böbrek hastalığı için yeni tedaviler geliştirmeye odaklan</w:t>
      </w:r>
      <w:r w:rsidR="00C509E8">
        <w:rPr>
          <w:rFonts w:ascii="Verdana" w:hAnsi="Verdana"/>
          <w:sz w:val="20"/>
          <w:szCs w:val="20"/>
        </w:rPr>
        <w:t>ıyor</w:t>
      </w:r>
      <w:r w:rsidR="00C509E8" w:rsidRPr="00C509E8">
        <w:rPr>
          <w:rFonts w:ascii="Verdana" w:hAnsi="Verdana"/>
          <w:sz w:val="20"/>
          <w:szCs w:val="20"/>
        </w:rPr>
        <w:t>.</w:t>
      </w:r>
    </w:p>
    <w:p w14:paraId="4B5FD1E6" w14:textId="4A423EB6" w:rsidR="002A546A" w:rsidRPr="002809F8" w:rsidRDefault="002A546A" w:rsidP="00A17AFD">
      <w:pPr>
        <w:widowControl w:val="0"/>
        <w:autoSpaceDE w:val="0"/>
        <w:autoSpaceDN w:val="0"/>
        <w:adjustRightInd w:val="0"/>
        <w:spacing w:after="0" w:line="240" w:lineRule="auto"/>
        <w:contextualSpacing/>
        <w:rPr>
          <w:rFonts w:ascii="Verdana" w:eastAsia="Calibri" w:hAnsi="Verdana" w:cs="Verdana"/>
          <w:sz w:val="18"/>
          <w:szCs w:val="20"/>
        </w:rPr>
      </w:pPr>
      <w:r w:rsidRPr="002809F8">
        <w:rPr>
          <w:rFonts w:ascii="Verdana" w:eastAsia="Calibri" w:hAnsi="Verdana" w:cs="Verdana"/>
          <w:b/>
          <w:bCs/>
          <w:sz w:val="18"/>
          <w:szCs w:val="20"/>
        </w:rPr>
        <w:t>İlgili Kişi:</w:t>
      </w:r>
    </w:p>
    <w:p w14:paraId="36043301" w14:textId="77777777" w:rsidR="002A546A" w:rsidRPr="002809F8" w:rsidRDefault="002A546A" w:rsidP="00A17AFD">
      <w:pPr>
        <w:widowControl w:val="0"/>
        <w:autoSpaceDE w:val="0"/>
        <w:autoSpaceDN w:val="0"/>
        <w:adjustRightInd w:val="0"/>
        <w:spacing w:after="0" w:line="240" w:lineRule="auto"/>
        <w:contextualSpacing/>
        <w:rPr>
          <w:rFonts w:ascii="Verdana" w:eastAsia="Calibri" w:hAnsi="Verdana" w:cs="Verdana"/>
          <w:sz w:val="18"/>
          <w:szCs w:val="20"/>
        </w:rPr>
      </w:pPr>
      <w:r w:rsidRPr="002809F8">
        <w:rPr>
          <w:rFonts w:ascii="Verdana" w:eastAsia="Calibri" w:hAnsi="Verdana" w:cs="Verdana"/>
          <w:sz w:val="18"/>
          <w:szCs w:val="20"/>
        </w:rPr>
        <w:t>Dilek Özcan</w:t>
      </w:r>
    </w:p>
    <w:p w14:paraId="5A258E05" w14:textId="77777777" w:rsidR="002A546A" w:rsidRPr="002809F8" w:rsidRDefault="002A546A" w:rsidP="00A17AFD">
      <w:pPr>
        <w:widowControl w:val="0"/>
        <w:autoSpaceDE w:val="0"/>
        <w:autoSpaceDN w:val="0"/>
        <w:adjustRightInd w:val="0"/>
        <w:spacing w:after="0" w:line="240" w:lineRule="auto"/>
        <w:contextualSpacing/>
        <w:rPr>
          <w:rFonts w:ascii="Verdana" w:eastAsia="Calibri" w:hAnsi="Verdana" w:cs="Verdana"/>
          <w:sz w:val="18"/>
          <w:szCs w:val="20"/>
        </w:rPr>
      </w:pPr>
      <w:r w:rsidRPr="002809F8">
        <w:rPr>
          <w:rFonts w:ascii="Verdana" w:eastAsia="Calibri" w:hAnsi="Verdana" w:cs="Verdana"/>
          <w:sz w:val="18"/>
          <w:szCs w:val="20"/>
        </w:rPr>
        <w:t>Bordo PR</w:t>
      </w:r>
    </w:p>
    <w:p w14:paraId="6DC63BCB" w14:textId="77777777" w:rsidR="002A546A" w:rsidRPr="002809F8" w:rsidRDefault="002A546A" w:rsidP="00A17AFD">
      <w:pPr>
        <w:widowControl w:val="0"/>
        <w:autoSpaceDE w:val="0"/>
        <w:autoSpaceDN w:val="0"/>
        <w:adjustRightInd w:val="0"/>
        <w:spacing w:after="0" w:line="240" w:lineRule="auto"/>
        <w:contextualSpacing/>
        <w:rPr>
          <w:rFonts w:ascii="Verdana" w:eastAsia="Calibri" w:hAnsi="Verdana" w:cs="Verdana"/>
          <w:sz w:val="18"/>
          <w:szCs w:val="20"/>
        </w:rPr>
      </w:pPr>
      <w:r w:rsidRPr="002809F8">
        <w:rPr>
          <w:rFonts w:ascii="Verdana" w:eastAsia="Calibri" w:hAnsi="Verdana" w:cs="Verdana"/>
          <w:sz w:val="18"/>
          <w:szCs w:val="20"/>
        </w:rPr>
        <w:t xml:space="preserve">0533 927 23 93 </w:t>
      </w:r>
    </w:p>
    <w:p w14:paraId="68F0BCC0" w14:textId="77777777" w:rsidR="002A546A" w:rsidRPr="002809F8" w:rsidRDefault="00ED3C25" w:rsidP="00A17AFD">
      <w:pPr>
        <w:widowControl w:val="0"/>
        <w:autoSpaceDE w:val="0"/>
        <w:autoSpaceDN w:val="0"/>
        <w:adjustRightInd w:val="0"/>
        <w:spacing w:after="0" w:line="240" w:lineRule="auto"/>
        <w:contextualSpacing/>
        <w:rPr>
          <w:rFonts w:ascii="Verdana" w:eastAsia="Calibri" w:hAnsi="Verdana" w:cs="Verdana"/>
          <w:sz w:val="18"/>
          <w:szCs w:val="20"/>
        </w:rPr>
      </w:pPr>
      <w:hyperlink r:id="rId9" w:history="1">
        <w:r w:rsidR="002A546A" w:rsidRPr="002809F8">
          <w:rPr>
            <w:rStyle w:val="Hyperlink"/>
            <w:rFonts w:ascii="Verdana" w:eastAsia="Calibri" w:hAnsi="Verdana" w:cs="Verdana"/>
            <w:sz w:val="18"/>
            <w:szCs w:val="20"/>
          </w:rPr>
          <w:t>dileko@bordopr.com</w:t>
        </w:r>
      </w:hyperlink>
    </w:p>
    <w:p w14:paraId="45761FBF" w14:textId="77777777" w:rsidR="00AF0580" w:rsidRDefault="00AF0580" w:rsidP="00A17AFD">
      <w:pPr>
        <w:spacing w:after="0" w:line="240" w:lineRule="auto"/>
        <w:contextualSpacing/>
        <w:jc w:val="both"/>
        <w:rPr>
          <w:rFonts w:ascii="Verdana" w:hAnsi="Verdana" w:cs="Arial"/>
          <w:b/>
          <w:sz w:val="16"/>
          <w:szCs w:val="16"/>
        </w:rPr>
      </w:pPr>
    </w:p>
    <w:p w14:paraId="0E0A2ABC" w14:textId="11A36C15" w:rsidR="002A546A" w:rsidRPr="002809F8" w:rsidRDefault="002A546A" w:rsidP="00A17AFD">
      <w:pPr>
        <w:spacing w:after="0" w:line="240" w:lineRule="auto"/>
        <w:contextualSpacing/>
        <w:jc w:val="both"/>
        <w:rPr>
          <w:rFonts w:ascii="Verdana" w:hAnsi="Verdana" w:cs="Arial"/>
          <w:b/>
          <w:sz w:val="16"/>
          <w:szCs w:val="16"/>
        </w:rPr>
      </w:pPr>
      <w:r w:rsidRPr="002809F8">
        <w:rPr>
          <w:rFonts w:ascii="Verdana" w:hAnsi="Verdana" w:cs="Arial"/>
          <w:b/>
          <w:sz w:val="16"/>
          <w:szCs w:val="16"/>
        </w:rPr>
        <w:t xml:space="preserve">AstraZeneca Hakkında </w:t>
      </w:r>
    </w:p>
    <w:p w14:paraId="371618C8" w14:textId="77777777" w:rsidR="002A546A" w:rsidRPr="002809F8" w:rsidRDefault="002A546A" w:rsidP="00A17AFD">
      <w:pPr>
        <w:spacing w:after="0" w:line="240" w:lineRule="auto"/>
        <w:contextualSpacing/>
        <w:jc w:val="both"/>
        <w:rPr>
          <w:rFonts w:ascii="Verdana" w:hAnsi="Verdana"/>
          <w:sz w:val="20"/>
          <w:szCs w:val="20"/>
        </w:rPr>
      </w:pPr>
      <w:r w:rsidRPr="002809F8">
        <w:rPr>
          <w:color w:val="000000"/>
          <w:sz w:val="18"/>
          <w:szCs w:val="18"/>
        </w:rPr>
        <w:t>AstraZeneca</w:t>
      </w:r>
      <w:r w:rsidRPr="002809F8">
        <w:rPr>
          <w:rStyle w:val="apple-converted-space"/>
          <w:color w:val="000000"/>
          <w:sz w:val="18"/>
          <w:szCs w:val="18"/>
        </w:rPr>
        <w:t> </w:t>
      </w:r>
      <w:r w:rsidRPr="002809F8">
        <w:rPr>
          <w:color w:val="000000"/>
          <w:sz w:val="18"/>
          <w:szCs w:val="18"/>
        </w:rPr>
        <w:t>(LSE/STO/NYSE: AZN), özellikle onkoloji, kardiyovasküler, renal ve metabolik hastalıklar, solunum ve immünoloji olmak üzere üç tedavi alanındaki hastalıkların tedavisine yönelik reçeteli ilaçların keşfi, geliştirilmesi ve ticarileştirilmesine odaklanan küresel, bilim odaklı bir biyofarmasötik şirketidir</w:t>
      </w:r>
      <w:r w:rsidRPr="002809F8">
        <w:rPr>
          <w:sz w:val="18"/>
          <w:szCs w:val="18"/>
        </w:rPr>
        <w:t>.</w:t>
      </w:r>
      <w:r w:rsidRPr="002809F8">
        <w:rPr>
          <w:rStyle w:val="apple-converted-space"/>
          <w:sz w:val="18"/>
          <w:szCs w:val="18"/>
        </w:rPr>
        <w:t> </w:t>
      </w:r>
      <w:r w:rsidRPr="002809F8">
        <w:rPr>
          <w:sz w:val="18"/>
          <w:szCs w:val="18"/>
        </w:rPr>
        <w:t xml:space="preserve">Genel Merkezi İngiltere’nin Cambridge kentinde bulunan AstraZeneca, 100’den fazla ülkede faaliyet göstermektedir ve şirketin yenilikçi ilaçları dünya çapında milyonlarca hasta tarafından kullanılmaktadır. </w:t>
      </w:r>
      <w:r w:rsidRPr="002809F8">
        <w:rPr>
          <w:color w:val="000000"/>
          <w:sz w:val="18"/>
          <w:szCs w:val="18"/>
        </w:rPr>
        <w:t>Daha fazla bilgi için</w:t>
      </w:r>
      <w:r w:rsidRPr="002809F8">
        <w:rPr>
          <w:rStyle w:val="apple-converted-space"/>
          <w:color w:val="000000"/>
          <w:sz w:val="18"/>
          <w:szCs w:val="18"/>
        </w:rPr>
        <w:t> </w:t>
      </w:r>
      <w:hyperlink r:id="rId10" w:history="1">
        <w:r w:rsidRPr="002809F8">
          <w:rPr>
            <w:rStyle w:val="Hyperlink"/>
            <w:sz w:val="18"/>
            <w:szCs w:val="18"/>
          </w:rPr>
          <w:t>www.astrazeneca.com.tr</w:t>
        </w:r>
      </w:hyperlink>
      <w:r w:rsidRPr="002809F8">
        <w:rPr>
          <w:rStyle w:val="apple-converted-space"/>
          <w:color w:val="000000"/>
          <w:sz w:val="18"/>
          <w:szCs w:val="18"/>
        </w:rPr>
        <w:t> </w:t>
      </w:r>
      <w:r w:rsidRPr="002809F8">
        <w:rPr>
          <w:color w:val="000000"/>
          <w:sz w:val="18"/>
          <w:szCs w:val="18"/>
        </w:rPr>
        <w:t>adresini ziyaret edebilir veya</w:t>
      </w:r>
      <w:r w:rsidRPr="002809F8">
        <w:rPr>
          <w:rStyle w:val="apple-converted-space"/>
          <w:color w:val="000000"/>
          <w:sz w:val="18"/>
          <w:szCs w:val="18"/>
        </w:rPr>
        <w:t> </w:t>
      </w:r>
      <w:hyperlink r:id="rId11" w:history="1">
        <w:r w:rsidRPr="002809F8">
          <w:rPr>
            <w:rStyle w:val="Hyperlink"/>
            <w:sz w:val="18"/>
            <w:szCs w:val="18"/>
          </w:rPr>
          <w:t>www.linkedin.com/company/astrazeneca/</w:t>
        </w:r>
      </w:hyperlink>
      <w:r w:rsidRPr="002809F8">
        <w:rPr>
          <w:color w:val="000000"/>
          <w:sz w:val="18"/>
          <w:szCs w:val="18"/>
        </w:rPr>
        <w:t>  ile Linkedin'den,</w:t>
      </w:r>
      <w:r w:rsidRPr="002809F8">
        <w:rPr>
          <w:rStyle w:val="apple-converted-space"/>
          <w:color w:val="000000"/>
          <w:sz w:val="18"/>
          <w:szCs w:val="18"/>
        </w:rPr>
        <w:t> </w:t>
      </w:r>
      <w:hyperlink r:id="rId12" w:tooltip="http://www.facebook.com/AstraZenecaTurkiye/" w:history="1">
        <w:r w:rsidRPr="002809F8">
          <w:rPr>
            <w:rStyle w:val="Hyperlink"/>
            <w:sz w:val="18"/>
            <w:szCs w:val="18"/>
          </w:rPr>
          <w:t>www.facebook.com/AstraZenecaTurkiye/</w:t>
        </w:r>
      </w:hyperlink>
      <w:r w:rsidRPr="002809F8">
        <w:rPr>
          <w:color w:val="000000"/>
          <w:sz w:val="18"/>
          <w:szCs w:val="18"/>
        </w:rPr>
        <w:t>  ile Facebook'tan,</w:t>
      </w:r>
      <w:r w:rsidRPr="002809F8">
        <w:rPr>
          <w:rStyle w:val="apple-converted-space"/>
          <w:color w:val="000000"/>
          <w:sz w:val="18"/>
          <w:szCs w:val="18"/>
        </w:rPr>
        <w:t> </w:t>
      </w:r>
      <w:hyperlink r:id="rId13" w:history="1">
        <w:r w:rsidRPr="002809F8">
          <w:rPr>
            <w:rStyle w:val="Hyperlink"/>
            <w:sz w:val="18"/>
            <w:szCs w:val="18"/>
          </w:rPr>
          <w:t>www.instagram.com/astrazenecaturkiye/</w:t>
        </w:r>
      </w:hyperlink>
      <w:r w:rsidRPr="002809F8">
        <w:rPr>
          <w:color w:val="000000"/>
          <w:sz w:val="18"/>
          <w:szCs w:val="18"/>
        </w:rPr>
        <w:t>,</w:t>
      </w:r>
      <w:r w:rsidRPr="002809F8">
        <w:rPr>
          <w:rStyle w:val="apple-converted-space"/>
          <w:color w:val="000000"/>
          <w:sz w:val="18"/>
          <w:szCs w:val="18"/>
        </w:rPr>
        <w:t> </w:t>
      </w:r>
      <w:hyperlink r:id="rId14" w:history="1">
        <w:r w:rsidRPr="002809F8">
          <w:rPr>
            <w:rStyle w:val="Hyperlink"/>
            <w:sz w:val="18"/>
            <w:szCs w:val="18"/>
          </w:rPr>
          <w:t>www.instagram.com/astrazenecaturkiyekariyer</w:t>
        </w:r>
      </w:hyperlink>
      <w:r w:rsidRPr="002809F8">
        <w:rPr>
          <w:color w:val="000000"/>
          <w:sz w:val="18"/>
          <w:szCs w:val="18"/>
        </w:rPr>
        <w:t xml:space="preserve"> ile Instagram'dan ve </w:t>
      </w:r>
      <w:hyperlink r:id="rId15" w:history="1">
        <w:r w:rsidRPr="002809F8">
          <w:rPr>
            <w:rStyle w:val="Hyperlink"/>
            <w:sz w:val="18"/>
            <w:szCs w:val="18"/>
          </w:rPr>
          <w:t>https://www.youtube.com/astrazenecaturkiye</w:t>
        </w:r>
      </w:hyperlink>
      <w:r w:rsidRPr="002809F8">
        <w:rPr>
          <w:color w:val="000000"/>
          <w:sz w:val="18"/>
          <w:szCs w:val="18"/>
        </w:rPr>
        <w:t xml:space="preserve"> ile Youtube’dan takip edebilirsiniz.</w:t>
      </w:r>
    </w:p>
    <w:p w14:paraId="35B1C6ED" w14:textId="77777777" w:rsidR="001A7924" w:rsidRPr="002809F8" w:rsidRDefault="001A7924" w:rsidP="00E06DC5">
      <w:pPr>
        <w:spacing w:line="360" w:lineRule="auto"/>
        <w:rPr>
          <w:rFonts w:ascii="Verdana" w:hAnsi="Verdana"/>
          <w:color w:val="000000" w:themeColor="text1"/>
          <w:sz w:val="16"/>
          <w:szCs w:val="16"/>
        </w:rPr>
      </w:pPr>
    </w:p>
    <w:sectPr w:rsidR="001A7924" w:rsidRPr="002809F8" w:rsidSect="005C493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E50ED" w14:textId="77777777" w:rsidR="00ED3C25" w:rsidRDefault="00ED3C25" w:rsidP="00E06DC5">
      <w:pPr>
        <w:spacing w:after="0" w:line="240" w:lineRule="auto"/>
      </w:pPr>
      <w:r>
        <w:separator/>
      </w:r>
    </w:p>
  </w:endnote>
  <w:endnote w:type="continuationSeparator" w:id="0">
    <w:p w14:paraId="761DEECA" w14:textId="77777777" w:rsidR="00ED3C25" w:rsidRDefault="00ED3C25" w:rsidP="00E06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4469F" w14:textId="77777777" w:rsidR="00ED3C25" w:rsidRDefault="00ED3C25" w:rsidP="00E06DC5">
      <w:pPr>
        <w:spacing w:after="0" w:line="240" w:lineRule="auto"/>
      </w:pPr>
      <w:r>
        <w:separator/>
      </w:r>
    </w:p>
  </w:footnote>
  <w:footnote w:type="continuationSeparator" w:id="0">
    <w:p w14:paraId="1B1F0A8C" w14:textId="77777777" w:rsidR="00ED3C25" w:rsidRDefault="00ED3C25" w:rsidP="00E06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5339" w14:textId="77777777" w:rsidR="005C4935" w:rsidRDefault="005C4935" w:rsidP="005C4935">
    <w:pPr>
      <w:pStyle w:val="NormalWeb"/>
      <w:spacing w:line="360" w:lineRule="auto"/>
      <w:rPr>
        <w:rFonts w:ascii="Verdana" w:hAnsi="Verdana" w:cs="Helvetica"/>
        <w:b/>
        <w:bCs/>
        <w:iCs/>
        <w:color w:val="000000" w:themeColor="text1"/>
        <w:spacing w:val="5"/>
        <w:sz w:val="28"/>
        <w:szCs w:val="20"/>
        <w:u w:val="single"/>
      </w:rPr>
    </w:pPr>
    <w:r w:rsidRPr="00E06DC5">
      <w:rPr>
        <w:rFonts w:ascii="Verdana" w:hAnsi="Verdana" w:cs="Helvetica"/>
        <w:b/>
        <w:bCs/>
        <w:iCs/>
        <w:color w:val="000000" w:themeColor="text1"/>
        <w:spacing w:val="5"/>
        <w:sz w:val="28"/>
        <w:szCs w:val="20"/>
        <w:u w:val="single"/>
      </w:rPr>
      <w:t>BASIN BÜLTENİ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G3MDIwMzOwMDA1NzZS0lEKTi0uzszPAykwrAUA9YGH2iwAAAA="/>
  </w:docVars>
  <w:rsids>
    <w:rsidRoot w:val="00EE100E"/>
    <w:rsid w:val="000163DF"/>
    <w:rsid w:val="00017D31"/>
    <w:rsid w:val="0003372B"/>
    <w:rsid w:val="00045B5C"/>
    <w:rsid w:val="00054F90"/>
    <w:rsid w:val="00067FD8"/>
    <w:rsid w:val="000868DE"/>
    <w:rsid w:val="000869E5"/>
    <w:rsid w:val="000B0771"/>
    <w:rsid w:val="000B5A60"/>
    <w:rsid w:val="000B75DC"/>
    <w:rsid w:val="000C10F0"/>
    <w:rsid w:val="000C4A81"/>
    <w:rsid w:val="000E4BC1"/>
    <w:rsid w:val="000E5757"/>
    <w:rsid w:val="001376D4"/>
    <w:rsid w:val="001538B3"/>
    <w:rsid w:val="00157C1C"/>
    <w:rsid w:val="00160E2E"/>
    <w:rsid w:val="001A3881"/>
    <w:rsid w:val="001A7924"/>
    <w:rsid w:val="001A7B08"/>
    <w:rsid w:val="001C5CFD"/>
    <w:rsid w:val="001D694F"/>
    <w:rsid w:val="001E209E"/>
    <w:rsid w:val="001E493C"/>
    <w:rsid w:val="00201828"/>
    <w:rsid w:val="00204543"/>
    <w:rsid w:val="00207347"/>
    <w:rsid w:val="0021327F"/>
    <w:rsid w:val="00215F6A"/>
    <w:rsid w:val="00216DE5"/>
    <w:rsid w:val="00220313"/>
    <w:rsid w:val="00244A79"/>
    <w:rsid w:val="0027032D"/>
    <w:rsid w:val="002809F8"/>
    <w:rsid w:val="0029185F"/>
    <w:rsid w:val="002A546A"/>
    <w:rsid w:val="002B6B31"/>
    <w:rsid w:val="002C7313"/>
    <w:rsid w:val="002C7A6C"/>
    <w:rsid w:val="002D4F6A"/>
    <w:rsid w:val="002E7751"/>
    <w:rsid w:val="002F06C9"/>
    <w:rsid w:val="002F180C"/>
    <w:rsid w:val="00300B2C"/>
    <w:rsid w:val="00303785"/>
    <w:rsid w:val="0033080C"/>
    <w:rsid w:val="003314DE"/>
    <w:rsid w:val="0033765C"/>
    <w:rsid w:val="003476F7"/>
    <w:rsid w:val="003739E7"/>
    <w:rsid w:val="00384C01"/>
    <w:rsid w:val="0039212A"/>
    <w:rsid w:val="003A51B4"/>
    <w:rsid w:val="003B67CE"/>
    <w:rsid w:val="003D4761"/>
    <w:rsid w:val="003D5126"/>
    <w:rsid w:val="003E5E91"/>
    <w:rsid w:val="00400027"/>
    <w:rsid w:val="004117B6"/>
    <w:rsid w:val="0044740E"/>
    <w:rsid w:val="004606DB"/>
    <w:rsid w:val="00471928"/>
    <w:rsid w:val="00472A40"/>
    <w:rsid w:val="0047364F"/>
    <w:rsid w:val="00480E95"/>
    <w:rsid w:val="00494D98"/>
    <w:rsid w:val="004C5D1E"/>
    <w:rsid w:val="004D0C50"/>
    <w:rsid w:val="004D3E75"/>
    <w:rsid w:val="004F6E60"/>
    <w:rsid w:val="00501F9D"/>
    <w:rsid w:val="00542C55"/>
    <w:rsid w:val="005464B2"/>
    <w:rsid w:val="00561BB1"/>
    <w:rsid w:val="00576FB5"/>
    <w:rsid w:val="00581526"/>
    <w:rsid w:val="00582E4B"/>
    <w:rsid w:val="00595671"/>
    <w:rsid w:val="005A4709"/>
    <w:rsid w:val="005A59C8"/>
    <w:rsid w:val="005A5DC2"/>
    <w:rsid w:val="005B5A4D"/>
    <w:rsid w:val="005C2557"/>
    <w:rsid w:val="005C4935"/>
    <w:rsid w:val="005D36C8"/>
    <w:rsid w:val="005D525F"/>
    <w:rsid w:val="005E3B0D"/>
    <w:rsid w:val="005E5483"/>
    <w:rsid w:val="005E5A98"/>
    <w:rsid w:val="005F36D3"/>
    <w:rsid w:val="00601242"/>
    <w:rsid w:val="006042C4"/>
    <w:rsid w:val="00654270"/>
    <w:rsid w:val="006549E8"/>
    <w:rsid w:val="006676C9"/>
    <w:rsid w:val="006846B0"/>
    <w:rsid w:val="00695BFC"/>
    <w:rsid w:val="006A17E5"/>
    <w:rsid w:val="006C38C7"/>
    <w:rsid w:val="006C5EDF"/>
    <w:rsid w:val="006D5D38"/>
    <w:rsid w:val="006F53B4"/>
    <w:rsid w:val="007166AE"/>
    <w:rsid w:val="00725758"/>
    <w:rsid w:val="0073771E"/>
    <w:rsid w:val="00741921"/>
    <w:rsid w:val="0075524C"/>
    <w:rsid w:val="00756540"/>
    <w:rsid w:val="00773204"/>
    <w:rsid w:val="0077720A"/>
    <w:rsid w:val="0078247C"/>
    <w:rsid w:val="0079251E"/>
    <w:rsid w:val="00793601"/>
    <w:rsid w:val="007B0484"/>
    <w:rsid w:val="007E0406"/>
    <w:rsid w:val="00802A89"/>
    <w:rsid w:val="00820AEB"/>
    <w:rsid w:val="00832AC1"/>
    <w:rsid w:val="008344D3"/>
    <w:rsid w:val="00841683"/>
    <w:rsid w:val="00841F75"/>
    <w:rsid w:val="00850982"/>
    <w:rsid w:val="00850EAF"/>
    <w:rsid w:val="0086500C"/>
    <w:rsid w:val="00894A2F"/>
    <w:rsid w:val="008C0EF1"/>
    <w:rsid w:val="008C4ECE"/>
    <w:rsid w:val="008E3ED8"/>
    <w:rsid w:val="0090688C"/>
    <w:rsid w:val="00910ECA"/>
    <w:rsid w:val="00915ABD"/>
    <w:rsid w:val="0092494B"/>
    <w:rsid w:val="00931E13"/>
    <w:rsid w:val="00933D60"/>
    <w:rsid w:val="00950504"/>
    <w:rsid w:val="00951251"/>
    <w:rsid w:val="00967743"/>
    <w:rsid w:val="00970967"/>
    <w:rsid w:val="00985DDE"/>
    <w:rsid w:val="00991FDD"/>
    <w:rsid w:val="00994902"/>
    <w:rsid w:val="00997029"/>
    <w:rsid w:val="009A237E"/>
    <w:rsid w:val="009C5943"/>
    <w:rsid w:val="009C649B"/>
    <w:rsid w:val="00A072FE"/>
    <w:rsid w:val="00A1713B"/>
    <w:rsid w:val="00A17AFD"/>
    <w:rsid w:val="00A21734"/>
    <w:rsid w:val="00A31826"/>
    <w:rsid w:val="00A330D8"/>
    <w:rsid w:val="00A433FB"/>
    <w:rsid w:val="00A46DD1"/>
    <w:rsid w:val="00A674B9"/>
    <w:rsid w:val="00A67B85"/>
    <w:rsid w:val="00A74492"/>
    <w:rsid w:val="00A94187"/>
    <w:rsid w:val="00A948BE"/>
    <w:rsid w:val="00AA54AC"/>
    <w:rsid w:val="00AC2C65"/>
    <w:rsid w:val="00AC5C90"/>
    <w:rsid w:val="00AF0580"/>
    <w:rsid w:val="00B06A86"/>
    <w:rsid w:val="00B237F7"/>
    <w:rsid w:val="00B37852"/>
    <w:rsid w:val="00B40B20"/>
    <w:rsid w:val="00B53191"/>
    <w:rsid w:val="00B62E2E"/>
    <w:rsid w:val="00B66508"/>
    <w:rsid w:val="00B96BB4"/>
    <w:rsid w:val="00BB64B2"/>
    <w:rsid w:val="00BB6935"/>
    <w:rsid w:val="00BC148F"/>
    <w:rsid w:val="00BD20A7"/>
    <w:rsid w:val="00BD53A2"/>
    <w:rsid w:val="00BE4DAF"/>
    <w:rsid w:val="00BE6470"/>
    <w:rsid w:val="00BF6758"/>
    <w:rsid w:val="00BF7DE7"/>
    <w:rsid w:val="00C32883"/>
    <w:rsid w:val="00C35335"/>
    <w:rsid w:val="00C50176"/>
    <w:rsid w:val="00C50926"/>
    <w:rsid w:val="00C509E8"/>
    <w:rsid w:val="00C73695"/>
    <w:rsid w:val="00C82628"/>
    <w:rsid w:val="00C96D31"/>
    <w:rsid w:val="00CD5C19"/>
    <w:rsid w:val="00D0370F"/>
    <w:rsid w:val="00D16979"/>
    <w:rsid w:val="00D359A2"/>
    <w:rsid w:val="00D57E12"/>
    <w:rsid w:val="00D732F3"/>
    <w:rsid w:val="00D75CC0"/>
    <w:rsid w:val="00DA6276"/>
    <w:rsid w:val="00DB3C8C"/>
    <w:rsid w:val="00DC1CEC"/>
    <w:rsid w:val="00DE08AE"/>
    <w:rsid w:val="00DE2D56"/>
    <w:rsid w:val="00DF34FD"/>
    <w:rsid w:val="00DF47F5"/>
    <w:rsid w:val="00E06DC5"/>
    <w:rsid w:val="00E07466"/>
    <w:rsid w:val="00E1320D"/>
    <w:rsid w:val="00E208E2"/>
    <w:rsid w:val="00E20CEF"/>
    <w:rsid w:val="00E43DFE"/>
    <w:rsid w:val="00E57852"/>
    <w:rsid w:val="00E60B49"/>
    <w:rsid w:val="00E61583"/>
    <w:rsid w:val="00E6515C"/>
    <w:rsid w:val="00E70276"/>
    <w:rsid w:val="00E75315"/>
    <w:rsid w:val="00E97E27"/>
    <w:rsid w:val="00EA2C8B"/>
    <w:rsid w:val="00EB1F5C"/>
    <w:rsid w:val="00EC3599"/>
    <w:rsid w:val="00EC7DB2"/>
    <w:rsid w:val="00ED3BED"/>
    <w:rsid w:val="00ED3C25"/>
    <w:rsid w:val="00EE100E"/>
    <w:rsid w:val="00EF0508"/>
    <w:rsid w:val="00F21027"/>
    <w:rsid w:val="00F315D3"/>
    <w:rsid w:val="00F62406"/>
    <w:rsid w:val="00F74E30"/>
    <w:rsid w:val="00FB34E7"/>
    <w:rsid w:val="00FB7415"/>
    <w:rsid w:val="00FD48A8"/>
    <w:rsid w:val="00FD65E4"/>
    <w:rsid w:val="00FE2C6E"/>
    <w:rsid w:val="00FE5331"/>
    <w:rsid w:val="0524EDD4"/>
    <w:rsid w:val="1BF9D51D"/>
    <w:rsid w:val="2423CCA8"/>
    <w:rsid w:val="2566171B"/>
    <w:rsid w:val="2C30169F"/>
    <w:rsid w:val="2D8ED475"/>
    <w:rsid w:val="3B117374"/>
    <w:rsid w:val="5649D0A8"/>
    <w:rsid w:val="5A6F3BDD"/>
    <w:rsid w:val="6359A31D"/>
    <w:rsid w:val="6F9018B7"/>
    <w:rsid w:val="74C90D04"/>
    <w:rsid w:val="75369B5A"/>
    <w:rsid w:val="7DFD72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CC2E"/>
  <w15:chartTrackingRefBased/>
  <w15:docId w15:val="{78EF9202-AC7F-498F-932A-3A46A72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10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Spacing">
    <w:name w:val="No Spacing"/>
    <w:uiPriority w:val="1"/>
    <w:qFormat/>
    <w:rsid w:val="00E06DC5"/>
    <w:pPr>
      <w:spacing w:after="0" w:line="240" w:lineRule="auto"/>
    </w:pPr>
  </w:style>
  <w:style w:type="paragraph" w:styleId="Header">
    <w:name w:val="header"/>
    <w:basedOn w:val="Normal"/>
    <w:link w:val="HeaderChar"/>
    <w:uiPriority w:val="99"/>
    <w:unhideWhenUsed/>
    <w:rsid w:val="00E06D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6DC5"/>
  </w:style>
  <w:style w:type="paragraph" w:styleId="Footer">
    <w:name w:val="footer"/>
    <w:basedOn w:val="Normal"/>
    <w:link w:val="FooterChar"/>
    <w:uiPriority w:val="99"/>
    <w:unhideWhenUsed/>
    <w:rsid w:val="00E06D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6DC5"/>
  </w:style>
  <w:style w:type="character" w:styleId="Hyperlink">
    <w:name w:val="Hyperlink"/>
    <w:basedOn w:val="DefaultParagraphFont"/>
    <w:uiPriority w:val="99"/>
    <w:unhideWhenUsed/>
    <w:rsid w:val="00E06DC5"/>
    <w:rPr>
      <w:color w:val="0563C1" w:themeColor="hyperlink"/>
      <w:u w:val="single"/>
    </w:rPr>
  </w:style>
  <w:style w:type="character" w:styleId="UnresolvedMention">
    <w:name w:val="Unresolved Mention"/>
    <w:basedOn w:val="DefaultParagraphFont"/>
    <w:uiPriority w:val="99"/>
    <w:semiHidden/>
    <w:unhideWhenUsed/>
    <w:rsid w:val="00E06DC5"/>
    <w:rPr>
      <w:color w:val="605E5C"/>
      <w:shd w:val="clear" w:color="auto" w:fill="E1DFDD"/>
    </w:rPr>
  </w:style>
  <w:style w:type="character" w:customStyle="1" w:styleId="apple-converted-space">
    <w:name w:val="apple-converted-space"/>
    <w:basedOn w:val="DefaultParagraphFont"/>
    <w:rsid w:val="002A546A"/>
  </w:style>
  <w:style w:type="character" w:styleId="CommentReference">
    <w:name w:val="annotation reference"/>
    <w:basedOn w:val="DefaultParagraphFont"/>
    <w:uiPriority w:val="99"/>
    <w:semiHidden/>
    <w:unhideWhenUsed/>
    <w:rsid w:val="00ED3BED"/>
    <w:rPr>
      <w:sz w:val="16"/>
      <w:szCs w:val="16"/>
    </w:rPr>
  </w:style>
  <w:style w:type="paragraph" w:styleId="CommentText">
    <w:name w:val="annotation text"/>
    <w:basedOn w:val="Normal"/>
    <w:link w:val="CommentTextChar"/>
    <w:uiPriority w:val="99"/>
    <w:semiHidden/>
    <w:unhideWhenUsed/>
    <w:rsid w:val="00ED3BED"/>
    <w:pPr>
      <w:spacing w:line="240" w:lineRule="auto"/>
    </w:pPr>
    <w:rPr>
      <w:sz w:val="20"/>
      <w:szCs w:val="20"/>
    </w:rPr>
  </w:style>
  <w:style w:type="character" w:customStyle="1" w:styleId="CommentTextChar">
    <w:name w:val="Comment Text Char"/>
    <w:basedOn w:val="DefaultParagraphFont"/>
    <w:link w:val="CommentText"/>
    <w:uiPriority w:val="99"/>
    <w:semiHidden/>
    <w:rsid w:val="00ED3BED"/>
    <w:rPr>
      <w:sz w:val="20"/>
      <w:szCs w:val="20"/>
    </w:rPr>
  </w:style>
  <w:style w:type="paragraph" w:styleId="CommentSubject">
    <w:name w:val="annotation subject"/>
    <w:basedOn w:val="CommentText"/>
    <w:next w:val="CommentText"/>
    <w:link w:val="CommentSubjectChar"/>
    <w:uiPriority w:val="99"/>
    <w:semiHidden/>
    <w:unhideWhenUsed/>
    <w:rsid w:val="00ED3BED"/>
    <w:rPr>
      <w:b/>
      <w:bCs/>
    </w:rPr>
  </w:style>
  <w:style w:type="character" w:customStyle="1" w:styleId="CommentSubjectChar">
    <w:name w:val="Comment Subject Char"/>
    <w:basedOn w:val="CommentTextChar"/>
    <w:link w:val="CommentSubject"/>
    <w:uiPriority w:val="99"/>
    <w:semiHidden/>
    <w:rsid w:val="00ED3BED"/>
    <w:rPr>
      <w:b/>
      <w:bCs/>
      <w:sz w:val="20"/>
      <w:szCs w:val="20"/>
    </w:rPr>
  </w:style>
  <w:style w:type="paragraph" w:styleId="BalloonText">
    <w:name w:val="Balloon Text"/>
    <w:basedOn w:val="Normal"/>
    <w:link w:val="BalloonTextChar"/>
    <w:uiPriority w:val="99"/>
    <w:semiHidden/>
    <w:unhideWhenUsed/>
    <w:rsid w:val="00ED3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BED"/>
    <w:rPr>
      <w:rFonts w:ascii="Segoe UI" w:hAnsi="Segoe UI" w:cs="Segoe UI"/>
      <w:sz w:val="18"/>
      <w:szCs w:val="18"/>
    </w:rPr>
  </w:style>
  <w:style w:type="character" w:styleId="Emphasis">
    <w:name w:val="Emphasis"/>
    <w:basedOn w:val="DefaultParagraphFont"/>
    <w:uiPriority w:val="20"/>
    <w:qFormat/>
    <w:rsid w:val="0086500C"/>
    <w:rPr>
      <w:i/>
      <w:iCs/>
    </w:rPr>
  </w:style>
  <w:style w:type="paragraph" w:styleId="Revision">
    <w:name w:val="Revision"/>
    <w:hidden/>
    <w:uiPriority w:val="99"/>
    <w:semiHidden/>
    <w:rsid w:val="00991F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6676">
      <w:bodyDiv w:val="1"/>
      <w:marLeft w:val="0"/>
      <w:marRight w:val="0"/>
      <w:marTop w:val="0"/>
      <w:marBottom w:val="0"/>
      <w:divBdr>
        <w:top w:val="none" w:sz="0" w:space="0" w:color="auto"/>
        <w:left w:val="none" w:sz="0" w:space="0" w:color="auto"/>
        <w:bottom w:val="none" w:sz="0" w:space="0" w:color="auto"/>
        <w:right w:val="none" w:sz="0" w:space="0" w:color="auto"/>
      </w:divBdr>
    </w:div>
    <w:div w:id="622620446">
      <w:bodyDiv w:val="1"/>
      <w:marLeft w:val="0"/>
      <w:marRight w:val="0"/>
      <w:marTop w:val="0"/>
      <w:marBottom w:val="0"/>
      <w:divBdr>
        <w:top w:val="none" w:sz="0" w:space="0" w:color="auto"/>
        <w:left w:val="none" w:sz="0" w:space="0" w:color="auto"/>
        <w:bottom w:val="none" w:sz="0" w:space="0" w:color="auto"/>
        <w:right w:val="none" w:sz="0" w:space="0" w:color="auto"/>
      </w:divBdr>
    </w:div>
    <w:div w:id="9231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tect-de.mimecast.com/s/U4ZNCZ8AogS55WZ9qsNLOKX?domain=instagra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protect-de.mimecast.com/s/cZoLCXQy0PuXXLvoPT9zvc4?domain=facebook.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tect-de.mimecast.com/s/BvZFCVvwkWHxxproniJ5BXh?domain=linkedin.com/" TargetMode="External"/><Relationship Id="rId5" Type="http://schemas.openxmlformats.org/officeDocument/2006/relationships/settings" Target="settings.xml"/><Relationship Id="rId15" Type="http://schemas.openxmlformats.org/officeDocument/2006/relationships/hyperlink" Target="https://www.youtube.com/astrazenecaturkiye" TargetMode="External"/><Relationship Id="rId10" Type="http://schemas.openxmlformats.org/officeDocument/2006/relationships/hyperlink" Target="https://protect-de.mimecast.com/s/tBW6CQko2XSkkwGj1sPtt1h?domain=astrazeneca.com.tr" TargetMode="External"/><Relationship Id="rId4" Type="http://schemas.openxmlformats.org/officeDocument/2006/relationships/styles" Target="styles.xml"/><Relationship Id="rId9" Type="http://schemas.openxmlformats.org/officeDocument/2006/relationships/hyperlink" Target="mailto:dileko@bordopr.com" TargetMode="External"/><Relationship Id="rId14" Type="http://schemas.openxmlformats.org/officeDocument/2006/relationships/hyperlink" Target="http://www.instagram.com/astrazenecaturkiyekari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20" ma:contentTypeDescription="Yeni belge oluşturun." ma:contentTypeScope="" ma:versionID="9124f16977993da65387cec3c2cfb933">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b01959ae984e048d403221e584eed54b"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CatchAll" ma:index="26" nillable="true" ma:displayName="Taxonomy Catch All Column" ma:hidden="true" ma:list="{4b1225f4-f545-4fda-b787-67cd513c4417}" ma:internalName="TaxCatchAll" ma:showField="CatchAllData" ma:web="b21c6290-8afc-4345-8e2c-d785ab6e0b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Resim Etiketleri" ma:readOnly="false" ma:fieldId="{5cf76f15-5ced-4ddc-b409-7134ff3c332f}" ma:taxonomyMulti="true" ma:sspId="d811ce6e-3e36-4b7e-95ad-22857ac893b4"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Onay durumu" ma:internalName="Onay_x0020_durumu">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lcf76f155ced4ddcb4097134ff3c332f xmlns="a6a5f7e4-2986-46c3-893f-0e0d1047cb81">
      <Terms xmlns="http://schemas.microsoft.com/office/infopath/2007/PartnerControls"/>
    </lcf76f155ced4ddcb4097134ff3c332f>
    <TaxCatchAll xmlns="b21c6290-8afc-4345-8e2c-d785ab6e0b76" xsi:nil="true"/>
    <_Flow_SignoffStatus xmlns="a6a5f7e4-2986-46c3-893f-0e0d1047cb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EEF164-F3FB-4697-9496-BFF73A5B7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ADE3DB-8AA5-43A1-8ED3-C3023973DC65}">
  <ds:schemaRefs>
    <ds:schemaRef ds:uri="http://schemas.microsoft.com/office/2006/metadata/properties"/>
    <ds:schemaRef ds:uri="http://schemas.microsoft.com/office/infopath/2007/PartnerControls"/>
    <ds:schemaRef ds:uri="a6a5f7e4-2986-46c3-893f-0e0d1047cb81"/>
    <ds:schemaRef ds:uri="b21c6290-8afc-4345-8e2c-d785ab6e0b76"/>
  </ds:schemaRefs>
</ds:datastoreItem>
</file>

<file path=customXml/itemProps3.xml><?xml version="1.0" encoding="utf-8"?>
<ds:datastoreItem xmlns:ds="http://schemas.openxmlformats.org/officeDocument/2006/customXml" ds:itemID="{3387CE3F-6825-4543-BC5D-19EA9208A4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371</Words>
  <Characters>2118</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Şenyurt, Sevgi Gizem</dc:creator>
  <cp:keywords/>
  <dc:description/>
  <cp:lastModifiedBy>Evren, Büşra</cp:lastModifiedBy>
  <cp:revision>4</cp:revision>
  <dcterms:created xsi:type="dcterms:W3CDTF">2023-01-23T20:37:00Z</dcterms:created>
  <dcterms:modified xsi:type="dcterms:W3CDTF">2023-01-24T07:27:00Z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y fmtid="{D5CDD505-2E9C-101B-9397-08002B2CF9AE}" pid="3" name="MediaServiceImageTags">
    <vt:lpwstr/>
  </property>
</Properties>
</file>