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99A82" w14:textId="77777777" w:rsidR="005F5D73" w:rsidRDefault="00EE22A5" w:rsidP="005F5D73">
      <w:pPr>
        <w:spacing w:before="100" w:beforeAutospacing="1" w:after="100" w:afterAutospacing="1" w:line="360" w:lineRule="auto"/>
        <w:jc w:val="both"/>
        <w:rPr>
          <w:rFonts w:ascii="Verdana" w:eastAsia="Times New Roman" w:hAnsi="Verdana" w:cs="Times New Roman"/>
          <w:b/>
          <w:bCs/>
          <w:sz w:val="32"/>
          <w:szCs w:val="32"/>
          <w:u w:val="single"/>
          <w:lang w:eastAsia="tr-TR"/>
        </w:rPr>
      </w:pPr>
      <w:r w:rsidRPr="00EE22A5">
        <w:rPr>
          <w:rFonts w:ascii="Verdana" w:eastAsia="Times New Roman" w:hAnsi="Verdana" w:cs="Times New Roman"/>
          <w:b/>
          <w:bCs/>
          <w:sz w:val="32"/>
          <w:szCs w:val="32"/>
          <w:u w:val="single"/>
          <w:lang w:eastAsia="tr-TR"/>
        </w:rPr>
        <w:t>BASIN BÜLTENİ</w:t>
      </w:r>
    </w:p>
    <w:p w14:paraId="1F71DB4A" w14:textId="7B7A6971" w:rsidR="32B01566" w:rsidRPr="005F5D73" w:rsidRDefault="00743A56" w:rsidP="005F5D73">
      <w:pPr>
        <w:spacing w:before="100" w:beforeAutospacing="1" w:after="100" w:afterAutospacing="1" w:line="360" w:lineRule="auto"/>
        <w:jc w:val="center"/>
        <w:rPr>
          <w:rFonts w:ascii="Verdana" w:eastAsia="Times New Roman" w:hAnsi="Verdana" w:cs="Times New Roman"/>
          <w:b/>
          <w:bCs/>
          <w:sz w:val="32"/>
          <w:szCs w:val="32"/>
          <w:u w:val="single"/>
          <w:lang w:eastAsia="tr-TR"/>
        </w:rPr>
      </w:pPr>
      <w:r w:rsidRPr="00EE22A5">
        <w:rPr>
          <w:rFonts w:ascii="Verdana" w:hAnsi="Verdana"/>
          <w:sz w:val="28"/>
          <w:szCs w:val="28"/>
        </w:rPr>
        <w:br/>
      </w:r>
      <w:r w:rsidR="001D2228" w:rsidRPr="00EE22A5">
        <w:rPr>
          <w:rFonts w:ascii="Verdana" w:eastAsia="Times New Roman" w:hAnsi="Verdana" w:cs="Times New Roman"/>
          <w:b/>
          <w:bCs/>
          <w:sz w:val="28"/>
          <w:szCs w:val="28"/>
          <w:lang w:eastAsia="tr-TR"/>
        </w:rPr>
        <w:t xml:space="preserve">Sigorta </w:t>
      </w:r>
      <w:r w:rsidR="005F5D73">
        <w:rPr>
          <w:rFonts w:ascii="Verdana" w:eastAsia="Times New Roman" w:hAnsi="Verdana" w:cs="Times New Roman"/>
          <w:b/>
          <w:bCs/>
          <w:sz w:val="28"/>
          <w:szCs w:val="28"/>
          <w:lang w:eastAsia="tr-TR"/>
        </w:rPr>
        <w:t>s</w:t>
      </w:r>
      <w:r w:rsidR="001D2228" w:rsidRPr="00EE22A5">
        <w:rPr>
          <w:rFonts w:ascii="Verdana" w:eastAsia="Times New Roman" w:hAnsi="Verdana" w:cs="Times New Roman"/>
          <w:b/>
          <w:bCs/>
          <w:sz w:val="28"/>
          <w:szCs w:val="28"/>
          <w:lang w:eastAsia="tr-TR"/>
        </w:rPr>
        <w:t xml:space="preserve">ektöründe </w:t>
      </w:r>
      <w:r w:rsidR="005F5D73">
        <w:rPr>
          <w:rFonts w:ascii="Verdana" w:eastAsia="Times New Roman" w:hAnsi="Verdana" w:cs="Times New Roman"/>
          <w:b/>
          <w:bCs/>
          <w:sz w:val="28"/>
          <w:szCs w:val="28"/>
          <w:lang w:eastAsia="tr-TR"/>
        </w:rPr>
        <w:t>a</w:t>
      </w:r>
      <w:r w:rsidRPr="00EE22A5">
        <w:rPr>
          <w:rFonts w:ascii="Verdana" w:eastAsia="Times New Roman" w:hAnsi="Verdana" w:cs="Times New Roman"/>
          <w:b/>
          <w:bCs/>
          <w:sz w:val="28"/>
          <w:szCs w:val="28"/>
          <w:lang w:eastAsia="tr-TR"/>
        </w:rPr>
        <w:t>kıllı</w:t>
      </w:r>
      <w:r w:rsidR="001D2228" w:rsidRPr="00EE22A5">
        <w:rPr>
          <w:rFonts w:ascii="Verdana" w:eastAsia="Times New Roman" w:hAnsi="Verdana" w:cs="Times New Roman"/>
          <w:b/>
          <w:bCs/>
          <w:sz w:val="28"/>
          <w:szCs w:val="28"/>
          <w:lang w:eastAsia="tr-TR"/>
        </w:rPr>
        <w:t xml:space="preserve"> </w:t>
      </w:r>
      <w:r w:rsidR="005F5D73">
        <w:rPr>
          <w:rFonts w:ascii="Verdana" w:eastAsia="Times New Roman" w:hAnsi="Verdana" w:cs="Times New Roman"/>
          <w:b/>
          <w:bCs/>
          <w:sz w:val="28"/>
          <w:szCs w:val="28"/>
          <w:lang w:eastAsia="tr-TR"/>
        </w:rPr>
        <w:t>t</w:t>
      </w:r>
      <w:r w:rsidR="001D2228" w:rsidRPr="00EE22A5">
        <w:rPr>
          <w:rFonts w:ascii="Verdana" w:eastAsia="Times New Roman" w:hAnsi="Verdana" w:cs="Times New Roman"/>
          <w:b/>
          <w:bCs/>
          <w:sz w:val="28"/>
          <w:szCs w:val="28"/>
          <w:lang w:eastAsia="tr-TR"/>
        </w:rPr>
        <w:t xml:space="preserve">ahsilatın </w:t>
      </w:r>
      <w:r w:rsidR="005F5D73">
        <w:rPr>
          <w:rFonts w:ascii="Verdana" w:eastAsia="Times New Roman" w:hAnsi="Verdana" w:cs="Times New Roman"/>
          <w:b/>
          <w:bCs/>
          <w:sz w:val="28"/>
          <w:szCs w:val="28"/>
          <w:lang w:eastAsia="tr-TR"/>
        </w:rPr>
        <w:t>g</w:t>
      </w:r>
      <w:r w:rsidRPr="00EE22A5">
        <w:rPr>
          <w:rFonts w:ascii="Verdana" w:eastAsia="Times New Roman" w:hAnsi="Verdana" w:cs="Times New Roman"/>
          <w:b/>
          <w:bCs/>
          <w:sz w:val="28"/>
          <w:szCs w:val="28"/>
          <w:lang w:eastAsia="tr-TR"/>
        </w:rPr>
        <w:t>ücü</w:t>
      </w:r>
      <w:r w:rsidR="001D2228" w:rsidRPr="00EE22A5">
        <w:rPr>
          <w:rFonts w:ascii="Verdana" w:eastAsia="Times New Roman" w:hAnsi="Verdana" w:cs="Times New Roman"/>
          <w:b/>
          <w:bCs/>
          <w:sz w:val="28"/>
          <w:szCs w:val="28"/>
          <w:lang w:eastAsia="tr-TR"/>
        </w:rPr>
        <w:t xml:space="preserve">: </w:t>
      </w:r>
      <w:r w:rsidRPr="00EE22A5">
        <w:rPr>
          <w:rFonts w:ascii="Verdana" w:eastAsia="Times New Roman" w:hAnsi="Verdana" w:cs="Times New Roman"/>
          <w:b/>
          <w:bCs/>
          <w:sz w:val="28"/>
          <w:szCs w:val="28"/>
          <w:lang w:eastAsia="tr-TR"/>
        </w:rPr>
        <w:t xml:space="preserve">Payten </w:t>
      </w:r>
      <w:r w:rsidR="005F5D73">
        <w:rPr>
          <w:rFonts w:ascii="Verdana" w:eastAsia="Times New Roman" w:hAnsi="Verdana" w:cs="Times New Roman"/>
          <w:b/>
          <w:bCs/>
          <w:sz w:val="28"/>
          <w:szCs w:val="28"/>
          <w:lang w:eastAsia="tr-TR"/>
        </w:rPr>
        <w:t>i</w:t>
      </w:r>
      <w:r w:rsidRPr="00EE22A5">
        <w:rPr>
          <w:rFonts w:ascii="Verdana" w:eastAsia="Times New Roman" w:hAnsi="Verdana" w:cs="Times New Roman"/>
          <w:b/>
          <w:bCs/>
          <w:sz w:val="28"/>
          <w:szCs w:val="28"/>
          <w:lang w:eastAsia="tr-TR"/>
        </w:rPr>
        <w:t xml:space="preserve">le </w:t>
      </w:r>
      <w:r w:rsidR="005F5D73">
        <w:rPr>
          <w:rFonts w:ascii="Verdana" w:eastAsia="Times New Roman" w:hAnsi="Verdana" w:cs="Times New Roman"/>
          <w:b/>
          <w:bCs/>
          <w:sz w:val="28"/>
          <w:szCs w:val="28"/>
          <w:lang w:eastAsia="tr-TR"/>
        </w:rPr>
        <w:t>b</w:t>
      </w:r>
      <w:r w:rsidR="001D2228" w:rsidRPr="00EE22A5">
        <w:rPr>
          <w:rFonts w:ascii="Verdana" w:eastAsia="Times New Roman" w:hAnsi="Verdana" w:cs="Times New Roman"/>
          <w:b/>
          <w:bCs/>
          <w:sz w:val="28"/>
          <w:szCs w:val="28"/>
          <w:lang w:eastAsia="tr-TR"/>
        </w:rPr>
        <w:t xml:space="preserve">üyüme </w:t>
      </w:r>
      <w:r w:rsidR="005F5D73">
        <w:rPr>
          <w:rFonts w:ascii="Verdana" w:eastAsia="Times New Roman" w:hAnsi="Verdana" w:cs="Times New Roman"/>
          <w:b/>
          <w:bCs/>
          <w:sz w:val="28"/>
          <w:szCs w:val="28"/>
          <w:lang w:eastAsia="tr-TR"/>
        </w:rPr>
        <w:t>h</w:t>
      </w:r>
      <w:r w:rsidR="001D2228" w:rsidRPr="00EE22A5">
        <w:rPr>
          <w:rFonts w:ascii="Verdana" w:eastAsia="Times New Roman" w:hAnsi="Verdana" w:cs="Times New Roman"/>
          <w:b/>
          <w:bCs/>
          <w:sz w:val="28"/>
          <w:szCs w:val="28"/>
          <w:lang w:eastAsia="tr-TR"/>
        </w:rPr>
        <w:t xml:space="preserve">ız </w:t>
      </w:r>
      <w:r w:rsidR="005F5D73">
        <w:rPr>
          <w:rFonts w:ascii="Verdana" w:eastAsia="Times New Roman" w:hAnsi="Verdana" w:cs="Times New Roman"/>
          <w:b/>
          <w:bCs/>
          <w:sz w:val="28"/>
          <w:szCs w:val="28"/>
          <w:lang w:eastAsia="tr-TR"/>
        </w:rPr>
        <w:t>k</w:t>
      </w:r>
      <w:r w:rsidR="001D2228" w:rsidRPr="00EE22A5">
        <w:rPr>
          <w:rFonts w:ascii="Verdana" w:eastAsia="Times New Roman" w:hAnsi="Verdana" w:cs="Times New Roman"/>
          <w:b/>
          <w:bCs/>
          <w:sz w:val="28"/>
          <w:szCs w:val="28"/>
          <w:lang w:eastAsia="tr-TR"/>
        </w:rPr>
        <w:t>azanıyor</w:t>
      </w:r>
    </w:p>
    <w:p w14:paraId="23D181DE" w14:textId="6D9E36E4" w:rsidR="005F5D73" w:rsidRPr="005F5D73" w:rsidRDefault="005F5D73" w:rsidP="005F5D73">
      <w:pPr>
        <w:spacing w:before="100" w:beforeAutospacing="1" w:after="100" w:afterAutospacing="1" w:line="360" w:lineRule="auto"/>
        <w:jc w:val="center"/>
        <w:outlineLvl w:val="2"/>
        <w:rPr>
          <w:rFonts w:ascii="Verdana" w:eastAsia="Times New Roman" w:hAnsi="Verdana" w:cs="Times New Roman"/>
          <w:b/>
          <w:bCs/>
          <w:sz w:val="24"/>
          <w:szCs w:val="24"/>
          <w:lang w:eastAsia="tr-TR"/>
        </w:rPr>
      </w:pPr>
      <w:r w:rsidRPr="005F5D73">
        <w:rPr>
          <w:rFonts w:ascii="Verdana" w:eastAsia="Times New Roman" w:hAnsi="Verdana" w:cs="Times New Roman"/>
          <w:b/>
          <w:bCs/>
          <w:sz w:val="24"/>
          <w:szCs w:val="24"/>
          <w:lang w:eastAsia="tr-TR"/>
        </w:rPr>
        <w:t>Payten Payment Gateway’in yönettiği dijital tahsilat operasyonlarından elde e</w:t>
      </w:r>
      <w:r>
        <w:rPr>
          <w:rFonts w:ascii="Verdana" w:eastAsia="Times New Roman" w:hAnsi="Verdana" w:cs="Times New Roman"/>
          <w:b/>
          <w:bCs/>
          <w:sz w:val="24"/>
          <w:szCs w:val="24"/>
          <w:lang w:eastAsia="tr-TR"/>
        </w:rPr>
        <w:t>dilen</w:t>
      </w:r>
      <w:r w:rsidRPr="005F5D73">
        <w:rPr>
          <w:rFonts w:ascii="Verdana" w:eastAsia="Times New Roman" w:hAnsi="Verdana" w:cs="Times New Roman"/>
          <w:b/>
          <w:bCs/>
          <w:sz w:val="24"/>
          <w:szCs w:val="24"/>
          <w:lang w:eastAsia="tr-TR"/>
        </w:rPr>
        <w:t xml:space="preserve"> 2025 yılı verilerine göre, sigorta sektöründe dijital ödeme kanalları üzerinden gerçekleşen işlem hacmi </w:t>
      </w:r>
      <w:r>
        <w:rPr>
          <w:rFonts w:ascii="Verdana" w:eastAsia="Times New Roman" w:hAnsi="Verdana" w:cs="Times New Roman"/>
          <w:b/>
          <w:bCs/>
          <w:sz w:val="24"/>
          <w:szCs w:val="24"/>
          <w:lang w:eastAsia="tr-TR"/>
        </w:rPr>
        <w:t xml:space="preserve">yılın ilk sekiz ayında </w:t>
      </w:r>
      <w:r w:rsidRPr="005F5D73">
        <w:rPr>
          <w:rFonts w:ascii="Verdana" w:eastAsia="Times New Roman" w:hAnsi="Verdana" w:cs="Times New Roman"/>
          <w:b/>
          <w:bCs/>
          <w:sz w:val="24"/>
          <w:szCs w:val="24"/>
          <w:lang w:eastAsia="tr-TR"/>
        </w:rPr>
        <w:t>220 milyar TL seviyesine ulaştı.</w:t>
      </w:r>
    </w:p>
    <w:p w14:paraId="4D22F41D" w14:textId="645ECC53" w:rsidR="0006426E" w:rsidRPr="00EE22A5" w:rsidRDefault="00A71C60" w:rsidP="00EE22A5">
      <w:pPr>
        <w:spacing w:before="100" w:beforeAutospacing="1" w:after="100" w:afterAutospacing="1" w:line="360" w:lineRule="auto"/>
        <w:jc w:val="both"/>
        <w:outlineLvl w:val="2"/>
        <w:rPr>
          <w:rFonts w:ascii="Verdana" w:eastAsia="Times New Roman" w:hAnsi="Verdana" w:cs="Times New Roman"/>
          <w:sz w:val="20"/>
          <w:szCs w:val="20"/>
          <w:lang w:eastAsia="tr-TR"/>
        </w:rPr>
      </w:pPr>
      <w:r w:rsidRPr="00EE22A5">
        <w:rPr>
          <w:rFonts w:ascii="Verdana" w:eastAsia="Times New Roman" w:hAnsi="Verdana" w:cs="Times New Roman"/>
          <w:sz w:val="20"/>
          <w:szCs w:val="20"/>
          <w:lang w:eastAsia="tr-TR"/>
        </w:rPr>
        <w:t xml:space="preserve">Günümüzde, sigorta sektörü </w:t>
      </w:r>
      <w:r w:rsidR="0006426E" w:rsidRPr="00EE22A5">
        <w:rPr>
          <w:rFonts w:ascii="Verdana" w:eastAsia="Times New Roman" w:hAnsi="Verdana" w:cs="Times New Roman"/>
          <w:sz w:val="20"/>
          <w:szCs w:val="20"/>
          <w:lang w:eastAsia="tr-TR"/>
        </w:rPr>
        <w:t>yalnızca poliçe yönetiminde değil; tahsilat, iade ve müşteri deneyimi gibi finansal süreçlerin tamamında dijitalleşmeyi önceliklendiren yeni</w:t>
      </w:r>
      <w:r w:rsidRPr="00EE22A5">
        <w:rPr>
          <w:rFonts w:ascii="Verdana" w:eastAsia="Times New Roman" w:hAnsi="Verdana" w:cs="Times New Roman"/>
          <w:sz w:val="20"/>
          <w:szCs w:val="20"/>
          <w:lang w:eastAsia="tr-TR"/>
        </w:rPr>
        <w:t>likçi</w:t>
      </w:r>
      <w:r w:rsidR="0006426E" w:rsidRPr="00EE22A5">
        <w:rPr>
          <w:rFonts w:ascii="Verdana" w:eastAsia="Times New Roman" w:hAnsi="Verdana" w:cs="Times New Roman"/>
          <w:sz w:val="20"/>
          <w:szCs w:val="20"/>
          <w:lang w:eastAsia="tr-TR"/>
        </w:rPr>
        <w:t xml:space="preserve"> bir yapıya evriliyor. Dijital ödeme sistemlerinin sektör geneline entegre edilmesi, hem operasyonel verimlilik hem de gelir yönetimi açısından artık bir tercih değil, stratejik bir zorunluluk haline gelmiş durumda.</w:t>
      </w:r>
    </w:p>
    <w:p w14:paraId="50FBDD1E" w14:textId="68CBC4E0" w:rsidR="003349F4" w:rsidRPr="00EE22A5" w:rsidRDefault="0006426E" w:rsidP="00EE22A5">
      <w:pPr>
        <w:spacing w:before="100" w:beforeAutospacing="1" w:after="100" w:afterAutospacing="1" w:line="360" w:lineRule="auto"/>
        <w:jc w:val="both"/>
        <w:outlineLvl w:val="2"/>
        <w:rPr>
          <w:rFonts w:ascii="Verdana" w:eastAsia="Times New Roman" w:hAnsi="Verdana" w:cs="Times New Roman"/>
          <w:sz w:val="20"/>
          <w:szCs w:val="20"/>
          <w:lang w:eastAsia="tr-TR"/>
        </w:rPr>
      </w:pPr>
      <w:r w:rsidRPr="00EE22A5">
        <w:rPr>
          <w:rFonts w:ascii="Verdana" w:eastAsia="Times New Roman" w:hAnsi="Verdana" w:cs="Times New Roman"/>
          <w:sz w:val="20"/>
          <w:szCs w:val="20"/>
          <w:lang w:eastAsia="tr-TR"/>
        </w:rPr>
        <w:t>Bu dönüşümün arkasında ise yüksek hacimli işlem trafiğini kesintisiz yöneten, kullanıcı sadakatini artıran ve farklı ödeme yöntemlerini tek panel üzerinden orkestre edebilen gelişmiş altyapılar yer alıyor. Payten Payment Gateway, 50’den fazla sigorta kurumu ve acentenin katılımıyla yönettiği dijital tahsilat operasyonlarından elde ettiği 2025 yılı verileriyle, sigorta ekosisteminin dijitalleşme düzeyine dair çarpıcı içgörüler sunuyor.</w:t>
      </w:r>
    </w:p>
    <w:p w14:paraId="6F4C63BD" w14:textId="0F46F4BF" w:rsidR="00F308A0" w:rsidRPr="00EE22A5" w:rsidRDefault="001D2228" w:rsidP="00EE22A5">
      <w:pPr>
        <w:spacing w:before="100" w:beforeAutospacing="1" w:after="100" w:afterAutospacing="1" w:line="360" w:lineRule="auto"/>
        <w:jc w:val="both"/>
        <w:outlineLvl w:val="2"/>
        <w:rPr>
          <w:rFonts w:ascii="Verdana" w:eastAsia="Times New Roman" w:hAnsi="Verdana" w:cs="Times New Roman"/>
          <w:sz w:val="20"/>
          <w:szCs w:val="20"/>
          <w:lang w:eastAsia="tr-TR"/>
        </w:rPr>
      </w:pPr>
      <w:r w:rsidRPr="00EE22A5">
        <w:rPr>
          <w:rFonts w:ascii="Verdana" w:eastAsia="Times New Roman" w:hAnsi="Verdana" w:cs="Times New Roman"/>
          <w:b/>
          <w:bCs/>
          <w:sz w:val="20"/>
          <w:szCs w:val="20"/>
          <w:lang w:eastAsia="tr-TR"/>
        </w:rPr>
        <w:t xml:space="preserve">Dijitalleşme </w:t>
      </w:r>
      <w:r w:rsidR="00EE22A5" w:rsidRPr="00EE22A5">
        <w:rPr>
          <w:rFonts w:ascii="Verdana" w:eastAsia="Times New Roman" w:hAnsi="Verdana" w:cs="Times New Roman"/>
          <w:b/>
          <w:bCs/>
          <w:sz w:val="20"/>
          <w:szCs w:val="20"/>
          <w:lang w:eastAsia="tr-TR"/>
        </w:rPr>
        <w:t xml:space="preserve">sigortada güvenle büyüyor: </w:t>
      </w:r>
      <w:r w:rsidR="00EE22A5">
        <w:rPr>
          <w:rFonts w:ascii="Verdana" w:eastAsia="Times New Roman" w:hAnsi="Verdana" w:cs="Times New Roman"/>
          <w:b/>
          <w:bCs/>
          <w:sz w:val="20"/>
          <w:szCs w:val="20"/>
          <w:lang w:eastAsia="tr-TR"/>
        </w:rPr>
        <w:t>H</w:t>
      </w:r>
      <w:r w:rsidR="00EE22A5" w:rsidRPr="00EE22A5">
        <w:rPr>
          <w:rFonts w:ascii="Verdana" w:eastAsia="Times New Roman" w:hAnsi="Verdana" w:cs="Times New Roman"/>
          <w:b/>
          <w:bCs/>
          <w:sz w:val="20"/>
          <w:szCs w:val="20"/>
          <w:lang w:eastAsia="tr-TR"/>
        </w:rPr>
        <w:t>acim artıyor, altyapılar akıllanıyor</w:t>
      </w:r>
      <w:r w:rsidR="00EE22A5">
        <w:rPr>
          <w:rFonts w:ascii="Verdana" w:eastAsia="Times New Roman" w:hAnsi="Verdana" w:cs="Times New Roman"/>
          <w:b/>
          <w:bCs/>
          <w:sz w:val="20"/>
          <w:szCs w:val="20"/>
          <w:lang w:eastAsia="tr-TR"/>
        </w:rPr>
        <w:br/>
      </w:r>
      <w:r w:rsidR="0006426E" w:rsidRPr="00EE22A5">
        <w:rPr>
          <w:rFonts w:ascii="Verdana" w:eastAsia="Times New Roman" w:hAnsi="Verdana" w:cs="Times New Roman"/>
          <w:sz w:val="20"/>
          <w:szCs w:val="20"/>
          <w:lang w:eastAsia="tr-TR"/>
        </w:rPr>
        <w:t xml:space="preserve">Payten’in verilerine göre, 2025 yılının ilk sekiz ayında, sigorta sektöründe dijital ödeme </w:t>
      </w:r>
      <w:r w:rsidR="00655B36" w:rsidRPr="00EE22A5">
        <w:rPr>
          <w:rFonts w:ascii="Verdana" w:eastAsia="Times New Roman" w:hAnsi="Verdana" w:cs="Times New Roman"/>
          <w:sz w:val="20"/>
          <w:szCs w:val="20"/>
          <w:lang w:eastAsia="tr-TR"/>
        </w:rPr>
        <w:t>kanalları</w:t>
      </w:r>
      <w:r w:rsidR="0006426E" w:rsidRPr="00EE22A5">
        <w:rPr>
          <w:rFonts w:ascii="Verdana" w:eastAsia="Times New Roman" w:hAnsi="Verdana" w:cs="Times New Roman"/>
          <w:sz w:val="20"/>
          <w:szCs w:val="20"/>
          <w:lang w:eastAsia="tr-TR"/>
        </w:rPr>
        <w:t xml:space="preserve"> üzerinden gerçekleşen işlem hacmi </w:t>
      </w:r>
      <w:r w:rsidR="00F308A0" w:rsidRPr="00EE22A5">
        <w:rPr>
          <w:rFonts w:ascii="Verdana" w:eastAsia="Times New Roman" w:hAnsi="Verdana" w:cs="Times New Roman"/>
          <w:sz w:val="20"/>
          <w:szCs w:val="20"/>
          <w:lang w:eastAsia="tr-TR"/>
        </w:rPr>
        <w:t>220 milyar TL</w:t>
      </w:r>
      <w:r w:rsidR="0006426E" w:rsidRPr="00EE22A5">
        <w:rPr>
          <w:rFonts w:ascii="Verdana" w:eastAsia="Times New Roman" w:hAnsi="Verdana" w:cs="Times New Roman"/>
          <w:sz w:val="20"/>
          <w:szCs w:val="20"/>
          <w:lang w:eastAsia="tr-TR"/>
        </w:rPr>
        <w:t xml:space="preserve"> seviyesine ulaştı. Yaklaşık </w:t>
      </w:r>
      <w:r w:rsidR="00F308A0" w:rsidRPr="00EE22A5">
        <w:rPr>
          <w:rFonts w:ascii="Verdana" w:eastAsia="Times New Roman" w:hAnsi="Verdana" w:cs="Times New Roman"/>
          <w:sz w:val="20"/>
          <w:szCs w:val="20"/>
          <w:lang w:eastAsia="tr-TR"/>
        </w:rPr>
        <w:t>32 milyon</w:t>
      </w:r>
      <w:r w:rsidR="0006426E" w:rsidRPr="00EE22A5">
        <w:rPr>
          <w:rFonts w:ascii="Verdana" w:eastAsia="Times New Roman" w:hAnsi="Verdana" w:cs="Times New Roman"/>
          <w:sz w:val="20"/>
          <w:szCs w:val="20"/>
          <w:lang w:eastAsia="tr-TR"/>
        </w:rPr>
        <w:t xml:space="preserve"> adetlik</w:t>
      </w:r>
      <w:r w:rsidR="00C85DF4" w:rsidRPr="00EE22A5">
        <w:rPr>
          <w:rFonts w:ascii="Verdana" w:eastAsia="Times New Roman" w:hAnsi="Verdana" w:cs="Times New Roman"/>
          <w:sz w:val="20"/>
          <w:szCs w:val="20"/>
          <w:lang w:eastAsia="tr-TR"/>
        </w:rPr>
        <w:t xml:space="preserve"> </w:t>
      </w:r>
      <w:r w:rsidR="0006426E" w:rsidRPr="00EE22A5">
        <w:rPr>
          <w:rFonts w:ascii="Verdana" w:eastAsia="Times New Roman" w:hAnsi="Verdana" w:cs="Times New Roman"/>
          <w:sz w:val="20"/>
          <w:szCs w:val="20"/>
          <w:lang w:eastAsia="tr-TR"/>
        </w:rPr>
        <w:t>işlem trafiğini</w:t>
      </w:r>
      <w:r w:rsidR="00F308A0" w:rsidRPr="00EE22A5">
        <w:rPr>
          <w:rFonts w:ascii="Verdana" w:eastAsia="Times New Roman" w:hAnsi="Verdana" w:cs="Times New Roman"/>
          <w:sz w:val="20"/>
          <w:szCs w:val="20"/>
          <w:lang w:eastAsia="tr-TR"/>
        </w:rPr>
        <w:t xml:space="preserve"> </w:t>
      </w:r>
      <w:r w:rsidR="0006426E" w:rsidRPr="00EE22A5">
        <w:rPr>
          <w:rFonts w:ascii="Verdana" w:eastAsia="Times New Roman" w:hAnsi="Verdana" w:cs="Times New Roman"/>
          <w:sz w:val="20"/>
          <w:szCs w:val="20"/>
          <w:lang w:eastAsia="tr-TR"/>
        </w:rPr>
        <w:t>temsil eden bu büyüklük, poliçe tahsilatlarından hasar tazminat ödemelerine kadar geniş bir yelpazede dijital kanalların sektöre entegre edildiğini gösteriyor.</w:t>
      </w:r>
    </w:p>
    <w:p w14:paraId="04879DBA" w14:textId="4886916D" w:rsidR="0006426E" w:rsidRPr="00EE22A5" w:rsidRDefault="0006426E" w:rsidP="00EE22A5">
      <w:pPr>
        <w:spacing w:before="100" w:beforeAutospacing="1" w:after="100" w:afterAutospacing="1" w:line="360" w:lineRule="auto"/>
        <w:jc w:val="both"/>
        <w:rPr>
          <w:rFonts w:ascii="Verdana" w:eastAsia="Times New Roman" w:hAnsi="Verdana" w:cs="Times New Roman"/>
          <w:sz w:val="20"/>
          <w:szCs w:val="20"/>
          <w:lang w:eastAsia="tr-TR"/>
        </w:rPr>
      </w:pPr>
      <w:r w:rsidRPr="00EE22A5">
        <w:rPr>
          <w:rFonts w:ascii="Verdana" w:eastAsia="Times New Roman" w:hAnsi="Verdana" w:cs="Times New Roman"/>
          <w:sz w:val="20"/>
          <w:szCs w:val="20"/>
          <w:lang w:eastAsia="tr-TR"/>
        </w:rPr>
        <w:t xml:space="preserve">Yıl sonu projeksiyonları ise bu dönüşümün daha da hızlanacağını işaret ediyor: Payten ekosistemi içerisinde sigorta sektörünün online işlem hacminin </w:t>
      </w:r>
      <w:r w:rsidR="00F308A0" w:rsidRPr="00EE22A5">
        <w:rPr>
          <w:rFonts w:ascii="Verdana" w:eastAsia="Times New Roman" w:hAnsi="Verdana" w:cs="Times New Roman"/>
          <w:sz w:val="20"/>
          <w:szCs w:val="20"/>
          <w:lang w:eastAsia="tr-TR"/>
        </w:rPr>
        <w:t xml:space="preserve">330 milyar TL </w:t>
      </w:r>
      <w:r w:rsidRPr="00EE22A5">
        <w:rPr>
          <w:rFonts w:ascii="Verdana" w:eastAsia="Times New Roman" w:hAnsi="Verdana" w:cs="Times New Roman"/>
          <w:sz w:val="20"/>
          <w:szCs w:val="20"/>
          <w:lang w:eastAsia="tr-TR"/>
        </w:rPr>
        <w:t xml:space="preserve">düzeyine ulaşması bekleniyor. </w:t>
      </w:r>
    </w:p>
    <w:p w14:paraId="51293133" w14:textId="44E6CD62" w:rsidR="00996FB5" w:rsidRPr="00EE22A5" w:rsidRDefault="00996FB5" w:rsidP="00EE22A5">
      <w:pPr>
        <w:pStyle w:val="Heading3"/>
        <w:spacing w:line="360" w:lineRule="auto"/>
        <w:jc w:val="both"/>
        <w:rPr>
          <w:rFonts w:ascii="Verdana" w:hAnsi="Verdana"/>
          <w:sz w:val="20"/>
          <w:szCs w:val="20"/>
        </w:rPr>
      </w:pPr>
      <w:r w:rsidRPr="00EE22A5">
        <w:rPr>
          <w:rStyle w:val="Strong"/>
          <w:rFonts w:ascii="Verdana" w:hAnsi="Verdana"/>
          <w:b/>
          <w:bCs/>
          <w:sz w:val="20"/>
          <w:szCs w:val="20"/>
        </w:rPr>
        <w:t xml:space="preserve">Kayıtlı </w:t>
      </w:r>
      <w:r w:rsidR="00EE22A5" w:rsidRPr="00EE22A5">
        <w:rPr>
          <w:rStyle w:val="Strong"/>
          <w:rFonts w:ascii="Verdana" w:hAnsi="Verdana"/>
          <w:b/>
          <w:bCs/>
          <w:sz w:val="20"/>
          <w:szCs w:val="20"/>
        </w:rPr>
        <w:t xml:space="preserve">kart kullanımı stratejik avantaja dönüşüyor: </w:t>
      </w:r>
      <w:r w:rsidR="00EE22A5">
        <w:rPr>
          <w:rStyle w:val="Strong"/>
          <w:rFonts w:ascii="Verdana" w:hAnsi="Verdana"/>
          <w:b/>
          <w:bCs/>
          <w:sz w:val="20"/>
          <w:szCs w:val="20"/>
        </w:rPr>
        <w:t>S</w:t>
      </w:r>
      <w:r w:rsidR="00EE22A5" w:rsidRPr="00EE22A5">
        <w:rPr>
          <w:rStyle w:val="Strong"/>
          <w:rFonts w:ascii="Verdana" w:hAnsi="Verdana"/>
          <w:b/>
          <w:bCs/>
          <w:sz w:val="20"/>
          <w:szCs w:val="20"/>
        </w:rPr>
        <w:t>adakat, hız ve tekrarlayan ödeme dinamikleri</w:t>
      </w:r>
    </w:p>
    <w:p w14:paraId="3451594E" w14:textId="77777777" w:rsidR="00996FB5" w:rsidRPr="00E41026" w:rsidRDefault="00996FB5" w:rsidP="00EE22A5">
      <w:pPr>
        <w:pStyle w:val="NormalWeb"/>
        <w:spacing w:line="360" w:lineRule="auto"/>
        <w:jc w:val="both"/>
        <w:rPr>
          <w:rFonts w:ascii="Verdana" w:hAnsi="Verdana"/>
          <w:color w:val="000000" w:themeColor="text1"/>
          <w:sz w:val="20"/>
          <w:szCs w:val="20"/>
        </w:rPr>
      </w:pPr>
      <w:r w:rsidRPr="00EE22A5">
        <w:rPr>
          <w:rFonts w:ascii="Verdana" w:hAnsi="Verdana"/>
          <w:sz w:val="20"/>
          <w:szCs w:val="20"/>
        </w:rPr>
        <w:lastRenderedPageBreak/>
        <w:t xml:space="preserve">Sigorta sektörünün dijital tahsilat yapısında müşteri sadakati ve işlem verimliliğini doğrudan etkileyen en kritik unsurlardan biri, </w:t>
      </w:r>
      <w:r w:rsidRPr="00EE22A5">
        <w:rPr>
          <w:rStyle w:val="Strong"/>
          <w:rFonts w:ascii="Verdana" w:hAnsi="Verdana"/>
          <w:b w:val="0"/>
          <w:bCs w:val="0"/>
          <w:sz w:val="20"/>
          <w:szCs w:val="20"/>
        </w:rPr>
        <w:t>kayıtlı kart altyapılarının</w:t>
      </w:r>
      <w:r w:rsidRPr="00EE22A5">
        <w:rPr>
          <w:rFonts w:ascii="Verdana" w:hAnsi="Verdana"/>
          <w:sz w:val="20"/>
          <w:szCs w:val="20"/>
        </w:rPr>
        <w:t xml:space="preserve"> etkin kullanımı </w:t>
      </w:r>
      <w:r w:rsidRPr="00E41026">
        <w:rPr>
          <w:rFonts w:ascii="Verdana" w:hAnsi="Verdana"/>
          <w:color w:val="000000" w:themeColor="text1"/>
          <w:sz w:val="20"/>
          <w:szCs w:val="20"/>
        </w:rPr>
        <w:t>olarak öne çıkıyor.</w:t>
      </w:r>
    </w:p>
    <w:p w14:paraId="2FDBCEC4" w14:textId="4D2465C3" w:rsidR="00996FB5" w:rsidRPr="00EE22A5" w:rsidRDefault="00787E6F" w:rsidP="00EE22A5">
      <w:pPr>
        <w:pStyle w:val="NormalWeb"/>
        <w:spacing w:line="360" w:lineRule="auto"/>
        <w:jc w:val="both"/>
        <w:rPr>
          <w:rFonts w:ascii="Verdana" w:hAnsi="Verdana"/>
          <w:sz w:val="20"/>
          <w:szCs w:val="20"/>
        </w:rPr>
      </w:pPr>
      <w:r w:rsidRPr="00E41026">
        <w:rPr>
          <w:rFonts w:ascii="Verdana" w:hAnsi="Verdana"/>
          <w:color w:val="000000" w:themeColor="text1"/>
          <w:sz w:val="20"/>
          <w:szCs w:val="20"/>
        </w:rPr>
        <w:t xml:space="preserve">Payten’in </w:t>
      </w:r>
      <w:r w:rsidR="00996FB5" w:rsidRPr="00E41026">
        <w:rPr>
          <w:rFonts w:ascii="Verdana" w:hAnsi="Verdana"/>
          <w:color w:val="000000" w:themeColor="text1"/>
          <w:sz w:val="20"/>
          <w:szCs w:val="20"/>
        </w:rPr>
        <w:t xml:space="preserve">2025 yılı </w:t>
      </w:r>
      <w:r w:rsidR="16FAFEF6" w:rsidRPr="00E41026">
        <w:rPr>
          <w:rFonts w:ascii="Verdana" w:hAnsi="Verdana"/>
          <w:color w:val="000000" w:themeColor="text1"/>
          <w:sz w:val="20"/>
          <w:szCs w:val="20"/>
        </w:rPr>
        <w:t xml:space="preserve">ilk sekiz aylık </w:t>
      </w:r>
      <w:r w:rsidR="00996FB5" w:rsidRPr="00E41026">
        <w:rPr>
          <w:rFonts w:ascii="Verdana" w:hAnsi="Verdana"/>
          <w:color w:val="000000" w:themeColor="text1"/>
          <w:sz w:val="20"/>
          <w:szCs w:val="20"/>
        </w:rPr>
        <w:t>veriler</w:t>
      </w:r>
      <w:r w:rsidR="0F046181" w:rsidRPr="00E41026">
        <w:rPr>
          <w:rFonts w:ascii="Verdana" w:hAnsi="Verdana"/>
          <w:color w:val="000000" w:themeColor="text1"/>
          <w:sz w:val="20"/>
          <w:szCs w:val="20"/>
        </w:rPr>
        <w:t>in</w:t>
      </w:r>
      <w:r w:rsidR="00996FB5" w:rsidRPr="00E41026">
        <w:rPr>
          <w:rFonts w:ascii="Verdana" w:hAnsi="Verdana"/>
          <w:color w:val="000000" w:themeColor="text1"/>
          <w:sz w:val="20"/>
          <w:szCs w:val="20"/>
        </w:rPr>
        <w:t xml:space="preserve">e </w:t>
      </w:r>
      <w:r w:rsidR="00996FB5" w:rsidRPr="00EE22A5">
        <w:rPr>
          <w:rFonts w:ascii="Verdana" w:hAnsi="Verdana"/>
          <w:sz w:val="20"/>
          <w:szCs w:val="20"/>
        </w:rPr>
        <w:t xml:space="preserve">göre, başarılı işlemlerin </w:t>
      </w:r>
      <w:r w:rsidR="00EE22A5">
        <w:rPr>
          <w:rStyle w:val="Strong"/>
          <w:rFonts w:ascii="Verdana" w:hAnsi="Verdana"/>
          <w:b w:val="0"/>
          <w:bCs w:val="0"/>
          <w:sz w:val="20"/>
          <w:szCs w:val="20"/>
        </w:rPr>
        <w:t xml:space="preserve">yüzde </w:t>
      </w:r>
      <w:r w:rsidR="00996FB5" w:rsidRPr="00EE22A5">
        <w:rPr>
          <w:rStyle w:val="Strong"/>
          <w:rFonts w:ascii="Verdana" w:hAnsi="Verdana"/>
          <w:b w:val="0"/>
          <w:bCs w:val="0"/>
          <w:sz w:val="20"/>
          <w:szCs w:val="20"/>
        </w:rPr>
        <w:t>72’si kayıtlı kartlar</w:t>
      </w:r>
      <w:r w:rsidR="00996FB5" w:rsidRPr="00EE22A5">
        <w:rPr>
          <w:rFonts w:ascii="Verdana" w:hAnsi="Verdana"/>
          <w:sz w:val="20"/>
          <w:szCs w:val="20"/>
        </w:rPr>
        <w:t xml:space="preserve"> üzerinden gerçekleşti. Bu oran, kullanıcıların güvenli, hızlı ve tekrar edilebilir bir ödeme deneyimini tercih ettiğini açıkça ortaya koyarken; sektörde kart saklama, tokenizasyon ve </w:t>
      </w:r>
      <w:r w:rsidR="00996FB5" w:rsidRPr="00EE22A5">
        <w:rPr>
          <w:rStyle w:val="Strong"/>
          <w:rFonts w:ascii="Verdana" w:hAnsi="Verdana"/>
          <w:b w:val="0"/>
          <w:bCs w:val="0"/>
          <w:sz w:val="20"/>
          <w:szCs w:val="20"/>
        </w:rPr>
        <w:t>“tek tıkla ödeme”</w:t>
      </w:r>
      <w:r w:rsidR="00996FB5" w:rsidRPr="00EE22A5">
        <w:rPr>
          <w:rFonts w:ascii="Verdana" w:hAnsi="Verdana"/>
          <w:sz w:val="20"/>
          <w:szCs w:val="20"/>
        </w:rPr>
        <w:t xml:space="preserve"> altyapılarının sadece müşteri memnuniyeti açısından değil, aynı zamanda </w:t>
      </w:r>
      <w:r w:rsidR="002D67B5" w:rsidRPr="00EE22A5">
        <w:rPr>
          <w:rFonts w:ascii="Verdana" w:hAnsi="Verdana"/>
          <w:sz w:val="20"/>
          <w:szCs w:val="20"/>
        </w:rPr>
        <w:t xml:space="preserve">tahsilat </w:t>
      </w:r>
      <w:r w:rsidR="00996FB5" w:rsidRPr="00EE22A5">
        <w:rPr>
          <w:rFonts w:ascii="Verdana" w:hAnsi="Verdana"/>
          <w:sz w:val="20"/>
          <w:szCs w:val="20"/>
        </w:rPr>
        <w:t>sürekliliği perspektifinden de stratejik değer taşıdığını gösteriyor.</w:t>
      </w:r>
    </w:p>
    <w:p w14:paraId="4A916A26" w14:textId="4543756F" w:rsidR="00F46F60" w:rsidRPr="00EE22A5" w:rsidRDefault="00F46F60" w:rsidP="00EE22A5">
      <w:pPr>
        <w:pStyle w:val="Heading3"/>
        <w:spacing w:line="360" w:lineRule="auto"/>
        <w:jc w:val="both"/>
        <w:rPr>
          <w:rFonts w:ascii="Verdana" w:hAnsi="Verdana"/>
          <w:sz w:val="20"/>
          <w:szCs w:val="20"/>
        </w:rPr>
      </w:pPr>
      <w:r w:rsidRPr="00EE22A5">
        <w:rPr>
          <w:rStyle w:val="Strong"/>
          <w:rFonts w:ascii="Verdana" w:hAnsi="Verdana"/>
          <w:b/>
          <w:bCs/>
          <w:sz w:val="20"/>
          <w:szCs w:val="20"/>
        </w:rPr>
        <w:t xml:space="preserve">Kredi </w:t>
      </w:r>
      <w:r w:rsidR="00EE22A5" w:rsidRPr="00EE22A5">
        <w:rPr>
          <w:rStyle w:val="Strong"/>
          <w:rFonts w:ascii="Verdana" w:hAnsi="Verdana"/>
          <w:b/>
          <w:bCs/>
          <w:sz w:val="20"/>
          <w:szCs w:val="20"/>
        </w:rPr>
        <w:t xml:space="preserve">kartı tahsilatlarda gücünü koruyor: </w:t>
      </w:r>
      <w:r w:rsidR="00EE22A5">
        <w:rPr>
          <w:rStyle w:val="Strong"/>
          <w:rFonts w:ascii="Verdana" w:hAnsi="Verdana"/>
          <w:b/>
          <w:bCs/>
          <w:sz w:val="20"/>
          <w:szCs w:val="20"/>
        </w:rPr>
        <w:t>T</w:t>
      </w:r>
      <w:r w:rsidR="00EE22A5" w:rsidRPr="00EE22A5">
        <w:rPr>
          <w:rStyle w:val="Strong"/>
          <w:rFonts w:ascii="Verdana" w:hAnsi="Verdana"/>
          <w:b/>
          <w:bCs/>
          <w:sz w:val="20"/>
          <w:szCs w:val="20"/>
        </w:rPr>
        <w:t>üketici tercihleri netleşiyor</w:t>
      </w:r>
    </w:p>
    <w:p w14:paraId="47A22313" w14:textId="58D1A9C2" w:rsidR="00F46F60" w:rsidRPr="00EE22A5" w:rsidRDefault="00E41026" w:rsidP="00EE22A5">
      <w:pPr>
        <w:pStyle w:val="NormalWeb"/>
        <w:spacing w:line="360" w:lineRule="auto"/>
        <w:jc w:val="both"/>
        <w:rPr>
          <w:rFonts w:ascii="Verdana" w:hAnsi="Verdana"/>
          <w:sz w:val="20"/>
          <w:szCs w:val="20"/>
        </w:rPr>
      </w:pPr>
      <w:r>
        <w:rPr>
          <w:rFonts w:ascii="Verdana" w:hAnsi="Verdana"/>
          <w:sz w:val="20"/>
          <w:szCs w:val="20"/>
        </w:rPr>
        <w:t xml:space="preserve">Payten verileri ayrıca </w:t>
      </w:r>
      <w:r w:rsidR="00F46F60" w:rsidRPr="00EE22A5">
        <w:rPr>
          <w:rFonts w:ascii="Verdana" w:hAnsi="Verdana"/>
          <w:sz w:val="20"/>
          <w:szCs w:val="20"/>
        </w:rPr>
        <w:t>2025 yılı</w:t>
      </w:r>
      <w:r w:rsidR="00581532" w:rsidRPr="00EE22A5">
        <w:rPr>
          <w:rFonts w:ascii="Verdana" w:hAnsi="Verdana"/>
          <w:sz w:val="20"/>
          <w:szCs w:val="20"/>
        </w:rPr>
        <w:t>nda</w:t>
      </w:r>
      <w:r w:rsidR="00F46F60" w:rsidRPr="00EE22A5">
        <w:rPr>
          <w:rFonts w:ascii="Verdana" w:hAnsi="Verdana"/>
          <w:sz w:val="20"/>
          <w:szCs w:val="20"/>
        </w:rPr>
        <w:t xml:space="preserve"> dijital tahsilat kanallarında </w:t>
      </w:r>
      <w:r w:rsidR="00F46F60" w:rsidRPr="00EE22A5">
        <w:rPr>
          <w:rStyle w:val="Strong"/>
          <w:rFonts w:ascii="Verdana" w:hAnsi="Verdana"/>
          <w:b w:val="0"/>
          <w:bCs w:val="0"/>
          <w:sz w:val="20"/>
          <w:szCs w:val="20"/>
        </w:rPr>
        <w:t xml:space="preserve">kredi kartlarının </w:t>
      </w:r>
      <w:r w:rsidR="00EE22A5">
        <w:rPr>
          <w:rStyle w:val="Strong"/>
          <w:rFonts w:ascii="Verdana" w:hAnsi="Verdana"/>
          <w:b w:val="0"/>
          <w:bCs w:val="0"/>
          <w:sz w:val="20"/>
          <w:szCs w:val="20"/>
        </w:rPr>
        <w:t xml:space="preserve">yüzde </w:t>
      </w:r>
      <w:r w:rsidR="00F46F60" w:rsidRPr="00EE22A5">
        <w:rPr>
          <w:rStyle w:val="Strong"/>
          <w:rFonts w:ascii="Verdana" w:hAnsi="Verdana"/>
          <w:b w:val="0"/>
          <w:bCs w:val="0"/>
          <w:sz w:val="20"/>
          <w:szCs w:val="20"/>
        </w:rPr>
        <w:t>97,93’lük payla sektördeki dominant konumunu sürdürdüğünü</w:t>
      </w:r>
      <w:r w:rsidR="00F46F60" w:rsidRPr="00EE22A5">
        <w:rPr>
          <w:rFonts w:ascii="Verdana" w:hAnsi="Verdana"/>
          <w:sz w:val="20"/>
          <w:szCs w:val="20"/>
        </w:rPr>
        <w:t xml:space="preserve"> ortaya koyuyor. Bu yüksek oran, sigorta ürünlerinin ödeme planlarında tüketicilerin hâlâ en çok güvendikleri ve tercih ettikleri yöntem olarak kredi kartlarını gördüğünü gösteriyor.</w:t>
      </w:r>
    </w:p>
    <w:p w14:paraId="32285FA1" w14:textId="149C7D3A" w:rsidR="00F46F60" w:rsidRPr="00EE22A5" w:rsidRDefault="00F46F60" w:rsidP="00EE22A5">
      <w:pPr>
        <w:pStyle w:val="NormalWeb"/>
        <w:spacing w:line="360" w:lineRule="auto"/>
        <w:jc w:val="both"/>
        <w:rPr>
          <w:rFonts w:ascii="Verdana" w:hAnsi="Verdana"/>
          <w:sz w:val="20"/>
          <w:szCs w:val="20"/>
        </w:rPr>
      </w:pPr>
      <w:r w:rsidRPr="00EE22A5">
        <w:rPr>
          <w:rFonts w:ascii="Verdana" w:hAnsi="Verdana"/>
          <w:sz w:val="20"/>
          <w:szCs w:val="20"/>
        </w:rPr>
        <w:t xml:space="preserve">Öte yandan, işlem tipi bazlı analizler, kullanıcıların ödeme kararlarında </w:t>
      </w:r>
      <w:r w:rsidRPr="00EE22A5">
        <w:rPr>
          <w:rStyle w:val="Strong"/>
          <w:rFonts w:ascii="Verdana" w:hAnsi="Verdana"/>
          <w:b w:val="0"/>
          <w:bCs w:val="0"/>
          <w:sz w:val="20"/>
          <w:szCs w:val="20"/>
        </w:rPr>
        <w:t>bütçe yönetimi ve hız arasında denge kurduğunu</w:t>
      </w:r>
      <w:r w:rsidRPr="00EE22A5">
        <w:rPr>
          <w:rFonts w:ascii="Verdana" w:hAnsi="Verdana"/>
          <w:b/>
          <w:bCs/>
          <w:sz w:val="20"/>
          <w:szCs w:val="20"/>
        </w:rPr>
        <w:t xml:space="preserve"> </w:t>
      </w:r>
      <w:r w:rsidRPr="00EE22A5">
        <w:rPr>
          <w:rFonts w:ascii="Verdana" w:hAnsi="Verdana"/>
          <w:sz w:val="20"/>
          <w:szCs w:val="20"/>
        </w:rPr>
        <w:t xml:space="preserve">gösteriyor. Tek çekim ödemeler, </w:t>
      </w:r>
      <w:r w:rsidR="00EE22A5">
        <w:rPr>
          <w:rFonts w:ascii="Verdana" w:hAnsi="Verdana"/>
          <w:sz w:val="20"/>
          <w:szCs w:val="20"/>
        </w:rPr>
        <w:t xml:space="preserve">yüzde </w:t>
      </w:r>
      <w:r w:rsidRPr="00EE22A5">
        <w:rPr>
          <w:rFonts w:ascii="Verdana" w:hAnsi="Verdana"/>
          <w:sz w:val="20"/>
          <w:szCs w:val="20"/>
        </w:rPr>
        <w:t xml:space="preserve">70,86 oranla lider konumda bulunurken; taksitli işlemler </w:t>
      </w:r>
      <w:r w:rsidR="00EE22A5">
        <w:rPr>
          <w:rFonts w:ascii="Verdana" w:hAnsi="Verdana"/>
          <w:sz w:val="20"/>
          <w:szCs w:val="20"/>
        </w:rPr>
        <w:t xml:space="preserve">yüzde </w:t>
      </w:r>
      <w:r w:rsidRPr="00EE22A5">
        <w:rPr>
          <w:rFonts w:ascii="Verdana" w:hAnsi="Verdana"/>
          <w:sz w:val="20"/>
          <w:szCs w:val="20"/>
        </w:rPr>
        <w:t xml:space="preserve">29,14 paya sahip. Taksit tercih eden kullanıcıların ise ağırlıklı olarak </w:t>
      </w:r>
      <w:r w:rsidRPr="00EE22A5">
        <w:rPr>
          <w:rStyle w:val="Strong"/>
          <w:rFonts w:ascii="Verdana" w:hAnsi="Verdana"/>
          <w:b w:val="0"/>
          <w:bCs w:val="0"/>
          <w:sz w:val="20"/>
          <w:szCs w:val="20"/>
        </w:rPr>
        <w:t>3, 6, 9 ve 12 taksit</w:t>
      </w:r>
      <w:r w:rsidRPr="00EE22A5">
        <w:rPr>
          <w:rFonts w:ascii="Verdana" w:hAnsi="Verdana"/>
          <w:sz w:val="20"/>
          <w:szCs w:val="20"/>
        </w:rPr>
        <w:t xml:space="preserve"> gibi belirgin aralıklara yönelmesi, düzenli nakit akışı beklentisiyle sigorta ödemelerinde esnek planlara yönelim olduğunu gösteriyor.</w:t>
      </w:r>
    </w:p>
    <w:p w14:paraId="014101D1" w14:textId="6BDB72C8" w:rsidR="0074161C" w:rsidRPr="00EE22A5" w:rsidRDefault="0074161C" w:rsidP="00EE22A5">
      <w:pPr>
        <w:pStyle w:val="Heading3"/>
        <w:spacing w:line="360" w:lineRule="auto"/>
        <w:jc w:val="both"/>
        <w:rPr>
          <w:rFonts w:ascii="Verdana" w:hAnsi="Verdana"/>
          <w:sz w:val="20"/>
          <w:szCs w:val="20"/>
        </w:rPr>
      </w:pPr>
      <w:r w:rsidRPr="00EE22A5">
        <w:rPr>
          <w:rStyle w:val="Strong"/>
          <w:rFonts w:ascii="Verdana" w:hAnsi="Verdana"/>
          <w:b/>
          <w:bCs/>
          <w:sz w:val="20"/>
          <w:szCs w:val="20"/>
        </w:rPr>
        <w:t xml:space="preserve">Uçtan </w:t>
      </w:r>
      <w:r w:rsidR="00EE22A5" w:rsidRPr="00EE22A5">
        <w:rPr>
          <w:rStyle w:val="Strong"/>
          <w:rFonts w:ascii="Verdana" w:hAnsi="Verdana"/>
          <w:b/>
          <w:bCs/>
          <w:sz w:val="20"/>
          <w:szCs w:val="20"/>
        </w:rPr>
        <w:t xml:space="preserve">uca entegrasyon: </w:t>
      </w:r>
      <w:r w:rsidR="00EE22A5">
        <w:rPr>
          <w:rStyle w:val="Strong"/>
          <w:rFonts w:ascii="Verdana" w:hAnsi="Verdana"/>
          <w:b/>
          <w:bCs/>
          <w:sz w:val="20"/>
          <w:szCs w:val="20"/>
        </w:rPr>
        <w:t>P</w:t>
      </w:r>
      <w:r w:rsidR="00EE22A5" w:rsidRPr="00EE22A5">
        <w:rPr>
          <w:rStyle w:val="Strong"/>
          <w:rFonts w:ascii="Verdana" w:hAnsi="Verdana"/>
          <w:b/>
          <w:bCs/>
          <w:sz w:val="20"/>
          <w:szCs w:val="20"/>
        </w:rPr>
        <w:t>ayten ile sigortacılıkta operasyonel yetkinlik ve kesintisiz tahsilat</w:t>
      </w:r>
    </w:p>
    <w:p w14:paraId="3DCC8201" w14:textId="5466A99B" w:rsidR="0074161C" w:rsidRPr="00EE22A5" w:rsidRDefault="0074161C">
      <w:pPr>
        <w:pStyle w:val="NormalWeb"/>
        <w:spacing w:line="360" w:lineRule="auto"/>
        <w:jc w:val="both"/>
        <w:rPr>
          <w:rFonts w:ascii="Verdana" w:hAnsi="Verdana"/>
          <w:sz w:val="20"/>
          <w:szCs w:val="20"/>
        </w:rPr>
      </w:pPr>
      <w:r w:rsidRPr="00EE22A5">
        <w:rPr>
          <w:rFonts w:ascii="Verdana" w:hAnsi="Verdana"/>
          <w:sz w:val="20"/>
          <w:szCs w:val="20"/>
        </w:rPr>
        <w:t xml:space="preserve">Sigorta sektöründe dijitalleşmenin etkisi, sadece tahsilat anında değil; tahsilat öncesi ve sonrası süreçlerin bütüncül yönetiminde de kendini gösteriyor. Payten </w:t>
      </w:r>
      <w:r w:rsidR="001F4329">
        <w:rPr>
          <w:rFonts w:ascii="Verdana" w:hAnsi="Verdana"/>
          <w:sz w:val="20"/>
          <w:szCs w:val="20"/>
        </w:rPr>
        <w:t>Ödeme Orkestrasyonu çözümünün</w:t>
      </w:r>
      <w:r w:rsidRPr="00EE22A5">
        <w:rPr>
          <w:rFonts w:ascii="Verdana" w:hAnsi="Verdana"/>
          <w:sz w:val="20"/>
          <w:szCs w:val="20"/>
        </w:rPr>
        <w:t xml:space="preserve"> merkezinde yer alan </w:t>
      </w:r>
      <w:r w:rsidRPr="00EE22A5">
        <w:rPr>
          <w:rStyle w:val="Strong"/>
          <w:rFonts w:ascii="Verdana" w:hAnsi="Verdana"/>
          <w:b w:val="0"/>
          <w:bCs w:val="0"/>
          <w:sz w:val="20"/>
          <w:szCs w:val="20"/>
        </w:rPr>
        <w:t>akıllı işlem yönlendirme</w:t>
      </w:r>
      <w:r w:rsidRPr="00EE22A5">
        <w:rPr>
          <w:rFonts w:ascii="Verdana" w:hAnsi="Verdana"/>
          <w:sz w:val="20"/>
          <w:szCs w:val="20"/>
        </w:rPr>
        <w:t xml:space="preserve"> teknolojisi, işlem başarısını artırmak amacıyla ödeme trafiğini anlık hata kodlarına göre otomatik olarak yönlendiriyor. Bu sayede </w:t>
      </w:r>
      <w:r w:rsidRPr="00EE22A5">
        <w:rPr>
          <w:rStyle w:val="Strong"/>
          <w:rFonts w:ascii="Verdana" w:hAnsi="Verdana"/>
          <w:b w:val="0"/>
          <w:bCs w:val="0"/>
          <w:sz w:val="20"/>
          <w:szCs w:val="20"/>
        </w:rPr>
        <w:t>POS erişilebilirliği maksimize edilirken</w:t>
      </w:r>
      <w:r w:rsidRPr="00EE22A5">
        <w:rPr>
          <w:rFonts w:ascii="Verdana" w:hAnsi="Verdana"/>
          <w:b/>
          <w:bCs/>
          <w:sz w:val="20"/>
          <w:szCs w:val="20"/>
        </w:rPr>
        <w:t>,</w:t>
      </w:r>
      <w:r w:rsidRPr="00EE22A5">
        <w:rPr>
          <w:rFonts w:ascii="Verdana" w:hAnsi="Verdana"/>
          <w:sz w:val="20"/>
          <w:szCs w:val="20"/>
        </w:rPr>
        <w:t xml:space="preserve"> işlem kayıplarının da önüne geçiliyor.</w:t>
      </w:r>
    </w:p>
    <w:p w14:paraId="69A424FF" w14:textId="01857628" w:rsidR="0074161C" w:rsidRPr="00EE22A5" w:rsidRDefault="006D3C9B" w:rsidP="00EE22A5">
      <w:pPr>
        <w:pStyle w:val="NormalWeb"/>
        <w:spacing w:line="360" w:lineRule="auto"/>
        <w:jc w:val="both"/>
        <w:rPr>
          <w:rFonts w:ascii="Verdana" w:hAnsi="Verdana"/>
          <w:sz w:val="20"/>
          <w:szCs w:val="20"/>
        </w:rPr>
      </w:pPr>
      <w:r w:rsidRPr="00EE22A5">
        <w:rPr>
          <w:rStyle w:val="Strong"/>
          <w:rFonts w:ascii="Verdana" w:hAnsi="Verdana"/>
          <w:b w:val="0"/>
          <w:sz w:val="20"/>
          <w:szCs w:val="20"/>
        </w:rPr>
        <w:t xml:space="preserve">Türkiye'de telefonla güvenli </w:t>
      </w:r>
      <w:r w:rsidR="00416F08" w:rsidRPr="00EE22A5">
        <w:rPr>
          <w:rStyle w:val="Strong"/>
          <w:rFonts w:ascii="Verdana" w:hAnsi="Verdana"/>
          <w:b w:val="0"/>
          <w:sz w:val="20"/>
          <w:szCs w:val="20"/>
        </w:rPr>
        <w:t>tahsilat</w:t>
      </w:r>
      <w:r w:rsidRPr="00EE22A5">
        <w:rPr>
          <w:rStyle w:val="Strong"/>
          <w:rFonts w:ascii="Verdana" w:hAnsi="Verdana"/>
          <w:b w:val="0"/>
          <w:sz w:val="20"/>
          <w:szCs w:val="20"/>
        </w:rPr>
        <w:t xml:space="preserve"> dönemini başlatan öncü çözüm </w:t>
      </w:r>
      <w:r w:rsidRPr="00EE22A5">
        <w:rPr>
          <w:rStyle w:val="Strong"/>
          <w:rFonts w:ascii="Verdana" w:hAnsi="Verdana"/>
          <w:b w:val="0"/>
          <w:bCs w:val="0"/>
          <w:sz w:val="20"/>
          <w:szCs w:val="20"/>
        </w:rPr>
        <w:t xml:space="preserve">Payten Secure IVR </w:t>
      </w:r>
      <w:r w:rsidR="00BF10EA" w:rsidRPr="00EE22A5">
        <w:rPr>
          <w:rFonts w:ascii="Verdana" w:hAnsi="Verdana"/>
          <w:sz w:val="20"/>
          <w:szCs w:val="20"/>
        </w:rPr>
        <w:t>ile</w:t>
      </w:r>
      <w:r w:rsidR="0074161C" w:rsidRPr="00EE22A5">
        <w:rPr>
          <w:rFonts w:ascii="Verdana" w:hAnsi="Verdana"/>
          <w:b/>
          <w:bCs/>
          <w:sz w:val="20"/>
          <w:szCs w:val="20"/>
        </w:rPr>
        <w:t xml:space="preserve"> </w:t>
      </w:r>
      <w:r w:rsidR="0074161C" w:rsidRPr="00EE22A5">
        <w:rPr>
          <w:rStyle w:val="Strong"/>
          <w:rFonts w:ascii="Verdana" w:hAnsi="Verdana"/>
          <w:b w:val="0"/>
          <w:bCs w:val="0"/>
          <w:sz w:val="20"/>
          <w:szCs w:val="20"/>
        </w:rPr>
        <w:t>linkle ödeme çözümleri</w:t>
      </w:r>
      <w:r w:rsidR="0074161C" w:rsidRPr="00EE22A5">
        <w:rPr>
          <w:rFonts w:ascii="Verdana" w:hAnsi="Verdana"/>
          <w:sz w:val="20"/>
          <w:szCs w:val="20"/>
        </w:rPr>
        <w:t xml:space="preserve">, özellikle şube dışı kanallar ya da çağrı merkezi operasyonları üzerinden gerçekleştirilen tahsilatlarda </w:t>
      </w:r>
      <w:r w:rsidR="0074161C" w:rsidRPr="00EE22A5">
        <w:rPr>
          <w:rStyle w:val="Strong"/>
          <w:rFonts w:ascii="Verdana" w:hAnsi="Verdana"/>
          <w:b w:val="0"/>
          <w:bCs w:val="0"/>
          <w:sz w:val="20"/>
          <w:szCs w:val="20"/>
        </w:rPr>
        <w:t>güvenlik ve erişilebilirlik standartlarını üst seviyeye çıkarıyor</w:t>
      </w:r>
      <w:r w:rsidR="0074161C" w:rsidRPr="00EE22A5">
        <w:rPr>
          <w:rFonts w:ascii="Verdana" w:hAnsi="Verdana"/>
          <w:b/>
          <w:bCs/>
          <w:sz w:val="20"/>
          <w:szCs w:val="20"/>
        </w:rPr>
        <w:t>.</w:t>
      </w:r>
    </w:p>
    <w:p w14:paraId="72A16DF4" w14:textId="147D986A" w:rsidR="002B244F" w:rsidRPr="00EE22A5" w:rsidRDefault="002B244F" w:rsidP="00EE22A5">
      <w:pPr>
        <w:pStyle w:val="NormalWeb"/>
        <w:spacing w:line="360" w:lineRule="auto"/>
        <w:jc w:val="both"/>
        <w:rPr>
          <w:rFonts w:ascii="Verdana" w:hAnsi="Verdana"/>
          <w:sz w:val="20"/>
          <w:szCs w:val="20"/>
        </w:rPr>
      </w:pPr>
      <w:r w:rsidRPr="00EE22A5">
        <w:rPr>
          <w:rFonts w:ascii="Verdana" w:hAnsi="Verdana"/>
          <w:sz w:val="20"/>
          <w:szCs w:val="20"/>
        </w:rPr>
        <w:t xml:space="preserve">PCI DSS Level 1 uyumlu kart saklama çözümü, özellikle </w:t>
      </w:r>
      <w:r w:rsidRPr="00EE22A5">
        <w:rPr>
          <w:rStyle w:val="Strong"/>
          <w:rFonts w:ascii="Verdana" w:hAnsi="Verdana"/>
          <w:b w:val="0"/>
          <w:bCs w:val="0"/>
          <w:sz w:val="20"/>
          <w:szCs w:val="20"/>
        </w:rPr>
        <w:t>tekrarlayan prim tahsilatları</w:t>
      </w:r>
      <w:r w:rsidRPr="00EE22A5">
        <w:rPr>
          <w:rFonts w:ascii="Verdana" w:hAnsi="Verdana"/>
          <w:b/>
          <w:bCs/>
          <w:sz w:val="20"/>
          <w:szCs w:val="20"/>
        </w:rPr>
        <w:t xml:space="preserve">, </w:t>
      </w:r>
      <w:r w:rsidRPr="00EE22A5">
        <w:rPr>
          <w:rStyle w:val="Strong"/>
          <w:rFonts w:ascii="Verdana" w:hAnsi="Verdana"/>
          <w:b w:val="0"/>
          <w:bCs w:val="0"/>
          <w:sz w:val="20"/>
          <w:szCs w:val="20"/>
        </w:rPr>
        <w:t>abonelik bazlı sigorta ürünleri</w:t>
      </w:r>
      <w:r w:rsidRPr="00EE22A5">
        <w:rPr>
          <w:rFonts w:ascii="Verdana" w:hAnsi="Verdana"/>
          <w:b/>
          <w:bCs/>
          <w:sz w:val="20"/>
          <w:szCs w:val="20"/>
        </w:rPr>
        <w:t xml:space="preserve"> </w:t>
      </w:r>
      <w:r w:rsidRPr="00BA319D">
        <w:rPr>
          <w:rFonts w:ascii="Verdana" w:hAnsi="Verdana"/>
          <w:sz w:val="20"/>
          <w:szCs w:val="20"/>
        </w:rPr>
        <w:t>ve</w:t>
      </w:r>
      <w:r w:rsidRPr="00EE22A5">
        <w:rPr>
          <w:rFonts w:ascii="Verdana" w:hAnsi="Verdana"/>
          <w:b/>
          <w:bCs/>
          <w:sz w:val="20"/>
          <w:szCs w:val="20"/>
        </w:rPr>
        <w:t xml:space="preserve"> </w:t>
      </w:r>
      <w:r w:rsidRPr="00EE22A5">
        <w:rPr>
          <w:rStyle w:val="Strong"/>
          <w:rFonts w:ascii="Verdana" w:hAnsi="Verdana"/>
          <w:b w:val="0"/>
          <w:bCs w:val="0"/>
          <w:sz w:val="20"/>
          <w:szCs w:val="20"/>
        </w:rPr>
        <w:t>otomatik yenileme akışları</w:t>
      </w:r>
      <w:r w:rsidRPr="00EE22A5">
        <w:rPr>
          <w:rFonts w:ascii="Verdana" w:hAnsi="Verdana"/>
          <w:sz w:val="20"/>
          <w:szCs w:val="20"/>
        </w:rPr>
        <w:t xml:space="preserve"> gibi senaryolarda hem </w:t>
      </w:r>
      <w:r w:rsidRPr="00EE22A5">
        <w:rPr>
          <w:rFonts w:ascii="Verdana" w:hAnsi="Verdana"/>
          <w:sz w:val="20"/>
          <w:szCs w:val="20"/>
        </w:rPr>
        <w:lastRenderedPageBreak/>
        <w:t>firmalara operasyonel kolaylık sağlıyor hem de kullanıcı deneyimini güçlendirerek müşteri bağlılığını artırıyor.</w:t>
      </w:r>
    </w:p>
    <w:p w14:paraId="0FB394A6" w14:textId="77777777" w:rsidR="0074161C" w:rsidRPr="00EE22A5" w:rsidRDefault="0074161C" w:rsidP="00EE22A5">
      <w:pPr>
        <w:pStyle w:val="NormalWeb"/>
        <w:spacing w:line="360" w:lineRule="auto"/>
        <w:jc w:val="both"/>
        <w:rPr>
          <w:rFonts w:ascii="Verdana" w:hAnsi="Verdana"/>
          <w:sz w:val="20"/>
          <w:szCs w:val="20"/>
        </w:rPr>
      </w:pPr>
      <w:r w:rsidRPr="00EE22A5">
        <w:rPr>
          <w:rFonts w:ascii="Verdana" w:hAnsi="Verdana"/>
          <w:sz w:val="20"/>
          <w:szCs w:val="20"/>
        </w:rPr>
        <w:t xml:space="preserve">Ödeme sonrası süreçlerde ise </w:t>
      </w:r>
      <w:r w:rsidRPr="00EE22A5">
        <w:rPr>
          <w:rStyle w:val="Strong"/>
          <w:rFonts w:ascii="Verdana" w:hAnsi="Verdana"/>
          <w:b w:val="0"/>
          <w:bCs w:val="0"/>
          <w:sz w:val="20"/>
          <w:szCs w:val="20"/>
        </w:rPr>
        <w:t>mutabakat modülü</w:t>
      </w:r>
      <w:r w:rsidRPr="00EE22A5">
        <w:rPr>
          <w:rFonts w:ascii="Verdana" w:hAnsi="Verdana"/>
          <w:sz w:val="20"/>
          <w:szCs w:val="20"/>
        </w:rPr>
        <w:t>, iade ve iptal işlemleri ile ödeme kayıtlarının otomatik eşleştirilmesini sağlayarak muhasebe ve finans ekiplerinin iş yükünü ciddi oranda azaltıyor.</w:t>
      </w:r>
    </w:p>
    <w:p w14:paraId="775A553B" w14:textId="77777777" w:rsidR="0074161C" w:rsidRPr="00EE22A5" w:rsidRDefault="0074161C" w:rsidP="00EE22A5">
      <w:pPr>
        <w:pStyle w:val="NormalWeb"/>
        <w:spacing w:line="360" w:lineRule="auto"/>
        <w:jc w:val="both"/>
        <w:rPr>
          <w:rFonts w:ascii="Verdana" w:hAnsi="Verdana"/>
          <w:sz w:val="20"/>
          <w:szCs w:val="20"/>
        </w:rPr>
      </w:pPr>
      <w:r w:rsidRPr="00EE22A5">
        <w:rPr>
          <w:rFonts w:ascii="Verdana" w:hAnsi="Verdana"/>
          <w:sz w:val="20"/>
          <w:szCs w:val="20"/>
        </w:rPr>
        <w:t xml:space="preserve">Yoğun işlem dönemlerinde ise devreye alınan </w:t>
      </w:r>
      <w:r w:rsidRPr="00EE22A5">
        <w:rPr>
          <w:rStyle w:val="Strong"/>
          <w:rFonts w:ascii="Verdana" w:hAnsi="Verdana"/>
          <w:b w:val="0"/>
          <w:bCs w:val="0"/>
          <w:sz w:val="20"/>
          <w:szCs w:val="20"/>
        </w:rPr>
        <w:t>Olağanüstü Durum Merkezi (ODM)</w:t>
      </w:r>
      <w:r w:rsidRPr="00EE22A5">
        <w:rPr>
          <w:rFonts w:ascii="Verdana" w:hAnsi="Verdana"/>
          <w:sz w:val="20"/>
          <w:szCs w:val="20"/>
        </w:rPr>
        <w:t xml:space="preserve"> çözümü, </w:t>
      </w:r>
      <w:r w:rsidR="00EE19A6" w:rsidRPr="00EE22A5">
        <w:rPr>
          <w:rFonts w:ascii="Verdana" w:hAnsi="Verdana"/>
          <w:sz w:val="20"/>
          <w:szCs w:val="20"/>
        </w:rPr>
        <w:t>ödeme süreçlerinin</w:t>
      </w:r>
      <w:r w:rsidRPr="00EE22A5">
        <w:rPr>
          <w:rFonts w:ascii="Verdana" w:hAnsi="Verdana"/>
          <w:sz w:val="20"/>
          <w:szCs w:val="20"/>
        </w:rPr>
        <w:t xml:space="preserve"> yedekli ve kesintisiz biçimde çalışmasını garanti altına alıyor. Ek olarak; </w:t>
      </w:r>
      <w:r w:rsidRPr="00EE22A5">
        <w:rPr>
          <w:rStyle w:val="Strong"/>
          <w:rFonts w:ascii="Verdana" w:hAnsi="Verdana"/>
          <w:b w:val="0"/>
          <w:bCs w:val="0"/>
          <w:sz w:val="20"/>
          <w:szCs w:val="20"/>
        </w:rPr>
        <w:t>TCKN/VKN ve kartın ilk 8–son 4 hanesiyle ödeme kabulü</w:t>
      </w:r>
      <w:r w:rsidRPr="00EE22A5">
        <w:rPr>
          <w:rFonts w:ascii="Verdana" w:hAnsi="Verdana"/>
          <w:sz w:val="20"/>
          <w:szCs w:val="20"/>
        </w:rPr>
        <w:t xml:space="preserve"> gibi detaylı doğrulama seçenekleri, kurumsal senaryolarda hem güvenliği hem de esnekliği beraber sunuyor.</w:t>
      </w:r>
    </w:p>
    <w:p w14:paraId="5F84A9B9" w14:textId="77777777" w:rsidR="0074161C" w:rsidRPr="00EE22A5" w:rsidRDefault="0074161C" w:rsidP="00EE22A5">
      <w:pPr>
        <w:pStyle w:val="NormalWeb"/>
        <w:spacing w:line="360" w:lineRule="auto"/>
        <w:jc w:val="both"/>
        <w:rPr>
          <w:rFonts w:ascii="Verdana" w:hAnsi="Verdana"/>
          <w:sz w:val="20"/>
          <w:szCs w:val="20"/>
        </w:rPr>
      </w:pPr>
      <w:r w:rsidRPr="00EE22A5">
        <w:rPr>
          <w:rFonts w:ascii="Verdana" w:hAnsi="Verdana"/>
          <w:sz w:val="20"/>
          <w:szCs w:val="20"/>
        </w:rPr>
        <w:t>Bu modüler yapı sayesinde Payten Payment Gateway, sigorta şirketlerinin uçtan uca ödeme süreçlerini tek platformda entegre biçimde yönetmelerini sağlayarak, iş sürekliliğini, dönüşüm oranlarını ve maliyet optimizasyonunu aynı anda destekliyor.</w:t>
      </w:r>
    </w:p>
    <w:p w14:paraId="7FB9288F" w14:textId="719E5EDE" w:rsidR="005F5D73" w:rsidRPr="005F5D73" w:rsidRDefault="005F5D73" w:rsidP="00EE22A5">
      <w:pPr>
        <w:spacing w:before="100" w:beforeAutospacing="1" w:after="100" w:afterAutospacing="1" w:line="360" w:lineRule="auto"/>
        <w:jc w:val="both"/>
        <w:rPr>
          <w:rFonts w:ascii="Verdana" w:eastAsia="Times New Roman" w:hAnsi="Verdana" w:cs="Times New Roman"/>
          <w:b/>
          <w:bCs/>
          <w:sz w:val="20"/>
          <w:szCs w:val="20"/>
          <w:lang w:eastAsia="tr-TR"/>
        </w:rPr>
      </w:pPr>
      <w:r w:rsidRPr="005F5D73">
        <w:rPr>
          <w:rFonts w:ascii="Verdana" w:eastAsia="Times New Roman" w:hAnsi="Verdana" w:cs="Times New Roman"/>
          <w:b/>
          <w:bCs/>
          <w:sz w:val="20"/>
          <w:szCs w:val="20"/>
          <w:lang w:eastAsia="tr-TR"/>
        </w:rPr>
        <w:t>Sigorta sektöründe dijitalleşme sürdürülebilirliğin vazgeçilmez parçası</w:t>
      </w:r>
    </w:p>
    <w:p w14:paraId="7FF3C1D4" w14:textId="63AA5D49" w:rsidR="00662322" w:rsidRDefault="00633243" w:rsidP="00EE22A5">
      <w:pPr>
        <w:spacing w:before="100" w:beforeAutospacing="1" w:after="100" w:afterAutospacing="1" w:line="360" w:lineRule="auto"/>
        <w:jc w:val="both"/>
        <w:rPr>
          <w:rFonts w:ascii="Verdana" w:eastAsia="Times New Roman" w:hAnsi="Verdana" w:cs="Times New Roman"/>
          <w:iCs/>
          <w:sz w:val="20"/>
          <w:szCs w:val="20"/>
          <w:lang w:eastAsia="tr-TR"/>
        </w:rPr>
      </w:pPr>
      <w:r w:rsidRPr="00BA319D">
        <w:rPr>
          <w:rFonts w:ascii="Verdana" w:eastAsia="Times New Roman" w:hAnsi="Verdana" w:cs="Times New Roman"/>
          <w:b/>
          <w:bCs/>
          <w:sz w:val="20"/>
          <w:szCs w:val="20"/>
          <w:lang w:eastAsia="tr-TR"/>
        </w:rPr>
        <w:t>Payten Türkiye Ülke Lideri Burak Kutlu</w:t>
      </w:r>
      <w:r w:rsidRPr="00EE22A5">
        <w:rPr>
          <w:rFonts w:ascii="Verdana" w:eastAsia="Times New Roman" w:hAnsi="Verdana" w:cs="Times New Roman"/>
          <w:sz w:val="20"/>
          <w:szCs w:val="20"/>
          <w:lang w:eastAsia="tr-TR"/>
        </w:rPr>
        <w:t>, sigorta sektöründe dijital tahsilat ekosisteminin stratejik dönüşümüne ilişkin değerlendirmesinde şu ifadeleri kullandı:</w:t>
      </w:r>
      <w:r w:rsidR="00EE22A5">
        <w:rPr>
          <w:rFonts w:ascii="Verdana" w:eastAsia="Times New Roman" w:hAnsi="Verdana" w:cs="Times New Roman"/>
          <w:sz w:val="20"/>
          <w:szCs w:val="20"/>
          <w:lang w:eastAsia="tr-TR"/>
        </w:rPr>
        <w:t xml:space="preserve"> </w:t>
      </w:r>
      <w:r w:rsidRPr="00EE22A5">
        <w:rPr>
          <w:rFonts w:ascii="Verdana" w:eastAsia="Times New Roman" w:hAnsi="Verdana" w:cs="Times New Roman"/>
          <w:i/>
          <w:sz w:val="20"/>
          <w:szCs w:val="20"/>
          <w:lang w:eastAsia="tr-TR"/>
        </w:rPr>
        <w:t>“</w:t>
      </w:r>
      <w:r w:rsidRPr="00EE22A5">
        <w:rPr>
          <w:rFonts w:ascii="Verdana" w:eastAsia="Times New Roman" w:hAnsi="Verdana" w:cs="Times New Roman"/>
          <w:iCs/>
          <w:sz w:val="20"/>
          <w:szCs w:val="20"/>
          <w:lang w:eastAsia="tr-TR"/>
        </w:rPr>
        <w:t>Sigorta sektörü, dijitalleşme yolculuğunun artık yalnızca bir operasyonel tercih değil, kurumsal sürdürülebilirlik için vazgeçilmez bir zorunluluk haline geldiği bir evrede konumlanıyor.</w:t>
      </w:r>
      <w:r w:rsidR="00EE22A5" w:rsidRPr="00EE22A5">
        <w:rPr>
          <w:rFonts w:ascii="Verdana" w:eastAsia="Times New Roman" w:hAnsi="Verdana" w:cs="Times New Roman"/>
          <w:iCs/>
          <w:sz w:val="20"/>
          <w:szCs w:val="20"/>
          <w:lang w:eastAsia="tr-TR"/>
        </w:rPr>
        <w:t xml:space="preserve"> </w:t>
      </w:r>
      <w:r w:rsidRPr="00EE22A5">
        <w:rPr>
          <w:rFonts w:ascii="Verdana" w:eastAsia="Times New Roman" w:hAnsi="Verdana" w:cs="Times New Roman"/>
          <w:iCs/>
          <w:sz w:val="20"/>
          <w:szCs w:val="20"/>
          <w:lang w:eastAsia="tr-TR"/>
        </w:rPr>
        <w:t xml:space="preserve">Payten olarak, sigorta sektöründe yönettiğimiz işlem hacminin </w:t>
      </w:r>
      <w:r w:rsidR="000741F2" w:rsidRPr="00EE22A5">
        <w:rPr>
          <w:rFonts w:ascii="Verdana" w:eastAsia="Times New Roman" w:hAnsi="Verdana" w:cs="Times New Roman"/>
          <w:bCs/>
          <w:iCs/>
          <w:sz w:val="20"/>
          <w:szCs w:val="20"/>
          <w:lang w:eastAsia="tr-TR"/>
        </w:rPr>
        <w:t>getirdiği başarıyı</w:t>
      </w:r>
      <w:r w:rsidR="009A0C77" w:rsidRPr="00EE22A5">
        <w:rPr>
          <w:rFonts w:ascii="Verdana" w:eastAsia="Times New Roman" w:hAnsi="Verdana" w:cs="Times New Roman"/>
          <w:b/>
          <w:bCs/>
          <w:iCs/>
          <w:sz w:val="20"/>
          <w:szCs w:val="20"/>
          <w:lang w:eastAsia="tr-TR"/>
        </w:rPr>
        <w:t xml:space="preserve"> </w:t>
      </w:r>
      <w:r w:rsidRPr="00EE22A5">
        <w:rPr>
          <w:rFonts w:ascii="Verdana" w:eastAsia="Times New Roman" w:hAnsi="Verdana" w:cs="Times New Roman"/>
          <w:iCs/>
          <w:sz w:val="20"/>
          <w:szCs w:val="20"/>
          <w:lang w:eastAsia="tr-TR"/>
        </w:rPr>
        <w:t>görmek, bu sektördeki stratejik konumumuzu ve sorumluluğumuzu daha da pekiştiriyor.</w:t>
      </w:r>
      <w:r w:rsidR="00EE22A5" w:rsidRPr="00EE22A5">
        <w:rPr>
          <w:rFonts w:ascii="Verdana" w:eastAsia="Times New Roman" w:hAnsi="Verdana" w:cs="Times New Roman"/>
          <w:iCs/>
          <w:sz w:val="20"/>
          <w:szCs w:val="20"/>
          <w:lang w:eastAsia="tr-TR"/>
        </w:rPr>
        <w:t xml:space="preserve"> </w:t>
      </w:r>
      <w:r w:rsidR="008101F2" w:rsidRPr="00EE22A5">
        <w:rPr>
          <w:rFonts w:ascii="Verdana" w:eastAsia="Times New Roman" w:hAnsi="Verdana" w:cs="Times New Roman"/>
          <w:iCs/>
          <w:sz w:val="20"/>
          <w:szCs w:val="20"/>
          <w:lang w:eastAsia="tr-TR"/>
        </w:rPr>
        <w:t>Değerli müşterilerimizle gerçekleştirdiğimiz temaslarda en fazla takdir edilen konuların başında; sektör dinamiklerine duyarlılığımız, regülasyonlara tam uyum sağlayan altyapımız ve sürdürülebilir inovasyonu odağa alan yaklaşımımız geliyor. Bu güven ilişkisi, yalnızca bir çözüm sağlayıcı olarak değil; aynı zamanda stratejik bir dönüşüm ortağı olarak konumlanmamızın en somut göstergesi.</w:t>
      </w:r>
      <w:r w:rsidR="00EE22A5" w:rsidRPr="00EE22A5">
        <w:rPr>
          <w:rFonts w:ascii="Verdana" w:eastAsia="Times New Roman" w:hAnsi="Verdana" w:cs="Times New Roman"/>
          <w:iCs/>
          <w:sz w:val="20"/>
          <w:szCs w:val="20"/>
          <w:lang w:eastAsia="tr-TR"/>
        </w:rPr>
        <w:t xml:space="preserve"> </w:t>
      </w:r>
      <w:r w:rsidR="004E52DE" w:rsidRPr="00EE22A5">
        <w:rPr>
          <w:rFonts w:ascii="Verdana" w:eastAsia="Times New Roman" w:hAnsi="Verdana" w:cs="Times New Roman"/>
          <w:iCs/>
          <w:sz w:val="20"/>
          <w:szCs w:val="20"/>
          <w:lang w:eastAsia="tr-TR"/>
        </w:rPr>
        <w:t xml:space="preserve">Payten Payment Gateway’in çok katmanlı çözüm mimarisi </w:t>
      </w:r>
      <w:r w:rsidRPr="00EE22A5">
        <w:rPr>
          <w:rFonts w:ascii="Verdana" w:eastAsia="Times New Roman" w:hAnsi="Verdana" w:cs="Times New Roman"/>
          <w:iCs/>
          <w:sz w:val="20"/>
          <w:szCs w:val="20"/>
          <w:lang w:eastAsia="tr-TR"/>
        </w:rPr>
        <w:t>sayesinde; sigorta firmal</w:t>
      </w:r>
      <w:r w:rsidR="004E52DE" w:rsidRPr="00EE22A5">
        <w:rPr>
          <w:rFonts w:ascii="Verdana" w:eastAsia="Times New Roman" w:hAnsi="Verdana" w:cs="Times New Roman"/>
          <w:iCs/>
          <w:sz w:val="20"/>
          <w:szCs w:val="20"/>
          <w:lang w:eastAsia="tr-TR"/>
        </w:rPr>
        <w:t>arı artık yalnızca kesintisiz ödeme almak ve ödemelerini tek merkezden yönetmekle</w:t>
      </w:r>
      <w:r w:rsidRPr="00EE22A5">
        <w:rPr>
          <w:rFonts w:ascii="Verdana" w:eastAsia="Times New Roman" w:hAnsi="Verdana" w:cs="Times New Roman"/>
          <w:iCs/>
          <w:sz w:val="20"/>
          <w:szCs w:val="20"/>
          <w:lang w:eastAsia="tr-TR"/>
        </w:rPr>
        <w:t xml:space="preserve"> kalmıyor, aynı zamanda </w:t>
      </w:r>
      <w:r w:rsidR="004E52DE" w:rsidRPr="00EE22A5">
        <w:rPr>
          <w:rFonts w:ascii="Verdana" w:eastAsia="Times New Roman" w:hAnsi="Verdana" w:cs="Times New Roman"/>
          <w:iCs/>
          <w:sz w:val="20"/>
          <w:szCs w:val="20"/>
          <w:lang w:eastAsia="tr-TR"/>
        </w:rPr>
        <w:t>sigortalı</w:t>
      </w:r>
      <w:r w:rsidRPr="00EE22A5">
        <w:rPr>
          <w:rFonts w:ascii="Verdana" w:eastAsia="Times New Roman" w:hAnsi="Verdana" w:cs="Times New Roman"/>
          <w:iCs/>
          <w:sz w:val="20"/>
          <w:szCs w:val="20"/>
          <w:lang w:eastAsia="tr-TR"/>
        </w:rPr>
        <w:t xml:space="preserve"> memnuniyeti, işlem güvenliği ve operasyonel verimlilik gibi alanlarda da sürdürülebilir fark yaratabiliyor.</w:t>
      </w:r>
      <w:r w:rsidR="00EE22A5" w:rsidRPr="00EE22A5">
        <w:rPr>
          <w:rFonts w:ascii="Verdana" w:eastAsia="Times New Roman" w:hAnsi="Verdana" w:cs="Times New Roman"/>
          <w:iCs/>
          <w:sz w:val="20"/>
          <w:szCs w:val="20"/>
          <w:lang w:eastAsia="tr-TR"/>
        </w:rPr>
        <w:t xml:space="preserve"> </w:t>
      </w:r>
      <w:r w:rsidRPr="00EE22A5">
        <w:rPr>
          <w:rFonts w:ascii="Verdana" w:eastAsia="Times New Roman" w:hAnsi="Verdana" w:cs="Times New Roman"/>
          <w:iCs/>
          <w:sz w:val="20"/>
          <w:szCs w:val="20"/>
          <w:lang w:eastAsia="tr-TR"/>
        </w:rPr>
        <w:t xml:space="preserve">25 yılı aşkın teknoloji mirasımız, İTÜ ARI Teknokent’teki AR-GE merkezimiz ve uluslararası sertifikasyonlarımız (PCI DSS Level 1, ISO 27001/22301) ile </w:t>
      </w:r>
      <w:r w:rsidR="00EE19A6" w:rsidRPr="00EE22A5">
        <w:rPr>
          <w:rFonts w:ascii="Verdana" w:eastAsia="Times New Roman" w:hAnsi="Verdana" w:cs="Times New Roman"/>
          <w:iCs/>
          <w:sz w:val="20"/>
          <w:szCs w:val="20"/>
          <w:lang w:eastAsia="tr-TR"/>
        </w:rPr>
        <w:t xml:space="preserve">hizmet sunduğumuz tüm sektörlerde olduğu gibi </w:t>
      </w:r>
      <w:r w:rsidRPr="00EE22A5">
        <w:rPr>
          <w:rFonts w:ascii="Verdana" w:eastAsia="Times New Roman" w:hAnsi="Verdana" w:cs="Times New Roman"/>
          <w:iCs/>
          <w:sz w:val="20"/>
          <w:szCs w:val="20"/>
          <w:lang w:eastAsia="tr-TR"/>
        </w:rPr>
        <w:t>sigorta dünyasının yalnızca bugünkü taleplerine değil, gelecekteki ölçeklenme vizyonuna da yanıt veriyoruz.”</w:t>
      </w:r>
    </w:p>
    <w:p w14:paraId="19C9B66D" w14:textId="6A684591" w:rsidR="005F5D73" w:rsidRDefault="005F5D73" w:rsidP="005F5D73">
      <w:pPr>
        <w:spacing w:before="100" w:beforeAutospacing="1" w:after="100" w:afterAutospacing="1" w:line="360" w:lineRule="auto"/>
        <w:jc w:val="both"/>
        <w:rPr>
          <w:rFonts w:ascii="Verdana" w:eastAsia="Times New Roman" w:hAnsi="Verdana" w:cs="Times New Roman"/>
          <w:iCs/>
          <w:sz w:val="20"/>
          <w:szCs w:val="20"/>
          <w:lang w:eastAsia="tr-TR"/>
        </w:rPr>
      </w:pPr>
    </w:p>
    <w:p w14:paraId="01D9749D" w14:textId="77777777" w:rsidR="005F5D73" w:rsidRDefault="005F5D73" w:rsidP="005F5D73">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Verdana" w:hAnsi="Verdana" w:cs="Segoe UI"/>
          <w:b/>
          <w:bCs/>
          <w:sz w:val="18"/>
          <w:szCs w:val="18"/>
        </w:rPr>
        <w:t>İlgili Kişi:   </w:t>
      </w:r>
      <w:r>
        <w:rPr>
          <w:rStyle w:val="normaltextrun"/>
          <w:rFonts w:ascii="Verdana" w:hAnsi="Verdana" w:cs="Segoe UI"/>
          <w:sz w:val="18"/>
          <w:szCs w:val="18"/>
        </w:rPr>
        <w:t>   </w:t>
      </w:r>
      <w:r>
        <w:rPr>
          <w:rStyle w:val="eop"/>
          <w:rFonts w:ascii="Verdana" w:hAnsi="Verdana" w:cs="Segoe UI"/>
          <w:sz w:val="18"/>
          <w:szCs w:val="18"/>
        </w:rPr>
        <w:t> </w:t>
      </w:r>
    </w:p>
    <w:p w14:paraId="0E5B633C" w14:textId="77777777" w:rsidR="005F5D73" w:rsidRDefault="005F5D73" w:rsidP="005F5D73">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Verdana" w:hAnsi="Verdana" w:cs="Segoe UI"/>
          <w:sz w:val="18"/>
          <w:szCs w:val="18"/>
        </w:rPr>
        <w:lastRenderedPageBreak/>
        <w:t>Ulaş Dağlıoğlu      </w:t>
      </w:r>
      <w:r>
        <w:rPr>
          <w:rStyle w:val="eop"/>
          <w:rFonts w:ascii="Verdana" w:hAnsi="Verdana" w:cs="Segoe UI"/>
          <w:sz w:val="18"/>
          <w:szCs w:val="18"/>
        </w:rPr>
        <w:t> </w:t>
      </w:r>
    </w:p>
    <w:p w14:paraId="62FAB11D" w14:textId="77777777" w:rsidR="005F5D73" w:rsidRDefault="005F5D73" w:rsidP="005F5D73">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Verdana" w:hAnsi="Verdana" w:cs="Segoe UI"/>
          <w:sz w:val="18"/>
          <w:szCs w:val="18"/>
        </w:rPr>
        <w:t>0544 734 52 21   </w:t>
      </w:r>
      <w:r>
        <w:rPr>
          <w:rStyle w:val="eop"/>
          <w:rFonts w:ascii="Verdana" w:hAnsi="Verdana" w:cs="Segoe UI"/>
          <w:sz w:val="18"/>
          <w:szCs w:val="18"/>
        </w:rPr>
        <w:t> </w:t>
      </w:r>
    </w:p>
    <w:p w14:paraId="46699ED8" w14:textId="77777777" w:rsidR="005F5D73" w:rsidRDefault="005F5D73" w:rsidP="005F5D73">
      <w:pPr>
        <w:pStyle w:val="paragraph"/>
        <w:spacing w:before="0" w:beforeAutospacing="0" w:after="0" w:afterAutospacing="0" w:line="360" w:lineRule="auto"/>
        <w:jc w:val="both"/>
        <w:textAlignment w:val="baseline"/>
        <w:rPr>
          <w:rFonts w:ascii="Segoe UI" w:hAnsi="Segoe UI" w:cs="Segoe UI"/>
          <w:sz w:val="18"/>
          <w:szCs w:val="18"/>
        </w:rPr>
      </w:pPr>
      <w:hyperlink r:id="rId8" w:tgtFrame="_blank" w:history="1">
        <w:r>
          <w:rPr>
            <w:rStyle w:val="normaltextrun"/>
            <w:rFonts w:ascii="Verdana" w:hAnsi="Verdana" w:cs="Segoe UI"/>
            <w:color w:val="0563C1"/>
            <w:sz w:val="18"/>
            <w:szCs w:val="18"/>
            <w:shd w:val="clear" w:color="auto" w:fill="E1E3E6"/>
          </w:rPr>
          <w:t>ulasd@marjinal.com.tr</w:t>
        </w:r>
      </w:hyperlink>
      <w:r>
        <w:rPr>
          <w:rStyle w:val="normaltextrun"/>
          <w:rFonts w:ascii="Verdana" w:hAnsi="Verdana" w:cs="Segoe UI"/>
          <w:sz w:val="18"/>
          <w:szCs w:val="18"/>
        </w:rPr>
        <w:t xml:space="preserve">      </w:t>
      </w:r>
      <w:r>
        <w:rPr>
          <w:rStyle w:val="eop"/>
          <w:rFonts w:ascii="Verdana" w:hAnsi="Verdana" w:cs="Segoe UI"/>
          <w:sz w:val="18"/>
          <w:szCs w:val="18"/>
        </w:rPr>
        <w:t> </w:t>
      </w:r>
    </w:p>
    <w:p w14:paraId="5CFFA13B" w14:textId="77777777" w:rsidR="005F5D73" w:rsidRDefault="005F5D73" w:rsidP="005F5D73">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Verdana" w:hAnsi="Verdana" w:cs="Segoe UI"/>
          <w:sz w:val="16"/>
          <w:szCs w:val="16"/>
        </w:rPr>
        <w:t>  </w:t>
      </w:r>
      <w:r>
        <w:rPr>
          <w:rStyle w:val="eop"/>
          <w:rFonts w:ascii="Verdana" w:hAnsi="Verdana" w:cs="Segoe UI"/>
          <w:sz w:val="16"/>
          <w:szCs w:val="16"/>
        </w:rPr>
        <w:t> </w:t>
      </w:r>
    </w:p>
    <w:p w14:paraId="55D92954" w14:textId="77777777" w:rsidR="005F5D73" w:rsidRDefault="005F5D73" w:rsidP="005F5D73">
      <w:pPr>
        <w:pStyle w:val="paragraph"/>
        <w:spacing w:before="0" w:after="0" w:line="360" w:lineRule="auto"/>
        <w:textAlignment w:val="baseline"/>
        <w:rPr>
          <w:rFonts w:ascii="Segoe UI" w:hAnsi="Segoe UI" w:cs="Segoe UI"/>
          <w:sz w:val="18"/>
          <w:szCs w:val="18"/>
        </w:rPr>
      </w:pPr>
      <w:r>
        <w:rPr>
          <w:rStyle w:val="normaltextrun"/>
          <w:rFonts w:ascii="Verdana" w:hAnsi="Verdana" w:cs="Segoe UI"/>
          <w:b/>
          <w:bCs/>
          <w:sz w:val="16"/>
          <w:szCs w:val="16"/>
          <w:lang w:val="en-US"/>
        </w:rPr>
        <w:t xml:space="preserve">Payten </w:t>
      </w:r>
      <w:proofErr w:type="spellStart"/>
      <w:r>
        <w:rPr>
          <w:rStyle w:val="normaltextrun"/>
          <w:rFonts w:ascii="Verdana" w:hAnsi="Verdana" w:cs="Segoe UI"/>
          <w:b/>
          <w:bCs/>
          <w:sz w:val="16"/>
          <w:szCs w:val="16"/>
          <w:lang w:val="en-US"/>
        </w:rPr>
        <w:t>Hakkında</w:t>
      </w:r>
      <w:proofErr w:type="spellEnd"/>
      <w:r>
        <w:rPr>
          <w:rStyle w:val="normaltextrun"/>
          <w:rFonts w:ascii="Verdana" w:hAnsi="Verdana" w:cs="Segoe UI"/>
          <w:sz w:val="16"/>
          <w:szCs w:val="16"/>
          <w:lang w:val="en-US"/>
        </w:rPr>
        <w:t> </w:t>
      </w:r>
      <w:r>
        <w:rPr>
          <w:rStyle w:val="eop"/>
          <w:rFonts w:ascii="Verdana" w:hAnsi="Verdana" w:cs="Segoe UI"/>
          <w:sz w:val="16"/>
          <w:szCs w:val="16"/>
        </w:rPr>
        <w:t> </w:t>
      </w:r>
    </w:p>
    <w:p w14:paraId="07134DA4" w14:textId="77777777" w:rsidR="005F5D73" w:rsidRDefault="005F5D73" w:rsidP="005F5D73">
      <w:pPr>
        <w:pStyle w:val="paragraph"/>
        <w:spacing w:before="0" w:after="0" w:line="360" w:lineRule="auto"/>
        <w:textAlignment w:val="baseline"/>
        <w:rPr>
          <w:rFonts w:ascii="Segoe UI" w:hAnsi="Segoe UI" w:cs="Segoe UI"/>
          <w:sz w:val="18"/>
          <w:szCs w:val="18"/>
        </w:rPr>
      </w:pPr>
      <w:r>
        <w:rPr>
          <w:rStyle w:val="normaltextrun"/>
          <w:rFonts w:ascii="Verdana" w:hAnsi="Verdana" w:cs="Segoe UI"/>
          <w:sz w:val="16"/>
          <w:szCs w:val="16"/>
          <w:lang w:val="en-US"/>
        </w:rPr>
        <w:t xml:space="preserve">4.100 </w:t>
      </w:r>
      <w:proofErr w:type="spellStart"/>
      <w:r>
        <w:rPr>
          <w:rStyle w:val="normaltextrun"/>
          <w:rFonts w:ascii="Verdana" w:hAnsi="Verdana" w:cs="Segoe UI"/>
          <w:sz w:val="16"/>
          <w:szCs w:val="16"/>
          <w:lang w:val="en-US"/>
        </w:rPr>
        <w:t>çalışanı</w:t>
      </w:r>
      <w:proofErr w:type="spellEnd"/>
      <w:r>
        <w:rPr>
          <w:rStyle w:val="normaltextrun"/>
          <w:rFonts w:ascii="Verdana" w:hAnsi="Verdana" w:cs="Segoe UI"/>
          <w:sz w:val="16"/>
          <w:szCs w:val="16"/>
          <w:lang w:val="en-US"/>
        </w:rPr>
        <w:t xml:space="preserve"> ve 27 </w:t>
      </w:r>
      <w:proofErr w:type="spellStart"/>
      <w:r>
        <w:rPr>
          <w:rStyle w:val="normaltextrun"/>
          <w:rFonts w:ascii="Verdana" w:hAnsi="Verdana" w:cs="Segoe UI"/>
          <w:sz w:val="16"/>
          <w:szCs w:val="16"/>
          <w:lang w:val="en-US"/>
        </w:rPr>
        <w:t>ülkedeki</w:t>
      </w:r>
      <w:proofErr w:type="spellEnd"/>
      <w:r>
        <w:rPr>
          <w:rStyle w:val="normaltextrun"/>
          <w:rFonts w:ascii="Verdana" w:hAnsi="Verdana" w:cs="Segoe UI"/>
          <w:sz w:val="16"/>
          <w:szCs w:val="16"/>
          <w:lang w:val="en-US"/>
        </w:rPr>
        <w:t xml:space="preserve"> </w:t>
      </w:r>
      <w:proofErr w:type="spellStart"/>
      <w:r>
        <w:rPr>
          <w:rStyle w:val="normaltextrun"/>
          <w:rFonts w:ascii="Verdana" w:hAnsi="Verdana" w:cs="Segoe UI"/>
          <w:sz w:val="16"/>
          <w:szCs w:val="16"/>
          <w:lang w:val="en-US"/>
        </w:rPr>
        <w:t>operasyonu</w:t>
      </w:r>
      <w:proofErr w:type="spellEnd"/>
      <w:r>
        <w:rPr>
          <w:rStyle w:val="normaltextrun"/>
          <w:rFonts w:ascii="Verdana" w:hAnsi="Verdana" w:cs="Segoe UI"/>
          <w:sz w:val="16"/>
          <w:szCs w:val="16"/>
          <w:lang w:val="en-US"/>
        </w:rPr>
        <w:t xml:space="preserve"> </w:t>
      </w:r>
      <w:proofErr w:type="spellStart"/>
      <w:r>
        <w:rPr>
          <w:rStyle w:val="normaltextrun"/>
          <w:rFonts w:ascii="Verdana" w:hAnsi="Verdana" w:cs="Segoe UI"/>
          <w:sz w:val="16"/>
          <w:szCs w:val="16"/>
          <w:lang w:val="en-US"/>
        </w:rPr>
        <w:t>ile</w:t>
      </w:r>
      <w:proofErr w:type="spellEnd"/>
      <w:r>
        <w:rPr>
          <w:rStyle w:val="normaltextrun"/>
          <w:rFonts w:ascii="Verdana" w:hAnsi="Verdana" w:cs="Segoe UI"/>
          <w:sz w:val="16"/>
          <w:szCs w:val="16"/>
          <w:lang w:val="en-US"/>
        </w:rPr>
        <w:t xml:space="preserve"> </w:t>
      </w:r>
      <w:proofErr w:type="spellStart"/>
      <w:r>
        <w:rPr>
          <w:rStyle w:val="normaltextrun"/>
          <w:rFonts w:ascii="Verdana" w:hAnsi="Verdana" w:cs="Segoe UI"/>
          <w:sz w:val="16"/>
          <w:szCs w:val="16"/>
          <w:lang w:val="en-US"/>
        </w:rPr>
        <w:t>Avrupa’nın</w:t>
      </w:r>
      <w:proofErr w:type="spellEnd"/>
      <w:r>
        <w:rPr>
          <w:rStyle w:val="normaltextrun"/>
          <w:rFonts w:ascii="Verdana" w:hAnsi="Verdana" w:cs="Segoe UI"/>
          <w:sz w:val="16"/>
          <w:szCs w:val="16"/>
          <w:lang w:val="en-US"/>
        </w:rPr>
        <w:t xml:space="preserve"> </w:t>
      </w:r>
      <w:proofErr w:type="spellStart"/>
      <w:r>
        <w:rPr>
          <w:rStyle w:val="normaltextrun"/>
          <w:rFonts w:ascii="Verdana" w:hAnsi="Verdana" w:cs="Segoe UI"/>
          <w:sz w:val="16"/>
          <w:szCs w:val="16"/>
          <w:lang w:val="en-US"/>
        </w:rPr>
        <w:t>en</w:t>
      </w:r>
      <w:proofErr w:type="spellEnd"/>
      <w:r>
        <w:rPr>
          <w:rStyle w:val="normaltextrun"/>
          <w:rFonts w:ascii="Verdana" w:hAnsi="Verdana" w:cs="Segoe UI"/>
          <w:sz w:val="16"/>
          <w:szCs w:val="16"/>
          <w:lang w:val="en-US"/>
        </w:rPr>
        <w:t xml:space="preserve"> </w:t>
      </w:r>
      <w:proofErr w:type="spellStart"/>
      <w:r>
        <w:rPr>
          <w:rStyle w:val="normaltextrun"/>
          <w:rFonts w:ascii="Verdana" w:hAnsi="Verdana" w:cs="Segoe UI"/>
          <w:sz w:val="16"/>
          <w:szCs w:val="16"/>
          <w:lang w:val="en-US"/>
        </w:rPr>
        <w:t>büyük</w:t>
      </w:r>
      <w:proofErr w:type="spellEnd"/>
      <w:r>
        <w:rPr>
          <w:rStyle w:val="normaltextrun"/>
          <w:rFonts w:ascii="Verdana" w:hAnsi="Verdana" w:cs="Segoe UI"/>
          <w:sz w:val="16"/>
          <w:szCs w:val="16"/>
          <w:lang w:val="en-US"/>
        </w:rPr>
        <w:t xml:space="preserve"> </w:t>
      </w:r>
      <w:proofErr w:type="spellStart"/>
      <w:r>
        <w:rPr>
          <w:rStyle w:val="normaltextrun"/>
          <w:rFonts w:ascii="Verdana" w:hAnsi="Verdana" w:cs="Segoe UI"/>
          <w:sz w:val="16"/>
          <w:szCs w:val="16"/>
          <w:lang w:val="en-US"/>
        </w:rPr>
        <w:t>bilişim</w:t>
      </w:r>
      <w:proofErr w:type="spellEnd"/>
      <w:r>
        <w:rPr>
          <w:rStyle w:val="normaltextrun"/>
          <w:rFonts w:ascii="Verdana" w:hAnsi="Verdana" w:cs="Segoe UI"/>
          <w:sz w:val="16"/>
          <w:szCs w:val="16"/>
          <w:lang w:val="en-US"/>
        </w:rPr>
        <w:t xml:space="preserve"> </w:t>
      </w:r>
      <w:proofErr w:type="spellStart"/>
      <w:r>
        <w:rPr>
          <w:rStyle w:val="normaltextrun"/>
          <w:rFonts w:ascii="Verdana" w:hAnsi="Verdana" w:cs="Segoe UI"/>
          <w:sz w:val="16"/>
          <w:szCs w:val="16"/>
          <w:lang w:val="en-US"/>
        </w:rPr>
        <w:t>firması</w:t>
      </w:r>
      <w:proofErr w:type="spellEnd"/>
      <w:r>
        <w:rPr>
          <w:rStyle w:val="normaltextrun"/>
          <w:rFonts w:ascii="Verdana" w:hAnsi="Verdana" w:cs="Segoe UI"/>
          <w:sz w:val="16"/>
          <w:szCs w:val="16"/>
          <w:lang w:val="en-US"/>
        </w:rPr>
        <w:t xml:space="preserve"> </w:t>
      </w:r>
      <w:proofErr w:type="spellStart"/>
      <w:r>
        <w:rPr>
          <w:rStyle w:val="normaltextrun"/>
          <w:rFonts w:ascii="Verdana" w:hAnsi="Verdana" w:cs="Segoe UI"/>
          <w:sz w:val="16"/>
          <w:szCs w:val="16"/>
          <w:lang w:val="en-US"/>
        </w:rPr>
        <w:t>Asseco</w:t>
      </w:r>
      <w:proofErr w:type="spellEnd"/>
      <w:r>
        <w:rPr>
          <w:rStyle w:val="normaltextrun"/>
          <w:rFonts w:ascii="Verdana" w:hAnsi="Verdana" w:cs="Segoe UI"/>
          <w:sz w:val="16"/>
          <w:szCs w:val="16"/>
          <w:lang w:val="en-US"/>
        </w:rPr>
        <w:t xml:space="preserve"> South Eastern Europe Group (ASEE) </w:t>
      </w:r>
      <w:proofErr w:type="spellStart"/>
      <w:r>
        <w:rPr>
          <w:rStyle w:val="normaltextrun"/>
          <w:rFonts w:ascii="Verdana" w:hAnsi="Verdana" w:cs="Segoe UI"/>
          <w:sz w:val="16"/>
          <w:szCs w:val="16"/>
          <w:lang w:val="en-US"/>
        </w:rPr>
        <w:t>şirketi</w:t>
      </w:r>
      <w:proofErr w:type="spellEnd"/>
      <w:r>
        <w:rPr>
          <w:rStyle w:val="normaltextrun"/>
          <w:rFonts w:ascii="Verdana" w:hAnsi="Verdana" w:cs="Segoe UI"/>
          <w:sz w:val="16"/>
          <w:szCs w:val="16"/>
          <w:lang w:val="en-US"/>
        </w:rPr>
        <w:t xml:space="preserve"> </w:t>
      </w:r>
      <w:proofErr w:type="spellStart"/>
      <w:r>
        <w:rPr>
          <w:rStyle w:val="normaltextrun"/>
          <w:rFonts w:ascii="Verdana" w:hAnsi="Verdana" w:cs="Segoe UI"/>
          <w:sz w:val="16"/>
          <w:szCs w:val="16"/>
          <w:lang w:val="en-US"/>
        </w:rPr>
        <w:t>olan</w:t>
      </w:r>
      <w:proofErr w:type="spellEnd"/>
      <w:r>
        <w:rPr>
          <w:rStyle w:val="normaltextrun"/>
          <w:rFonts w:ascii="Verdana" w:hAnsi="Verdana" w:cs="Segoe UI"/>
          <w:sz w:val="16"/>
          <w:szCs w:val="16"/>
          <w:lang w:val="en-US"/>
        </w:rPr>
        <w:t xml:space="preserve"> Payten, </w:t>
      </w:r>
      <w:proofErr w:type="spellStart"/>
      <w:r>
        <w:rPr>
          <w:rStyle w:val="normaltextrun"/>
          <w:rFonts w:ascii="Verdana" w:hAnsi="Verdana" w:cs="Segoe UI"/>
          <w:sz w:val="16"/>
          <w:szCs w:val="16"/>
          <w:lang w:val="en-US"/>
        </w:rPr>
        <w:t>finans</w:t>
      </w:r>
      <w:proofErr w:type="spellEnd"/>
      <w:r>
        <w:rPr>
          <w:rStyle w:val="normaltextrun"/>
          <w:rFonts w:ascii="Verdana" w:hAnsi="Verdana" w:cs="Segoe UI"/>
          <w:sz w:val="16"/>
          <w:szCs w:val="16"/>
          <w:lang w:val="en-US"/>
        </w:rPr>
        <w:t xml:space="preserve"> </w:t>
      </w:r>
      <w:proofErr w:type="spellStart"/>
      <w:r>
        <w:rPr>
          <w:rStyle w:val="normaltextrun"/>
          <w:rFonts w:ascii="Verdana" w:hAnsi="Verdana" w:cs="Segoe UI"/>
          <w:sz w:val="16"/>
          <w:szCs w:val="16"/>
          <w:lang w:val="en-US"/>
        </w:rPr>
        <w:t>sektörü</w:t>
      </w:r>
      <w:proofErr w:type="spellEnd"/>
      <w:r>
        <w:rPr>
          <w:rStyle w:val="normaltextrun"/>
          <w:rFonts w:ascii="Verdana" w:hAnsi="Verdana" w:cs="Segoe UI"/>
          <w:sz w:val="16"/>
          <w:szCs w:val="16"/>
          <w:lang w:val="en-US"/>
        </w:rPr>
        <w:t xml:space="preserve"> </w:t>
      </w:r>
      <w:proofErr w:type="spellStart"/>
      <w:r>
        <w:rPr>
          <w:rStyle w:val="normaltextrun"/>
          <w:rFonts w:ascii="Verdana" w:hAnsi="Verdana" w:cs="Segoe UI"/>
          <w:sz w:val="16"/>
          <w:szCs w:val="16"/>
          <w:lang w:val="en-US"/>
        </w:rPr>
        <w:t>başta</w:t>
      </w:r>
      <w:proofErr w:type="spellEnd"/>
      <w:r>
        <w:rPr>
          <w:rStyle w:val="normaltextrun"/>
          <w:rFonts w:ascii="Verdana" w:hAnsi="Verdana" w:cs="Segoe UI"/>
          <w:sz w:val="16"/>
          <w:szCs w:val="16"/>
          <w:lang w:val="en-US"/>
        </w:rPr>
        <w:t xml:space="preserve"> </w:t>
      </w:r>
      <w:proofErr w:type="spellStart"/>
      <w:r>
        <w:rPr>
          <w:rStyle w:val="normaltextrun"/>
          <w:rFonts w:ascii="Verdana" w:hAnsi="Verdana" w:cs="Segoe UI"/>
          <w:sz w:val="16"/>
          <w:szCs w:val="16"/>
          <w:lang w:val="en-US"/>
        </w:rPr>
        <w:t>olmak</w:t>
      </w:r>
      <w:proofErr w:type="spellEnd"/>
      <w:r>
        <w:rPr>
          <w:rStyle w:val="normaltextrun"/>
          <w:rFonts w:ascii="Verdana" w:hAnsi="Verdana" w:cs="Segoe UI"/>
          <w:sz w:val="16"/>
          <w:szCs w:val="16"/>
          <w:lang w:val="en-US"/>
        </w:rPr>
        <w:t xml:space="preserve"> </w:t>
      </w:r>
      <w:proofErr w:type="spellStart"/>
      <w:r>
        <w:rPr>
          <w:rStyle w:val="normaltextrun"/>
          <w:rFonts w:ascii="Verdana" w:hAnsi="Verdana" w:cs="Segoe UI"/>
          <w:sz w:val="16"/>
          <w:szCs w:val="16"/>
          <w:lang w:val="en-US"/>
        </w:rPr>
        <w:t>üzere</w:t>
      </w:r>
      <w:proofErr w:type="spellEnd"/>
      <w:r>
        <w:rPr>
          <w:rStyle w:val="normaltextrun"/>
          <w:rFonts w:ascii="Verdana" w:hAnsi="Verdana" w:cs="Segoe UI"/>
          <w:sz w:val="16"/>
          <w:szCs w:val="16"/>
          <w:lang w:val="en-US"/>
        </w:rPr>
        <w:t xml:space="preserve"> </w:t>
      </w:r>
      <w:proofErr w:type="spellStart"/>
      <w:r>
        <w:rPr>
          <w:rStyle w:val="normaltextrun"/>
          <w:rFonts w:ascii="Verdana" w:hAnsi="Verdana" w:cs="Segoe UI"/>
          <w:sz w:val="16"/>
          <w:szCs w:val="16"/>
          <w:lang w:val="en-US"/>
        </w:rPr>
        <w:t>tüm</w:t>
      </w:r>
      <w:proofErr w:type="spellEnd"/>
      <w:r>
        <w:rPr>
          <w:rStyle w:val="normaltextrun"/>
          <w:rFonts w:ascii="Verdana" w:hAnsi="Verdana" w:cs="Segoe UI"/>
          <w:sz w:val="16"/>
          <w:szCs w:val="16"/>
          <w:lang w:val="en-US"/>
        </w:rPr>
        <w:t xml:space="preserve"> </w:t>
      </w:r>
      <w:proofErr w:type="spellStart"/>
      <w:r>
        <w:rPr>
          <w:rStyle w:val="normaltextrun"/>
          <w:rFonts w:ascii="Verdana" w:hAnsi="Verdana" w:cs="Segoe UI"/>
          <w:sz w:val="16"/>
          <w:szCs w:val="16"/>
          <w:lang w:val="en-US"/>
        </w:rPr>
        <w:t>şirketler</w:t>
      </w:r>
      <w:proofErr w:type="spellEnd"/>
      <w:r>
        <w:rPr>
          <w:rStyle w:val="normaltextrun"/>
          <w:rFonts w:ascii="Verdana" w:hAnsi="Verdana" w:cs="Segoe UI"/>
          <w:sz w:val="16"/>
          <w:szCs w:val="16"/>
          <w:lang w:val="en-US"/>
        </w:rPr>
        <w:t xml:space="preserve"> </w:t>
      </w:r>
      <w:proofErr w:type="spellStart"/>
      <w:r>
        <w:rPr>
          <w:rStyle w:val="normaltextrun"/>
          <w:rFonts w:ascii="Verdana" w:hAnsi="Verdana" w:cs="Segoe UI"/>
          <w:sz w:val="16"/>
          <w:szCs w:val="16"/>
          <w:lang w:val="en-US"/>
        </w:rPr>
        <w:t>için</w:t>
      </w:r>
      <w:proofErr w:type="spellEnd"/>
      <w:r>
        <w:rPr>
          <w:rStyle w:val="normaltextrun"/>
          <w:rFonts w:ascii="Verdana" w:hAnsi="Verdana" w:cs="Segoe UI"/>
          <w:sz w:val="16"/>
          <w:szCs w:val="16"/>
          <w:lang w:val="en-US"/>
        </w:rPr>
        <w:t xml:space="preserve"> </w:t>
      </w:r>
      <w:proofErr w:type="spellStart"/>
      <w:r>
        <w:rPr>
          <w:rStyle w:val="normaltextrun"/>
          <w:rFonts w:ascii="Verdana" w:hAnsi="Verdana" w:cs="Segoe UI"/>
          <w:sz w:val="16"/>
          <w:szCs w:val="16"/>
          <w:lang w:val="en-US"/>
        </w:rPr>
        <w:t>kartlı</w:t>
      </w:r>
      <w:proofErr w:type="spellEnd"/>
      <w:r>
        <w:rPr>
          <w:rStyle w:val="normaltextrun"/>
          <w:rFonts w:ascii="Verdana" w:hAnsi="Verdana" w:cs="Segoe UI"/>
          <w:sz w:val="16"/>
          <w:szCs w:val="16"/>
          <w:lang w:val="en-US"/>
        </w:rPr>
        <w:t xml:space="preserve"> ve </w:t>
      </w:r>
      <w:proofErr w:type="spellStart"/>
      <w:r>
        <w:rPr>
          <w:rStyle w:val="normaltextrun"/>
          <w:rFonts w:ascii="Verdana" w:hAnsi="Verdana" w:cs="Segoe UI"/>
          <w:sz w:val="16"/>
          <w:szCs w:val="16"/>
          <w:lang w:val="en-US"/>
        </w:rPr>
        <w:t>kartsız</w:t>
      </w:r>
      <w:proofErr w:type="spellEnd"/>
      <w:r>
        <w:rPr>
          <w:rStyle w:val="normaltextrun"/>
          <w:rFonts w:ascii="Verdana" w:hAnsi="Verdana" w:cs="Segoe UI"/>
          <w:sz w:val="16"/>
          <w:szCs w:val="16"/>
          <w:lang w:val="en-US"/>
        </w:rPr>
        <w:t xml:space="preserve"> </w:t>
      </w:r>
      <w:proofErr w:type="spellStart"/>
      <w:r>
        <w:rPr>
          <w:rStyle w:val="normaltextrun"/>
          <w:rFonts w:ascii="Verdana" w:hAnsi="Verdana" w:cs="Segoe UI"/>
          <w:sz w:val="16"/>
          <w:szCs w:val="16"/>
          <w:lang w:val="en-US"/>
        </w:rPr>
        <w:t>işlemleri</w:t>
      </w:r>
      <w:proofErr w:type="spellEnd"/>
      <w:r>
        <w:rPr>
          <w:rStyle w:val="normaltextrun"/>
          <w:rFonts w:ascii="Verdana" w:hAnsi="Verdana" w:cs="Segoe UI"/>
          <w:sz w:val="16"/>
          <w:szCs w:val="16"/>
          <w:lang w:val="en-US"/>
        </w:rPr>
        <w:t xml:space="preserve"> </w:t>
      </w:r>
      <w:proofErr w:type="spellStart"/>
      <w:r>
        <w:rPr>
          <w:rStyle w:val="normaltextrun"/>
          <w:rFonts w:ascii="Verdana" w:hAnsi="Verdana" w:cs="Segoe UI"/>
          <w:sz w:val="16"/>
          <w:szCs w:val="16"/>
          <w:lang w:val="en-US"/>
        </w:rPr>
        <w:t>destekleyen</w:t>
      </w:r>
      <w:proofErr w:type="spellEnd"/>
      <w:r>
        <w:rPr>
          <w:rStyle w:val="normaltextrun"/>
          <w:rFonts w:ascii="Verdana" w:hAnsi="Verdana" w:cs="Segoe UI"/>
          <w:sz w:val="16"/>
          <w:szCs w:val="16"/>
          <w:lang w:val="en-US"/>
        </w:rPr>
        <w:t xml:space="preserve"> </w:t>
      </w:r>
      <w:proofErr w:type="spellStart"/>
      <w:r>
        <w:rPr>
          <w:rStyle w:val="normaltextrun"/>
          <w:rFonts w:ascii="Verdana" w:hAnsi="Verdana" w:cs="Segoe UI"/>
          <w:sz w:val="16"/>
          <w:szCs w:val="16"/>
          <w:lang w:val="en-US"/>
        </w:rPr>
        <w:t>kapsamlı</w:t>
      </w:r>
      <w:proofErr w:type="spellEnd"/>
      <w:r>
        <w:rPr>
          <w:rStyle w:val="normaltextrun"/>
          <w:rFonts w:ascii="Verdana" w:hAnsi="Verdana" w:cs="Segoe UI"/>
          <w:sz w:val="16"/>
          <w:szCs w:val="16"/>
          <w:lang w:val="en-US"/>
        </w:rPr>
        <w:t xml:space="preserve"> </w:t>
      </w:r>
      <w:proofErr w:type="spellStart"/>
      <w:r>
        <w:rPr>
          <w:rStyle w:val="normaltextrun"/>
          <w:rFonts w:ascii="Verdana" w:hAnsi="Verdana" w:cs="Segoe UI"/>
          <w:sz w:val="16"/>
          <w:szCs w:val="16"/>
          <w:lang w:val="en-US"/>
        </w:rPr>
        <w:t>ödeme</w:t>
      </w:r>
      <w:proofErr w:type="spellEnd"/>
      <w:r>
        <w:rPr>
          <w:rStyle w:val="normaltextrun"/>
          <w:rFonts w:ascii="Verdana" w:hAnsi="Verdana" w:cs="Segoe UI"/>
          <w:sz w:val="16"/>
          <w:szCs w:val="16"/>
          <w:lang w:val="en-US"/>
        </w:rPr>
        <w:t xml:space="preserve"> </w:t>
      </w:r>
      <w:proofErr w:type="spellStart"/>
      <w:r>
        <w:rPr>
          <w:rStyle w:val="normaltextrun"/>
          <w:rFonts w:ascii="Verdana" w:hAnsi="Verdana" w:cs="Segoe UI"/>
          <w:sz w:val="16"/>
          <w:szCs w:val="16"/>
          <w:lang w:val="en-US"/>
        </w:rPr>
        <w:t>sektörü</w:t>
      </w:r>
      <w:proofErr w:type="spellEnd"/>
      <w:r>
        <w:rPr>
          <w:rStyle w:val="normaltextrun"/>
          <w:rFonts w:ascii="Verdana" w:hAnsi="Verdana" w:cs="Segoe UI"/>
          <w:sz w:val="16"/>
          <w:szCs w:val="16"/>
          <w:lang w:val="en-US"/>
        </w:rPr>
        <w:t xml:space="preserve"> </w:t>
      </w:r>
      <w:proofErr w:type="spellStart"/>
      <w:r>
        <w:rPr>
          <w:rStyle w:val="normaltextrun"/>
          <w:rFonts w:ascii="Verdana" w:hAnsi="Verdana" w:cs="Segoe UI"/>
          <w:sz w:val="16"/>
          <w:szCs w:val="16"/>
          <w:lang w:val="en-US"/>
        </w:rPr>
        <w:t>çözümleri</w:t>
      </w:r>
      <w:proofErr w:type="spellEnd"/>
      <w:r>
        <w:rPr>
          <w:rStyle w:val="normaltextrun"/>
          <w:rFonts w:ascii="Verdana" w:hAnsi="Verdana" w:cs="Segoe UI"/>
          <w:sz w:val="16"/>
          <w:szCs w:val="16"/>
          <w:lang w:val="en-US"/>
        </w:rPr>
        <w:t xml:space="preserve"> </w:t>
      </w:r>
      <w:proofErr w:type="spellStart"/>
      <w:r>
        <w:rPr>
          <w:rStyle w:val="normaltextrun"/>
          <w:rFonts w:ascii="Verdana" w:hAnsi="Verdana" w:cs="Segoe UI"/>
          <w:sz w:val="16"/>
          <w:szCs w:val="16"/>
          <w:lang w:val="en-US"/>
        </w:rPr>
        <w:t>sunuyor</w:t>
      </w:r>
      <w:proofErr w:type="spellEnd"/>
      <w:r>
        <w:rPr>
          <w:rStyle w:val="normaltextrun"/>
          <w:rFonts w:ascii="Verdana" w:hAnsi="Verdana" w:cs="Segoe UI"/>
          <w:sz w:val="16"/>
          <w:szCs w:val="16"/>
          <w:lang w:val="en-US"/>
        </w:rPr>
        <w:t xml:space="preserve">. </w:t>
      </w:r>
      <w:proofErr w:type="spellStart"/>
      <w:r>
        <w:rPr>
          <w:rStyle w:val="normaltextrun"/>
          <w:rFonts w:ascii="Verdana" w:hAnsi="Verdana" w:cs="Segoe UI"/>
          <w:sz w:val="16"/>
          <w:szCs w:val="16"/>
          <w:lang w:val="en-US"/>
        </w:rPr>
        <w:t>Türkiye’de</w:t>
      </w:r>
      <w:proofErr w:type="spellEnd"/>
      <w:r>
        <w:rPr>
          <w:rStyle w:val="normaltextrun"/>
          <w:rFonts w:ascii="Verdana" w:hAnsi="Verdana" w:cs="Segoe UI"/>
          <w:sz w:val="16"/>
          <w:szCs w:val="16"/>
          <w:lang w:val="en-US"/>
        </w:rPr>
        <w:t xml:space="preserve"> ilk </w:t>
      </w:r>
      <w:proofErr w:type="spellStart"/>
      <w:r>
        <w:rPr>
          <w:rStyle w:val="normaltextrun"/>
          <w:rFonts w:ascii="Verdana" w:hAnsi="Verdana" w:cs="Segoe UI"/>
          <w:sz w:val="16"/>
          <w:szCs w:val="16"/>
          <w:lang w:val="en-US"/>
        </w:rPr>
        <w:t>banka</w:t>
      </w:r>
      <w:proofErr w:type="spellEnd"/>
      <w:r>
        <w:rPr>
          <w:rStyle w:val="normaltextrun"/>
          <w:rFonts w:ascii="Verdana" w:hAnsi="Verdana" w:cs="Segoe UI"/>
          <w:sz w:val="16"/>
          <w:szCs w:val="16"/>
          <w:lang w:val="en-US"/>
        </w:rPr>
        <w:t xml:space="preserve"> </w:t>
      </w:r>
      <w:proofErr w:type="spellStart"/>
      <w:r>
        <w:rPr>
          <w:rStyle w:val="normaltextrun"/>
          <w:rFonts w:ascii="Verdana" w:hAnsi="Verdana" w:cs="Segoe UI"/>
          <w:sz w:val="16"/>
          <w:szCs w:val="16"/>
          <w:lang w:val="en-US"/>
        </w:rPr>
        <w:t>bağımsız</w:t>
      </w:r>
      <w:proofErr w:type="spellEnd"/>
      <w:r>
        <w:rPr>
          <w:rStyle w:val="normaltextrun"/>
          <w:rFonts w:ascii="Verdana" w:hAnsi="Verdana" w:cs="Segoe UI"/>
          <w:sz w:val="16"/>
          <w:szCs w:val="16"/>
          <w:lang w:val="en-US"/>
        </w:rPr>
        <w:t xml:space="preserve"> e-</w:t>
      </w:r>
      <w:proofErr w:type="spellStart"/>
      <w:r>
        <w:rPr>
          <w:rStyle w:val="normaltextrun"/>
          <w:rFonts w:ascii="Verdana" w:hAnsi="Verdana" w:cs="Segoe UI"/>
          <w:sz w:val="16"/>
          <w:szCs w:val="16"/>
          <w:lang w:val="en-US"/>
        </w:rPr>
        <w:t>ödeme</w:t>
      </w:r>
      <w:proofErr w:type="spellEnd"/>
      <w:r>
        <w:rPr>
          <w:rStyle w:val="normaltextrun"/>
          <w:rFonts w:ascii="Verdana" w:hAnsi="Verdana" w:cs="Segoe UI"/>
          <w:sz w:val="16"/>
          <w:szCs w:val="16"/>
          <w:lang w:val="en-US"/>
        </w:rPr>
        <w:t xml:space="preserve"> </w:t>
      </w:r>
      <w:proofErr w:type="spellStart"/>
      <w:r>
        <w:rPr>
          <w:rStyle w:val="normaltextrun"/>
          <w:rFonts w:ascii="Verdana" w:hAnsi="Verdana" w:cs="Segoe UI"/>
          <w:sz w:val="16"/>
          <w:szCs w:val="16"/>
          <w:lang w:val="en-US"/>
        </w:rPr>
        <w:t>altyapısını</w:t>
      </w:r>
      <w:proofErr w:type="spellEnd"/>
      <w:r>
        <w:rPr>
          <w:rStyle w:val="normaltextrun"/>
          <w:rFonts w:ascii="Verdana" w:hAnsi="Verdana" w:cs="Segoe UI"/>
          <w:sz w:val="16"/>
          <w:szCs w:val="16"/>
          <w:lang w:val="en-US"/>
        </w:rPr>
        <w:t xml:space="preserve"> </w:t>
      </w:r>
      <w:proofErr w:type="spellStart"/>
      <w:r>
        <w:rPr>
          <w:rStyle w:val="normaltextrun"/>
          <w:rFonts w:ascii="Verdana" w:hAnsi="Verdana" w:cs="Segoe UI"/>
          <w:sz w:val="16"/>
          <w:szCs w:val="16"/>
          <w:lang w:val="en-US"/>
        </w:rPr>
        <w:t>geliştiren</w:t>
      </w:r>
      <w:proofErr w:type="spellEnd"/>
      <w:r>
        <w:rPr>
          <w:rStyle w:val="normaltextrun"/>
          <w:rFonts w:ascii="Verdana" w:hAnsi="Verdana" w:cs="Segoe UI"/>
          <w:sz w:val="16"/>
          <w:szCs w:val="16"/>
          <w:lang w:val="en-US"/>
        </w:rPr>
        <w:t xml:space="preserve"> ve </w:t>
      </w:r>
      <w:proofErr w:type="spellStart"/>
      <w:r>
        <w:rPr>
          <w:rStyle w:val="normaltextrun"/>
          <w:rFonts w:ascii="Verdana" w:hAnsi="Verdana" w:cs="Segoe UI"/>
          <w:sz w:val="16"/>
          <w:szCs w:val="16"/>
          <w:lang w:val="en-US"/>
        </w:rPr>
        <w:t>ülkenin</w:t>
      </w:r>
      <w:proofErr w:type="spellEnd"/>
      <w:r>
        <w:rPr>
          <w:rStyle w:val="normaltextrun"/>
          <w:rFonts w:ascii="Verdana" w:hAnsi="Verdana" w:cs="Segoe UI"/>
          <w:sz w:val="16"/>
          <w:szCs w:val="16"/>
          <w:lang w:val="en-US"/>
        </w:rPr>
        <w:t xml:space="preserve"> </w:t>
      </w:r>
      <w:proofErr w:type="spellStart"/>
      <w:r>
        <w:rPr>
          <w:rStyle w:val="normaltextrun"/>
          <w:rFonts w:ascii="Verdana" w:hAnsi="Verdana" w:cs="Segoe UI"/>
          <w:sz w:val="16"/>
          <w:szCs w:val="16"/>
          <w:lang w:val="en-US"/>
        </w:rPr>
        <w:t>en</w:t>
      </w:r>
      <w:proofErr w:type="spellEnd"/>
      <w:r>
        <w:rPr>
          <w:rStyle w:val="normaltextrun"/>
          <w:rFonts w:ascii="Verdana" w:hAnsi="Verdana" w:cs="Segoe UI"/>
          <w:sz w:val="16"/>
          <w:szCs w:val="16"/>
          <w:lang w:val="en-US"/>
        </w:rPr>
        <w:t xml:space="preserve"> </w:t>
      </w:r>
      <w:proofErr w:type="spellStart"/>
      <w:r>
        <w:rPr>
          <w:rStyle w:val="normaltextrun"/>
          <w:rFonts w:ascii="Verdana" w:hAnsi="Verdana" w:cs="Segoe UI"/>
          <w:sz w:val="16"/>
          <w:szCs w:val="16"/>
          <w:lang w:val="en-US"/>
        </w:rPr>
        <w:t>büyük</w:t>
      </w:r>
      <w:proofErr w:type="spellEnd"/>
      <w:r>
        <w:rPr>
          <w:rStyle w:val="normaltextrun"/>
          <w:rFonts w:ascii="Verdana" w:hAnsi="Verdana" w:cs="Segoe UI"/>
          <w:sz w:val="16"/>
          <w:szCs w:val="16"/>
          <w:lang w:val="en-US"/>
        </w:rPr>
        <w:t xml:space="preserve"> online </w:t>
      </w:r>
      <w:proofErr w:type="spellStart"/>
      <w:r>
        <w:rPr>
          <w:rStyle w:val="normaltextrun"/>
          <w:rFonts w:ascii="Verdana" w:hAnsi="Verdana" w:cs="Segoe UI"/>
          <w:sz w:val="16"/>
          <w:szCs w:val="16"/>
          <w:lang w:val="en-US"/>
        </w:rPr>
        <w:t>ödeme</w:t>
      </w:r>
      <w:proofErr w:type="spellEnd"/>
      <w:r>
        <w:rPr>
          <w:rStyle w:val="normaltextrun"/>
          <w:rFonts w:ascii="Verdana" w:hAnsi="Verdana" w:cs="Segoe UI"/>
          <w:sz w:val="16"/>
          <w:szCs w:val="16"/>
          <w:lang w:val="en-US"/>
        </w:rPr>
        <w:t xml:space="preserve"> </w:t>
      </w:r>
      <w:proofErr w:type="spellStart"/>
      <w:r>
        <w:rPr>
          <w:rStyle w:val="normaltextrun"/>
          <w:rFonts w:ascii="Verdana" w:hAnsi="Verdana" w:cs="Segoe UI"/>
          <w:sz w:val="16"/>
          <w:szCs w:val="16"/>
          <w:lang w:val="en-US"/>
        </w:rPr>
        <w:t>ağını</w:t>
      </w:r>
      <w:proofErr w:type="spellEnd"/>
      <w:r>
        <w:rPr>
          <w:rStyle w:val="normaltextrun"/>
          <w:rFonts w:ascii="Verdana" w:hAnsi="Verdana" w:cs="Segoe UI"/>
          <w:sz w:val="16"/>
          <w:szCs w:val="16"/>
          <w:lang w:val="en-US"/>
        </w:rPr>
        <w:t xml:space="preserve"> </w:t>
      </w:r>
      <w:proofErr w:type="spellStart"/>
      <w:r>
        <w:rPr>
          <w:rStyle w:val="normaltextrun"/>
          <w:rFonts w:ascii="Verdana" w:hAnsi="Verdana" w:cs="Segoe UI"/>
          <w:sz w:val="16"/>
          <w:szCs w:val="16"/>
          <w:lang w:val="en-US"/>
        </w:rPr>
        <w:t>yöneten</w:t>
      </w:r>
      <w:proofErr w:type="spellEnd"/>
      <w:r>
        <w:rPr>
          <w:rStyle w:val="normaltextrun"/>
          <w:rFonts w:ascii="Verdana" w:hAnsi="Verdana" w:cs="Segoe UI"/>
          <w:sz w:val="16"/>
          <w:szCs w:val="16"/>
          <w:lang w:val="en-US"/>
        </w:rPr>
        <w:t xml:space="preserve"> Payten; </w:t>
      </w:r>
      <w:proofErr w:type="spellStart"/>
      <w:r>
        <w:rPr>
          <w:rStyle w:val="normaltextrun"/>
          <w:rFonts w:ascii="Verdana" w:hAnsi="Verdana" w:cs="Segoe UI"/>
          <w:sz w:val="16"/>
          <w:szCs w:val="16"/>
          <w:lang w:val="en-US"/>
        </w:rPr>
        <w:t>uzman</w:t>
      </w:r>
      <w:proofErr w:type="spellEnd"/>
      <w:r>
        <w:rPr>
          <w:rStyle w:val="normaltextrun"/>
          <w:rFonts w:ascii="Verdana" w:hAnsi="Verdana" w:cs="Segoe UI"/>
          <w:sz w:val="16"/>
          <w:szCs w:val="16"/>
          <w:lang w:val="en-US"/>
        </w:rPr>
        <w:t xml:space="preserve"> </w:t>
      </w:r>
      <w:proofErr w:type="spellStart"/>
      <w:r>
        <w:rPr>
          <w:rStyle w:val="normaltextrun"/>
          <w:rFonts w:ascii="Verdana" w:hAnsi="Verdana" w:cs="Segoe UI"/>
          <w:sz w:val="16"/>
          <w:szCs w:val="16"/>
          <w:lang w:val="en-US"/>
        </w:rPr>
        <w:t>ekibi</w:t>
      </w:r>
      <w:proofErr w:type="spellEnd"/>
      <w:r>
        <w:rPr>
          <w:rStyle w:val="normaltextrun"/>
          <w:rFonts w:ascii="Verdana" w:hAnsi="Verdana" w:cs="Segoe UI"/>
          <w:sz w:val="16"/>
          <w:szCs w:val="16"/>
          <w:lang w:val="en-US"/>
        </w:rPr>
        <w:t xml:space="preserve"> ve </w:t>
      </w:r>
      <w:proofErr w:type="spellStart"/>
      <w:r>
        <w:rPr>
          <w:rStyle w:val="normaltextrun"/>
          <w:rFonts w:ascii="Verdana" w:hAnsi="Verdana" w:cs="Segoe UI"/>
          <w:sz w:val="16"/>
          <w:szCs w:val="16"/>
          <w:lang w:val="en-US"/>
        </w:rPr>
        <w:t>bünyesinde</w:t>
      </w:r>
      <w:proofErr w:type="spellEnd"/>
      <w:r>
        <w:rPr>
          <w:rStyle w:val="normaltextrun"/>
          <w:rFonts w:ascii="Verdana" w:hAnsi="Verdana" w:cs="Segoe UI"/>
          <w:sz w:val="16"/>
          <w:szCs w:val="16"/>
          <w:lang w:val="en-US"/>
        </w:rPr>
        <w:t xml:space="preserve"> </w:t>
      </w:r>
      <w:proofErr w:type="spellStart"/>
      <w:r>
        <w:rPr>
          <w:rStyle w:val="normaltextrun"/>
          <w:rFonts w:ascii="Verdana" w:hAnsi="Verdana" w:cs="Segoe UI"/>
          <w:sz w:val="16"/>
          <w:szCs w:val="16"/>
          <w:lang w:val="en-US"/>
        </w:rPr>
        <w:t>bulunan</w:t>
      </w:r>
      <w:proofErr w:type="spellEnd"/>
      <w:r>
        <w:rPr>
          <w:rStyle w:val="normaltextrun"/>
          <w:rFonts w:ascii="Verdana" w:hAnsi="Verdana" w:cs="Segoe UI"/>
          <w:sz w:val="16"/>
          <w:szCs w:val="16"/>
          <w:lang w:val="en-US"/>
        </w:rPr>
        <w:t xml:space="preserve"> </w:t>
      </w:r>
      <w:proofErr w:type="spellStart"/>
      <w:r>
        <w:rPr>
          <w:rStyle w:val="normaltextrun"/>
          <w:rFonts w:ascii="Verdana" w:hAnsi="Verdana" w:cs="Segoe UI"/>
          <w:sz w:val="16"/>
          <w:szCs w:val="16"/>
          <w:lang w:val="en-US"/>
        </w:rPr>
        <w:t>Nestpay</w:t>
      </w:r>
      <w:proofErr w:type="spellEnd"/>
      <w:r>
        <w:rPr>
          <w:rStyle w:val="normaltextrun"/>
          <w:rFonts w:ascii="Verdana" w:hAnsi="Verdana" w:cs="Segoe UI"/>
          <w:sz w:val="16"/>
          <w:szCs w:val="16"/>
          <w:lang w:val="en-US"/>
        </w:rPr>
        <w:t xml:space="preserve"> Torus, Payten Payment Gateway, Paratika ve Payten Fintech Suite </w:t>
      </w:r>
      <w:proofErr w:type="spellStart"/>
      <w:r>
        <w:rPr>
          <w:rStyle w:val="normaltextrun"/>
          <w:rFonts w:ascii="Verdana" w:hAnsi="Verdana" w:cs="Segoe UI"/>
          <w:sz w:val="16"/>
          <w:szCs w:val="16"/>
          <w:lang w:val="en-US"/>
        </w:rPr>
        <w:t>markaları</w:t>
      </w:r>
      <w:proofErr w:type="spellEnd"/>
      <w:r>
        <w:rPr>
          <w:rStyle w:val="normaltextrun"/>
          <w:rFonts w:ascii="Verdana" w:hAnsi="Verdana" w:cs="Segoe UI"/>
          <w:sz w:val="16"/>
          <w:szCs w:val="16"/>
          <w:lang w:val="en-US"/>
        </w:rPr>
        <w:t xml:space="preserve"> </w:t>
      </w:r>
      <w:proofErr w:type="spellStart"/>
      <w:r>
        <w:rPr>
          <w:rStyle w:val="normaltextrun"/>
          <w:rFonts w:ascii="Verdana" w:hAnsi="Verdana" w:cs="Segoe UI"/>
          <w:sz w:val="16"/>
          <w:szCs w:val="16"/>
          <w:lang w:val="en-US"/>
        </w:rPr>
        <w:t>ile</w:t>
      </w:r>
      <w:proofErr w:type="spellEnd"/>
      <w:r>
        <w:rPr>
          <w:rStyle w:val="normaltextrun"/>
          <w:rFonts w:ascii="Verdana" w:hAnsi="Verdana" w:cs="Segoe UI"/>
          <w:sz w:val="16"/>
          <w:szCs w:val="16"/>
          <w:lang w:val="en-US"/>
        </w:rPr>
        <w:t xml:space="preserve"> e-</w:t>
      </w:r>
      <w:proofErr w:type="spellStart"/>
      <w:r>
        <w:rPr>
          <w:rStyle w:val="normaltextrun"/>
          <w:rFonts w:ascii="Verdana" w:hAnsi="Verdana" w:cs="Segoe UI"/>
          <w:sz w:val="16"/>
          <w:szCs w:val="16"/>
          <w:lang w:val="en-US"/>
        </w:rPr>
        <w:t>ticaret</w:t>
      </w:r>
      <w:proofErr w:type="spellEnd"/>
      <w:r>
        <w:rPr>
          <w:rStyle w:val="normaltextrun"/>
          <w:rFonts w:ascii="Verdana" w:hAnsi="Verdana" w:cs="Segoe UI"/>
          <w:sz w:val="16"/>
          <w:szCs w:val="16"/>
          <w:lang w:val="en-US"/>
        </w:rPr>
        <w:t xml:space="preserve">, </w:t>
      </w:r>
      <w:proofErr w:type="spellStart"/>
      <w:r>
        <w:rPr>
          <w:rStyle w:val="normaltextrun"/>
          <w:rFonts w:ascii="Verdana" w:hAnsi="Verdana" w:cs="Segoe UI"/>
          <w:sz w:val="16"/>
          <w:szCs w:val="16"/>
          <w:lang w:val="en-US"/>
        </w:rPr>
        <w:t>mobil</w:t>
      </w:r>
      <w:proofErr w:type="spellEnd"/>
      <w:r>
        <w:rPr>
          <w:rStyle w:val="normaltextrun"/>
          <w:rFonts w:ascii="Verdana" w:hAnsi="Verdana" w:cs="Segoe UI"/>
          <w:sz w:val="16"/>
          <w:szCs w:val="16"/>
          <w:lang w:val="en-US"/>
        </w:rPr>
        <w:t xml:space="preserve"> </w:t>
      </w:r>
      <w:proofErr w:type="spellStart"/>
      <w:r>
        <w:rPr>
          <w:rStyle w:val="normaltextrun"/>
          <w:rFonts w:ascii="Verdana" w:hAnsi="Verdana" w:cs="Segoe UI"/>
          <w:sz w:val="16"/>
          <w:szCs w:val="16"/>
          <w:lang w:val="en-US"/>
        </w:rPr>
        <w:t>ödeme</w:t>
      </w:r>
      <w:proofErr w:type="spellEnd"/>
      <w:r>
        <w:rPr>
          <w:rStyle w:val="normaltextrun"/>
          <w:rFonts w:ascii="Verdana" w:hAnsi="Verdana" w:cs="Segoe UI"/>
          <w:sz w:val="16"/>
          <w:szCs w:val="16"/>
          <w:lang w:val="en-US"/>
        </w:rPr>
        <w:t xml:space="preserve">, </w:t>
      </w:r>
      <w:proofErr w:type="spellStart"/>
      <w:r>
        <w:rPr>
          <w:rStyle w:val="normaltextrun"/>
          <w:rFonts w:ascii="Verdana" w:hAnsi="Verdana" w:cs="Segoe UI"/>
          <w:sz w:val="16"/>
          <w:szCs w:val="16"/>
          <w:lang w:val="en-US"/>
        </w:rPr>
        <w:t>ödeme</w:t>
      </w:r>
      <w:proofErr w:type="spellEnd"/>
      <w:r>
        <w:rPr>
          <w:rStyle w:val="normaltextrun"/>
          <w:rFonts w:ascii="Verdana" w:hAnsi="Verdana" w:cs="Segoe UI"/>
          <w:sz w:val="16"/>
          <w:szCs w:val="16"/>
          <w:lang w:val="en-US"/>
        </w:rPr>
        <w:t xml:space="preserve"> </w:t>
      </w:r>
      <w:proofErr w:type="spellStart"/>
      <w:r>
        <w:rPr>
          <w:rStyle w:val="normaltextrun"/>
          <w:rFonts w:ascii="Verdana" w:hAnsi="Verdana" w:cs="Segoe UI"/>
          <w:sz w:val="16"/>
          <w:szCs w:val="16"/>
          <w:lang w:val="en-US"/>
        </w:rPr>
        <w:t>işleme</w:t>
      </w:r>
      <w:proofErr w:type="spellEnd"/>
      <w:r>
        <w:rPr>
          <w:rStyle w:val="normaltextrun"/>
          <w:rFonts w:ascii="Verdana" w:hAnsi="Verdana" w:cs="Segoe UI"/>
          <w:sz w:val="16"/>
          <w:szCs w:val="16"/>
          <w:lang w:val="en-US"/>
        </w:rPr>
        <w:t xml:space="preserve"> ve POS </w:t>
      </w:r>
      <w:proofErr w:type="spellStart"/>
      <w:r>
        <w:rPr>
          <w:rStyle w:val="normaltextrun"/>
          <w:rFonts w:ascii="Verdana" w:hAnsi="Verdana" w:cs="Segoe UI"/>
          <w:sz w:val="16"/>
          <w:szCs w:val="16"/>
          <w:lang w:val="en-US"/>
        </w:rPr>
        <w:t>hizmetlerini</w:t>
      </w:r>
      <w:proofErr w:type="spellEnd"/>
      <w:r>
        <w:rPr>
          <w:rStyle w:val="normaltextrun"/>
          <w:rFonts w:ascii="Verdana" w:hAnsi="Verdana" w:cs="Segoe UI"/>
          <w:sz w:val="16"/>
          <w:szCs w:val="16"/>
          <w:lang w:val="en-US"/>
        </w:rPr>
        <w:t xml:space="preserve"> “</w:t>
      </w:r>
      <w:proofErr w:type="spellStart"/>
      <w:r>
        <w:rPr>
          <w:rStyle w:val="normaltextrun"/>
          <w:rFonts w:ascii="Verdana" w:hAnsi="Verdana" w:cs="Segoe UI"/>
          <w:sz w:val="16"/>
          <w:szCs w:val="16"/>
          <w:lang w:val="en-US"/>
        </w:rPr>
        <w:t>uçtan</w:t>
      </w:r>
      <w:proofErr w:type="spellEnd"/>
      <w:r>
        <w:rPr>
          <w:rStyle w:val="normaltextrun"/>
          <w:rFonts w:ascii="Verdana" w:hAnsi="Verdana" w:cs="Segoe UI"/>
          <w:sz w:val="16"/>
          <w:szCs w:val="16"/>
          <w:lang w:val="en-US"/>
        </w:rPr>
        <w:t xml:space="preserve"> </w:t>
      </w:r>
      <w:proofErr w:type="spellStart"/>
      <w:r>
        <w:rPr>
          <w:rStyle w:val="normaltextrun"/>
          <w:rFonts w:ascii="Verdana" w:hAnsi="Verdana" w:cs="Segoe UI"/>
          <w:sz w:val="16"/>
          <w:szCs w:val="16"/>
          <w:lang w:val="en-US"/>
        </w:rPr>
        <w:t>uca</w:t>
      </w:r>
      <w:proofErr w:type="spellEnd"/>
      <w:r>
        <w:rPr>
          <w:rStyle w:val="normaltextrun"/>
          <w:rFonts w:ascii="Verdana" w:hAnsi="Verdana" w:cs="Segoe UI"/>
          <w:sz w:val="16"/>
          <w:szCs w:val="16"/>
          <w:lang w:val="en-US"/>
        </w:rPr>
        <w:t xml:space="preserve">” </w:t>
      </w:r>
      <w:proofErr w:type="spellStart"/>
      <w:r>
        <w:rPr>
          <w:rStyle w:val="normaltextrun"/>
          <w:rFonts w:ascii="Verdana" w:hAnsi="Verdana" w:cs="Segoe UI"/>
          <w:sz w:val="16"/>
          <w:szCs w:val="16"/>
          <w:lang w:val="en-US"/>
        </w:rPr>
        <w:t>yani</w:t>
      </w:r>
      <w:proofErr w:type="spellEnd"/>
      <w:r>
        <w:rPr>
          <w:rStyle w:val="normaltextrun"/>
          <w:rFonts w:ascii="Verdana" w:hAnsi="Verdana" w:cs="Segoe UI"/>
          <w:sz w:val="16"/>
          <w:szCs w:val="16"/>
          <w:lang w:val="en-US"/>
        </w:rPr>
        <w:t xml:space="preserve"> </w:t>
      </w:r>
      <w:proofErr w:type="spellStart"/>
      <w:r>
        <w:rPr>
          <w:rStyle w:val="normaltextrun"/>
          <w:rFonts w:ascii="Verdana" w:hAnsi="Verdana" w:cs="Segoe UI"/>
          <w:sz w:val="16"/>
          <w:szCs w:val="16"/>
          <w:lang w:val="en-US"/>
        </w:rPr>
        <w:t>dış</w:t>
      </w:r>
      <w:proofErr w:type="spellEnd"/>
      <w:r>
        <w:rPr>
          <w:rStyle w:val="normaltextrun"/>
          <w:rFonts w:ascii="Verdana" w:hAnsi="Verdana" w:cs="Segoe UI"/>
          <w:sz w:val="16"/>
          <w:szCs w:val="16"/>
          <w:lang w:val="en-US"/>
        </w:rPr>
        <w:t xml:space="preserve"> </w:t>
      </w:r>
      <w:proofErr w:type="spellStart"/>
      <w:r>
        <w:rPr>
          <w:rStyle w:val="normaltextrun"/>
          <w:rFonts w:ascii="Verdana" w:hAnsi="Verdana" w:cs="Segoe UI"/>
          <w:sz w:val="16"/>
          <w:szCs w:val="16"/>
          <w:lang w:val="en-US"/>
        </w:rPr>
        <w:t>kaynak</w:t>
      </w:r>
      <w:proofErr w:type="spellEnd"/>
      <w:r>
        <w:rPr>
          <w:rStyle w:val="normaltextrun"/>
          <w:rFonts w:ascii="Verdana" w:hAnsi="Verdana" w:cs="Segoe UI"/>
          <w:sz w:val="16"/>
          <w:szCs w:val="16"/>
          <w:lang w:val="en-US"/>
        </w:rPr>
        <w:t xml:space="preserve">, </w:t>
      </w:r>
      <w:proofErr w:type="spellStart"/>
      <w:r>
        <w:rPr>
          <w:rStyle w:val="normaltextrun"/>
          <w:rFonts w:ascii="Verdana" w:hAnsi="Verdana" w:cs="Segoe UI"/>
          <w:sz w:val="16"/>
          <w:szCs w:val="16"/>
          <w:lang w:val="en-US"/>
        </w:rPr>
        <w:t>ekipman</w:t>
      </w:r>
      <w:proofErr w:type="spellEnd"/>
      <w:r>
        <w:rPr>
          <w:rStyle w:val="normaltextrun"/>
          <w:rFonts w:ascii="Verdana" w:hAnsi="Verdana" w:cs="Segoe UI"/>
          <w:sz w:val="16"/>
          <w:szCs w:val="16"/>
          <w:lang w:val="en-US"/>
        </w:rPr>
        <w:t xml:space="preserve">, </w:t>
      </w:r>
      <w:proofErr w:type="spellStart"/>
      <w:r>
        <w:rPr>
          <w:rStyle w:val="normaltextrun"/>
          <w:rFonts w:ascii="Verdana" w:hAnsi="Verdana" w:cs="Segoe UI"/>
          <w:sz w:val="16"/>
          <w:szCs w:val="16"/>
          <w:lang w:val="en-US"/>
        </w:rPr>
        <w:t>bakım</w:t>
      </w:r>
      <w:proofErr w:type="spellEnd"/>
      <w:r>
        <w:rPr>
          <w:rStyle w:val="normaltextrun"/>
          <w:rFonts w:ascii="Verdana" w:hAnsi="Verdana" w:cs="Segoe UI"/>
          <w:sz w:val="16"/>
          <w:szCs w:val="16"/>
          <w:lang w:val="en-US"/>
        </w:rPr>
        <w:t xml:space="preserve"> ve </w:t>
      </w:r>
      <w:proofErr w:type="spellStart"/>
      <w:r>
        <w:rPr>
          <w:rStyle w:val="normaltextrun"/>
          <w:rFonts w:ascii="Verdana" w:hAnsi="Verdana" w:cs="Segoe UI"/>
          <w:sz w:val="16"/>
          <w:szCs w:val="16"/>
          <w:lang w:val="en-US"/>
        </w:rPr>
        <w:t>destek</w:t>
      </w:r>
      <w:proofErr w:type="spellEnd"/>
      <w:r>
        <w:rPr>
          <w:rStyle w:val="normaltextrun"/>
          <w:rFonts w:ascii="Verdana" w:hAnsi="Verdana" w:cs="Segoe UI"/>
          <w:sz w:val="16"/>
          <w:szCs w:val="16"/>
          <w:lang w:val="en-US"/>
        </w:rPr>
        <w:t xml:space="preserve"> </w:t>
      </w:r>
      <w:proofErr w:type="spellStart"/>
      <w:r>
        <w:rPr>
          <w:rStyle w:val="normaltextrun"/>
          <w:rFonts w:ascii="Verdana" w:hAnsi="Verdana" w:cs="Segoe UI"/>
          <w:sz w:val="16"/>
          <w:szCs w:val="16"/>
          <w:lang w:val="en-US"/>
        </w:rPr>
        <w:t>dahil</w:t>
      </w:r>
      <w:proofErr w:type="spellEnd"/>
      <w:r>
        <w:rPr>
          <w:rStyle w:val="normaltextrun"/>
          <w:rFonts w:ascii="Verdana" w:hAnsi="Verdana" w:cs="Segoe UI"/>
          <w:sz w:val="16"/>
          <w:szCs w:val="16"/>
          <w:lang w:val="en-US"/>
        </w:rPr>
        <w:t xml:space="preserve"> </w:t>
      </w:r>
      <w:proofErr w:type="spellStart"/>
      <w:r>
        <w:rPr>
          <w:rStyle w:val="normaltextrun"/>
          <w:rFonts w:ascii="Verdana" w:hAnsi="Verdana" w:cs="Segoe UI"/>
          <w:sz w:val="16"/>
          <w:szCs w:val="16"/>
          <w:lang w:val="en-US"/>
        </w:rPr>
        <w:t>olarak</w:t>
      </w:r>
      <w:proofErr w:type="spellEnd"/>
      <w:r>
        <w:rPr>
          <w:rStyle w:val="normaltextrun"/>
          <w:rFonts w:ascii="Verdana" w:hAnsi="Verdana" w:cs="Segoe UI"/>
          <w:sz w:val="16"/>
          <w:szCs w:val="16"/>
          <w:lang w:val="en-US"/>
        </w:rPr>
        <w:t xml:space="preserve"> </w:t>
      </w:r>
      <w:proofErr w:type="spellStart"/>
      <w:r>
        <w:rPr>
          <w:rStyle w:val="normaltextrun"/>
          <w:rFonts w:ascii="Verdana" w:hAnsi="Verdana" w:cs="Segoe UI"/>
          <w:sz w:val="16"/>
          <w:szCs w:val="16"/>
          <w:lang w:val="en-US"/>
        </w:rPr>
        <w:t>sağlıyor</w:t>
      </w:r>
      <w:proofErr w:type="spellEnd"/>
      <w:r>
        <w:rPr>
          <w:rStyle w:val="normaltextrun"/>
          <w:rFonts w:ascii="Verdana" w:hAnsi="Verdana" w:cs="Segoe UI"/>
          <w:sz w:val="16"/>
          <w:szCs w:val="16"/>
          <w:lang w:val="en-US"/>
        </w:rPr>
        <w:t xml:space="preserve">. </w:t>
      </w:r>
      <w:proofErr w:type="spellStart"/>
      <w:r>
        <w:rPr>
          <w:rStyle w:val="normaltextrun"/>
          <w:rFonts w:ascii="Verdana" w:hAnsi="Verdana" w:cs="Segoe UI"/>
          <w:sz w:val="16"/>
          <w:szCs w:val="16"/>
          <w:lang w:val="en-US"/>
        </w:rPr>
        <w:t>Türkiye’nin</w:t>
      </w:r>
      <w:proofErr w:type="spellEnd"/>
      <w:r>
        <w:rPr>
          <w:rStyle w:val="normaltextrun"/>
          <w:rFonts w:ascii="Verdana" w:hAnsi="Verdana" w:cs="Segoe UI"/>
          <w:sz w:val="16"/>
          <w:szCs w:val="16"/>
          <w:lang w:val="en-US"/>
        </w:rPr>
        <w:t xml:space="preserve"> </w:t>
      </w:r>
      <w:proofErr w:type="spellStart"/>
      <w:r>
        <w:rPr>
          <w:rStyle w:val="normaltextrun"/>
          <w:rFonts w:ascii="Verdana" w:hAnsi="Verdana" w:cs="Segoe UI"/>
          <w:sz w:val="16"/>
          <w:szCs w:val="16"/>
          <w:lang w:val="en-US"/>
        </w:rPr>
        <w:t>en</w:t>
      </w:r>
      <w:proofErr w:type="spellEnd"/>
      <w:r>
        <w:rPr>
          <w:rStyle w:val="normaltextrun"/>
          <w:rFonts w:ascii="Verdana" w:hAnsi="Verdana" w:cs="Segoe UI"/>
          <w:sz w:val="16"/>
          <w:szCs w:val="16"/>
          <w:lang w:val="en-US"/>
        </w:rPr>
        <w:t xml:space="preserve"> </w:t>
      </w:r>
      <w:proofErr w:type="spellStart"/>
      <w:r>
        <w:rPr>
          <w:rStyle w:val="normaltextrun"/>
          <w:rFonts w:ascii="Verdana" w:hAnsi="Verdana" w:cs="Segoe UI"/>
          <w:sz w:val="16"/>
          <w:szCs w:val="16"/>
          <w:lang w:val="en-US"/>
        </w:rPr>
        <w:t>yüksek</w:t>
      </w:r>
      <w:proofErr w:type="spellEnd"/>
      <w:r>
        <w:rPr>
          <w:rStyle w:val="normaltextrun"/>
          <w:rFonts w:ascii="Verdana" w:hAnsi="Verdana" w:cs="Segoe UI"/>
          <w:sz w:val="16"/>
          <w:szCs w:val="16"/>
          <w:lang w:val="en-US"/>
        </w:rPr>
        <w:t xml:space="preserve"> </w:t>
      </w:r>
      <w:proofErr w:type="spellStart"/>
      <w:r>
        <w:rPr>
          <w:rStyle w:val="normaltextrun"/>
          <w:rFonts w:ascii="Verdana" w:hAnsi="Verdana" w:cs="Segoe UI"/>
          <w:sz w:val="16"/>
          <w:szCs w:val="16"/>
          <w:lang w:val="en-US"/>
        </w:rPr>
        <w:t>hacimli</w:t>
      </w:r>
      <w:proofErr w:type="spellEnd"/>
      <w:r>
        <w:rPr>
          <w:rStyle w:val="normaltextrun"/>
          <w:rFonts w:ascii="Verdana" w:hAnsi="Verdana" w:cs="Segoe UI"/>
          <w:sz w:val="16"/>
          <w:szCs w:val="16"/>
          <w:lang w:val="en-US"/>
        </w:rPr>
        <w:t xml:space="preserve"> online </w:t>
      </w:r>
      <w:proofErr w:type="spellStart"/>
      <w:r>
        <w:rPr>
          <w:rStyle w:val="normaltextrun"/>
          <w:rFonts w:ascii="Verdana" w:hAnsi="Verdana" w:cs="Segoe UI"/>
          <w:sz w:val="16"/>
          <w:szCs w:val="16"/>
          <w:lang w:val="en-US"/>
        </w:rPr>
        <w:t>ödeme</w:t>
      </w:r>
      <w:proofErr w:type="spellEnd"/>
      <w:r>
        <w:rPr>
          <w:rStyle w:val="normaltextrun"/>
          <w:rFonts w:ascii="Verdana" w:hAnsi="Verdana" w:cs="Segoe UI"/>
          <w:sz w:val="16"/>
          <w:szCs w:val="16"/>
          <w:lang w:val="en-US"/>
        </w:rPr>
        <w:t xml:space="preserve"> </w:t>
      </w:r>
      <w:proofErr w:type="spellStart"/>
      <w:r>
        <w:rPr>
          <w:rStyle w:val="normaltextrun"/>
          <w:rFonts w:ascii="Verdana" w:hAnsi="Verdana" w:cs="Segoe UI"/>
          <w:sz w:val="16"/>
          <w:szCs w:val="16"/>
          <w:lang w:val="en-US"/>
        </w:rPr>
        <w:t>altyapısını</w:t>
      </w:r>
      <w:proofErr w:type="spellEnd"/>
      <w:r>
        <w:rPr>
          <w:rStyle w:val="normaltextrun"/>
          <w:rFonts w:ascii="Verdana" w:hAnsi="Verdana" w:cs="Segoe UI"/>
          <w:sz w:val="16"/>
          <w:szCs w:val="16"/>
          <w:lang w:val="en-US"/>
        </w:rPr>
        <w:t xml:space="preserve"> </w:t>
      </w:r>
      <w:proofErr w:type="spellStart"/>
      <w:r>
        <w:rPr>
          <w:rStyle w:val="normaltextrun"/>
          <w:rFonts w:ascii="Verdana" w:hAnsi="Verdana" w:cs="Segoe UI"/>
          <w:sz w:val="16"/>
          <w:szCs w:val="16"/>
          <w:lang w:val="en-US"/>
        </w:rPr>
        <w:t>yöneten</w:t>
      </w:r>
      <w:proofErr w:type="spellEnd"/>
      <w:r>
        <w:rPr>
          <w:rStyle w:val="normaltextrun"/>
          <w:rFonts w:ascii="Verdana" w:hAnsi="Verdana" w:cs="Segoe UI"/>
          <w:sz w:val="16"/>
          <w:szCs w:val="16"/>
          <w:lang w:val="en-US"/>
        </w:rPr>
        <w:t xml:space="preserve"> Payten, 25 </w:t>
      </w:r>
      <w:proofErr w:type="spellStart"/>
      <w:r>
        <w:rPr>
          <w:rStyle w:val="normaltextrun"/>
          <w:rFonts w:ascii="Verdana" w:hAnsi="Verdana" w:cs="Segoe UI"/>
          <w:sz w:val="16"/>
          <w:szCs w:val="16"/>
          <w:lang w:val="en-US"/>
        </w:rPr>
        <w:t>yılı</w:t>
      </w:r>
      <w:proofErr w:type="spellEnd"/>
      <w:r>
        <w:rPr>
          <w:rStyle w:val="normaltextrun"/>
          <w:rFonts w:ascii="Verdana" w:hAnsi="Verdana" w:cs="Segoe UI"/>
          <w:sz w:val="16"/>
          <w:szCs w:val="16"/>
          <w:lang w:val="en-US"/>
        </w:rPr>
        <w:t xml:space="preserve"> </w:t>
      </w:r>
      <w:proofErr w:type="spellStart"/>
      <w:r>
        <w:rPr>
          <w:rStyle w:val="normaltextrun"/>
          <w:rFonts w:ascii="Verdana" w:hAnsi="Verdana" w:cs="Segoe UI"/>
          <w:sz w:val="16"/>
          <w:szCs w:val="16"/>
          <w:lang w:val="en-US"/>
        </w:rPr>
        <w:t>aşkın</w:t>
      </w:r>
      <w:proofErr w:type="spellEnd"/>
      <w:r>
        <w:rPr>
          <w:rStyle w:val="normaltextrun"/>
          <w:rFonts w:ascii="Verdana" w:hAnsi="Verdana" w:cs="Segoe UI"/>
          <w:sz w:val="16"/>
          <w:szCs w:val="16"/>
          <w:lang w:val="en-US"/>
        </w:rPr>
        <w:t xml:space="preserve"> </w:t>
      </w:r>
      <w:proofErr w:type="spellStart"/>
      <w:r>
        <w:rPr>
          <w:rStyle w:val="normaltextrun"/>
          <w:rFonts w:ascii="Verdana" w:hAnsi="Verdana" w:cs="Segoe UI"/>
          <w:sz w:val="16"/>
          <w:szCs w:val="16"/>
          <w:lang w:val="en-US"/>
        </w:rPr>
        <w:t>yerel</w:t>
      </w:r>
      <w:proofErr w:type="spellEnd"/>
      <w:r>
        <w:rPr>
          <w:rStyle w:val="normaltextrun"/>
          <w:rFonts w:ascii="Verdana" w:hAnsi="Verdana" w:cs="Segoe UI"/>
          <w:sz w:val="16"/>
          <w:szCs w:val="16"/>
          <w:lang w:val="en-US"/>
        </w:rPr>
        <w:t xml:space="preserve"> </w:t>
      </w:r>
      <w:proofErr w:type="spellStart"/>
      <w:r>
        <w:rPr>
          <w:rStyle w:val="normaltextrun"/>
          <w:rFonts w:ascii="Verdana" w:hAnsi="Verdana" w:cs="Segoe UI"/>
          <w:sz w:val="16"/>
          <w:szCs w:val="16"/>
          <w:lang w:val="en-US"/>
        </w:rPr>
        <w:t>tecrübesi</w:t>
      </w:r>
      <w:proofErr w:type="spellEnd"/>
      <w:r>
        <w:rPr>
          <w:rStyle w:val="normaltextrun"/>
          <w:rFonts w:ascii="Verdana" w:hAnsi="Verdana" w:cs="Segoe UI"/>
          <w:sz w:val="16"/>
          <w:szCs w:val="16"/>
          <w:lang w:val="en-US"/>
        </w:rPr>
        <w:t xml:space="preserve"> ve </w:t>
      </w:r>
      <w:proofErr w:type="spellStart"/>
      <w:r>
        <w:rPr>
          <w:rStyle w:val="normaltextrun"/>
          <w:rFonts w:ascii="Verdana" w:hAnsi="Verdana" w:cs="Segoe UI"/>
          <w:sz w:val="16"/>
          <w:szCs w:val="16"/>
          <w:lang w:val="en-US"/>
        </w:rPr>
        <w:t>Asseco</w:t>
      </w:r>
      <w:proofErr w:type="spellEnd"/>
      <w:r>
        <w:rPr>
          <w:rStyle w:val="normaltextrun"/>
          <w:rFonts w:ascii="Verdana" w:hAnsi="Verdana" w:cs="Segoe UI"/>
          <w:sz w:val="16"/>
          <w:szCs w:val="16"/>
          <w:lang w:val="en-US"/>
        </w:rPr>
        <w:t xml:space="preserve"> </w:t>
      </w:r>
      <w:proofErr w:type="spellStart"/>
      <w:r>
        <w:rPr>
          <w:rStyle w:val="normaltextrun"/>
          <w:rFonts w:ascii="Verdana" w:hAnsi="Verdana" w:cs="Segoe UI"/>
          <w:sz w:val="16"/>
          <w:szCs w:val="16"/>
          <w:lang w:val="en-US"/>
        </w:rPr>
        <w:t>Grup</w:t>
      </w:r>
      <w:proofErr w:type="spellEnd"/>
      <w:r>
        <w:rPr>
          <w:rStyle w:val="normaltextrun"/>
          <w:rFonts w:ascii="Verdana" w:hAnsi="Verdana" w:cs="Segoe UI"/>
          <w:sz w:val="16"/>
          <w:szCs w:val="16"/>
          <w:lang w:val="en-US"/>
        </w:rPr>
        <w:t xml:space="preserve"> global </w:t>
      </w:r>
      <w:proofErr w:type="spellStart"/>
      <w:r>
        <w:rPr>
          <w:rStyle w:val="normaltextrun"/>
          <w:rFonts w:ascii="Verdana" w:hAnsi="Verdana" w:cs="Segoe UI"/>
          <w:sz w:val="16"/>
          <w:szCs w:val="16"/>
          <w:lang w:val="en-US"/>
        </w:rPr>
        <w:t>desteğiyle</w:t>
      </w:r>
      <w:proofErr w:type="spellEnd"/>
      <w:r>
        <w:rPr>
          <w:rStyle w:val="normaltextrun"/>
          <w:rFonts w:ascii="Verdana" w:hAnsi="Verdana" w:cs="Segoe UI"/>
          <w:sz w:val="16"/>
          <w:szCs w:val="16"/>
          <w:lang w:val="en-US"/>
        </w:rPr>
        <w:t xml:space="preserve"> </w:t>
      </w:r>
      <w:proofErr w:type="spellStart"/>
      <w:r>
        <w:rPr>
          <w:rStyle w:val="normaltextrun"/>
          <w:rFonts w:ascii="Verdana" w:hAnsi="Verdana" w:cs="Segoe UI"/>
          <w:sz w:val="16"/>
          <w:szCs w:val="16"/>
          <w:lang w:val="en-US"/>
        </w:rPr>
        <w:t>farklı</w:t>
      </w:r>
      <w:proofErr w:type="spellEnd"/>
      <w:r>
        <w:rPr>
          <w:rStyle w:val="normaltextrun"/>
          <w:rFonts w:ascii="Verdana" w:hAnsi="Verdana" w:cs="Segoe UI"/>
          <w:sz w:val="16"/>
          <w:szCs w:val="16"/>
          <w:lang w:val="en-US"/>
        </w:rPr>
        <w:t xml:space="preserve"> </w:t>
      </w:r>
      <w:proofErr w:type="spellStart"/>
      <w:r>
        <w:rPr>
          <w:rStyle w:val="normaltextrun"/>
          <w:rFonts w:ascii="Verdana" w:hAnsi="Verdana" w:cs="Segoe UI"/>
          <w:sz w:val="16"/>
          <w:szCs w:val="16"/>
          <w:lang w:val="en-US"/>
        </w:rPr>
        <w:t>platformlar</w:t>
      </w:r>
      <w:proofErr w:type="spellEnd"/>
      <w:r>
        <w:rPr>
          <w:rStyle w:val="normaltextrun"/>
          <w:rFonts w:ascii="Verdana" w:hAnsi="Verdana" w:cs="Segoe UI"/>
          <w:sz w:val="16"/>
          <w:szCs w:val="16"/>
          <w:lang w:val="en-US"/>
        </w:rPr>
        <w:t xml:space="preserve"> ve </w:t>
      </w:r>
      <w:proofErr w:type="spellStart"/>
      <w:r>
        <w:rPr>
          <w:rStyle w:val="normaltextrun"/>
          <w:rFonts w:ascii="Verdana" w:hAnsi="Verdana" w:cs="Segoe UI"/>
          <w:sz w:val="16"/>
          <w:szCs w:val="16"/>
          <w:lang w:val="en-US"/>
        </w:rPr>
        <w:t>sektörler</w:t>
      </w:r>
      <w:proofErr w:type="spellEnd"/>
      <w:r>
        <w:rPr>
          <w:rStyle w:val="normaltextrun"/>
          <w:rFonts w:ascii="Verdana" w:hAnsi="Verdana" w:cs="Segoe UI"/>
          <w:sz w:val="16"/>
          <w:szCs w:val="16"/>
          <w:lang w:val="en-US"/>
        </w:rPr>
        <w:t xml:space="preserve"> </w:t>
      </w:r>
      <w:proofErr w:type="spellStart"/>
      <w:r>
        <w:rPr>
          <w:rStyle w:val="normaltextrun"/>
          <w:rFonts w:ascii="Verdana" w:hAnsi="Verdana" w:cs="Segoe UI"/>
          <w:sz w:val="16"/>
          <w:szCs w:val="16"/>
          <w:lang w:val="en-US"/>
        </w:rPr>
        <w:t>için</w:t>
      </w:r>
      <w:proofErr w:type="spellEnd"/>
      <w:r>
        <w:rPr>
          <w:rStyle w:val="normaltextrun"/>
          <w:rFonts w:ascii="Verdana" w:hAnsi="Verdana" w:cs="Segoe UI"/>
          <w:sz w:val="16"/>
          <w:szCs w:val="16"/>
          <w:lang w:val="en-US"/>
        </w:rPr>
        <w:t xml:space="preserve">, </w:t>
      </w:r>
      <w:proofErr w:type="spellStart"/>
      <w:r>
        <w:rPr>
          <w:rStyle w:val="normaltextrun"/>
          <w:rFonts w:ascii="Verdana" w:hAnsi="Verdana" w:cs="Segoe UI"/>
          <w:sz w:val="16"/>
          <w:szCs w:val="16"/>
          <w:lang w:val="en-US"/>
        </w:rPr>
        <w:t>bütünsel</w:t>
      </w:r>
      <w:proofErr w:type="spellEnd"/>
      <w:r>
        <w:rPr>
          <w:rStyle w:val="normaltextrun"/>
          <w:rFonts w:ascii="Verdana" w:hAnsi="Verdana" w:cs="Segoe UI"/>
          <w:sz w:val="16"/>
          <w:szCs w:val="16"/>
          <w:lang w:val="en-US"/>
        </w:rPr>
        <w:t xml:space="preserve"> </w:t>
      </w:r>
      <w:proofErr w:type="spellStart"/>
      <w:r>
        <w:rPr>
          <w:rStyle w:val="normaltextrun"/>
          <w:rFonts w:ascii="Verdana" w:hAnsi="Verdana" w:cs="Segoe UI"/>
          <w:sz w:val="16"/>
          <w:szCs w:val="16"/>
          <w:lang w:val="en-US"/>
        </w:rPr>
        <w:t>bir</w:t>
      </w:r>
      <w:proofErr w:type="spellEnd"/>
      <w:r>
        <w:rPr>
          <w:rStyle w:val="normaltextrun"/>
          <w:rFonts w:ascii="Verdana" w:hAnsi="Verdana" w:cs="Segoe UI"/>
          <w:sz w:val="16"/>
          <w:szCs w:val="16"/>
          <w:lang w:val="en-US"/>
        </w:rPr>
        <w:t xml:space="preserve"> </w:t>
      </w:r>
      <w:proofErr w:type="spellStart"/>
      <w:r>
        <w:rPr>
          <w:rStyle w:val="normaltextrun"/>
          <w:rFonts w:ascii="Verdana" w:hAnsi="Verdana" w:cs="Segoe UI"/>
          <w:sz w:val="16"/>
          <w:szCs w:val="16"/>
          <w:lang w:val="en-US"/>
        </w:rPr>
        <w:t>yaklaşımla</w:t>
      </w:r>
      <w:proofErr w:type="spellEnd"/>
      <w:r>
        <w:rPr>
          <w:rStyle w:val="normaltextrun"/>
          <w:rFonts w:ascii="Verdana" w:hAnsi="Verdana" w:cs="Segoe UI"/>
          <w:sz w:val="16"/>
          <w:szCs w:val="16"/>
          <w:lang w:val="en-US"/>
        </w:rPr>
        <w:t xml:space="preserve"> </w:t>
      </w:r>
      <w:proofErr w:type="spellStart"/>
      <w:r>
        <w:rPr>
          <w:rStyle w:val="normaltextrun"/>
          <w:rFonts w:ascii="Verdana" w:hAnsi="Verdana" w:cs="Segoe UI"/>
          <w:sz w:val="16"/>
          <w:szCs w:val="16"/>
          <w:lang w:val="en-US"/>
        </w:rPr>
        <w:t>hizmet</w:t>
      </w:r>
      <w:proofErr w:type="spellEnd"/>
      <w:r>
        <w:rPr>
          <w:rStyle w:val="normaltextrun"/>
          <w:rFonts w:ascii="Verdana" w:hAnsi="Verdana" w:cs="Segoe UI"/>
          <w:sz w:val="16"/>
          <w:szCs w:val="16"/>
          <w:lang w:val="en-US"/>
        </w:rPr>
        <w:t xml:space="preserve"> </w:t>
      </w:r>
      <w:proofErr w:type="spellStart"/>
      <w:r>
        <w:rPr>
          <w:rStyle w:val="normaltextrun"/>
          <w:rFonts w:ascii="Verdana" w:hAnsi="Verdana" w:cs="Segoe UI"/>
          <w:sz w:val="16"/>
          <w:szCs w:val="16"/>
          <w:lang w:val="en-US"/>
        </w:rPr>
        <w:t>veriyor</w:t>
      </w:r>
      <w:proofErr w:type="spellEnd"/>
      <w:r>
        <w:rPr>
          <w:rStyle w:val="normaltextrun"/>
          <w:rFonts w:ascii="Verdana" w:hAnsi="Verdana" w:cs="Segoe UI"/>
          <w:sz w:val="16"/>
          <w:szCs w:val="16"/>
          <w:lang w:val="en-US"/>
        </w:rPr>
        <w:t>. </w:t>
      </w:r>
      <w:r>
        <w:rPr>
          <w:rStyle w:val="normaltextrun"/>
          <w:rFonts w:ascii="Verdana" w:hAnsi="Verdana" w:cs="Segoe UI"/>
          <w:sz w:val="16"/>
          <w:szCs w:val="16"/>
        </w:rPr>
        <w:t> </w:t>
      </w:r>
      <w:r>
        <w:rPr>
          <w:rStyle w:val="eop"/>
          <w:rFonts w:ascii="Verdana" w:hAnsi="Verdana" w:cs="Segoe UI"/>
          <w:sz w:val="16"/>
          <w:szCs w:val="16"/>
        </w:rPr>
        <w:t> </w:t>
      </w:r>
    </w:p>
    <w:p w14:paraId="3D41C0F0" w14:textId="1E939B4B" w:rsidR="005F5D73" w:rsidRDefault="005F5D73" w:rsidP="00EE22A5">
      <w:pPr>
        <w:spacing w:before="100" w:beforeAutospacing="1" w:after="100" w:afterAutospacing="1" w:line="360" w:lineRule="auto"/>
        <w:jc w:val="both"/>
        <w:rPr>
          <w:rFonts w:ascii="Verdana" w:eastAsia="Times New Roman" w:hAnsi="Verdana" w:cs="Times New Roman"/>
          <w:iCs/>
          <w:sz w:val="20"/>
          <w:szCs w:val="20"/>
          <w:lang w:eastAsia="tr-TR"/>
        </w:rPr>
      </w:pPr>
    </w:p>
    <w:p w14:paraId="1FB95980" w14:textId="77777777" w:rsidR="005F5D73" w:rsidRPr="00EE22A5" w:rsidRDefault="005F5D73" w:rsidP="00EE22A5">
      <w:pPr>
        <w:spacing w:before="100" w:beforeAutospacing="1" w:after="100" w:afterAutospacing="1" w:line="360" w:lineRule="auto"/>
        <w:jc w:val="both"/>
        <w:rPr>
          <w:rFonts w:ascii="Verdana" w:eastAsia="Times New Roman" w:hAnsi="Verdana" w:cs="Times New Roman"/>
          <w:sz w:val="20"/>
          <w:szCs w:val="20"/>
          <w:lang w:eastAsia="tr-TR"/>
        </w:rPr>
      </w:pPr>
    </w:p>
    <w:sectPr w:rsidR="005F5D73" w:rsidRPr="00EE22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altName w:val="Calibr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B157C"/>
    <w:multiLevelType w:val="multilevel"/>
    <w:tmpl w:val="F026A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947F98"/>
    <w:multiLevelType w:val="hybridMultilevel"/>
    <w:tmpl w:val="A22CF75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415467DA"/>
    <w:multiLevelType w:val="multilevel"/>
    <w:tmpl w:val="C434B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EB18AE"/>
    <w:multiLevelType w:val="multilevel"/>
    <w:tmpl w:val="EA8EF0D0"/>
    <w:lvl w:ilvl="0">
      <w:start w:val="1"/>
      <w:numFmt w:val="bullet"/>
      <w:lvlText w:val=""/>
      <w:lvlJc w:val="left"/>
      <w:pPr>
        <w:tabs>
          <w:tab w:val="num" w:pos="720"/>
        </w:tabs>
        <w:ind w:left="720" w:hanging="360"/>
      </w:pPr>
      <w:rPr>
        <w:rFonts w:ascii="Symbol" w:hAnsi="Symbol" w:hint="default"/>
        <w:sz w:val="20"/>
      </w:rPr>
    </w:lvl>
    <w:lvl w:ilvl="1">
      <w:start w:val="1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EB80646"/>
    <w:multiLevelType w:val="hybridMultilevel"/>
    <w:tmpl w:val="30C082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3C000FC"/>
    <w:multiLevelType w:val="multilevel"/>
    <w:tmpl w:val="DA741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4184901">
    <w:abstractNumId w:val="4"/>
  </w:num>
  <w:num w:numId="2" w16cid:durableId="1474251803">
    <w:abstractNumId w:val="1"/>
  </w:num>
  <w:num w:numId="3" w16cid:durableId="1474983789">
    <w:abstractNumId w:val="3"/>
  </w:num>
  <w:num w:numId="4" w16cid:durableId="1789928678">
    <w:abstractNumId w:val="2"/>
  </w:num>
  <w:num w:numId="5" w16cid:durableId="370954849">
    <w:abstractNumId w:val="5"/>
  </w:num>
  <w:num w:numId="6" w16cid:durableId="962924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3B9"/>
    <w:rsid w:val="00017BB2"/>
    <w:rsid w:val="0006426E"/>
    <w:rsid w:val="000741F2"/>
    <w:rsid w:val="00093CE1"/>
    <w:rsid w:val="00162AA6"/>
    <w:rsid w:val="00176621"/>
    <w:rsid w:val="001D2228"/>
    <w:rsid w:val="001F4329"/>
    <w:rsid w:val="00241779"/>
    <w:rsid w:val="00250065"/>
    <w:rsid w:val="002922F5"/>
    <w:rsid w:val="002B244F"/>
    <w:rsid w:val="002B6F52"/>
    <w:rsid w:val="002D67B5"/>
    <w:rsid w:val="003349F4"/>
    <w:rsid w:val="00416F08"/>
    <w:rsid w:val="00417489"/>
    <w:rsid w:val="004420CB"/>
    <w:rsid w:val="004704C3"/>
    <w:rsid w:val="004E52DE"/>
    <w:rsid w:val="00581532"/>
    <w:rsid w:val="005A77AE"/>
    <w:rsid w:val="005B1AED"/>
    <w:rsid w:val="005F5D73"/>
    <w:rsid w:val="00633243"/>
    <w:rsid w:val="00655B36"/>
    <w:rsid w:val="00662322"/>
    <w:rsid w:val="00684F0F"/>
    <w:rsid w:val="006A009E"/>
    <w:rsid w:val="006D3C9B"/>
    <w:rsid w:val="00722E67"/>
    <w:rsid w:val="007243B9"/>
    <w:rsid w:val="0074161C"/>
    <w:rsid w:val="00743A56"/>
    <w:rsid w:val="00754B97"/>
    <w:rsid w:val="00787E6F"/>
    <w:rsid w:val="007901F7"/>
    <w:rsid w:val="007D4AEE"/>
    <w:rsid w:val="007E250B"/>
    <w:rsid w:val="007E6CFC"/>
    <w:rsid w:val="007E7569"/>
    <w:rsid w:val="0080017D"/>
    <w:rsid w:val="008101F2"/>
    <w:rsid w:val="00810AFE"/>
    <w:rsid w:val="008115D5"/>
    <w:rsid w:val="00886670"/>
    <w:rsid w:val="00900CDD"/>
    <w:rsid w:val="009044ED"/>
    <w:rsid w:val="009704E5"/>
    <w:rsid w:val="00987625"/>
    <w:rsid w:val="00996FB5"/>
    <w:rsid w:val="009A0C77"/>
    <w:rsid w:val="00A26D95"/>
    <w:rsid w:val="00A354E1"/>
    <w:rsid w:val="00A35A37"/>
    <w:rsid w:val="00A50DE4"/>
    <w:rsid w:val="00A643B9"/>
    <w:rsid w:val="00A71C60"/>
    <w:rsid w:val="00AF2139"/>
    <w:rsid w:val="00B14044"/>
    <w:rsid w:val="00B207F0"/>
    <w:rsid w:val="00B4448E"/>
    <w:rsid w:val="00BA319D"/>
    <w:rsid w:val="00BF10EA"/>
    <w:rsid w:val="00C42C0E"/>
    <w:rsid w:val="00C42D18"/>
    <w:rsid w:val="00C52684"/>
    <w:rsid w:val="00C6327D"/>
    <w:rsid w:val="00C770D3"/>
    <w:rsid w:val="00C85DF4"/>
    <w:rsid w:val="00CC4D92"/>
    <w:rsid w:val="00D3335B"/>
    <w:rsid w:val="00D37815"/>
    <w:rsid w:val="00D60913"/>
    <w:rsid w:val="00D61D60"/>
    <w:rsid w:val="00D7466B"/>
    <w:rsid w:val="00DC2189"/>
    <w:rsid w:val="00DE35DC"/>
    <w:rsid w:val="00DF088D"/>
    <w:rsid w:val="00E052C3"/>
    <w:rsid w:val="00E41026"/>
    <w:rsid w:val="00EE19A6"/>
    <w:rsid w:val="00EE22A5"/>
    <w:rsid w:val="00EF0FDD"/>
    <w:rsid w:val="00EF4F8F"/>
    <w:rsid w:val="00F06F17"/>
    <w:rsid w:val="00F1130C"/>
    <w:rsid w:val="00F308A0"/>
    <w:rsid w:val="00F46928"/>
    <w:rsid w:val="00F46F60"/>
    <w:rsid w:val="00FA46BE"/>
    <w:rsid w:val="0F046181"/>
    <w:rsid w:val="16FAFEF6"/>
    <w:rsid w:val="32B01566"/>
    <w:rsid w:val="3E9C450D"/>
    <w:rsid w:val="4E1A3ECC"/>
    <w:rsid w:val="6E2425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39193"/>
  <w15:chartTrackingRefBased/>
  <w15:docId w15:val="{69690981-E9BC-4FE7-8BFB-C2621A9CD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D2228"/>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D2228"/>
    <w:rPr>
      <w:rFonts w:ascii="Times New Roman" w:eastAsia="Times New Roman" w:hAnsi="Times New Roman" w:cs="Times New Roman"/>
      <w:b/>
      <w:bCs/>
      <w:sz w:val="27"/>
      <w:szCs w:val="27"/>
      <w:lang w:eastAsia="tr-TR"/>
    </w:rPr>
  </w:style>
  <w:style w:type="paragraph" w:styleId="NormalWeb">
    <w:name w:val="Normal (Web)"/>
    <w:basedOn w:val="Normal"/>
    <w:uiPriority w:val="99"/>
    <w:unhideWhenUsed/>
    <w:rsid w:val="001D222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trong">
    <w:name w:val="Strong"/>
    <w:basedOn w:val="DefaultParagraphFont"/>
    <w:uiPriority w:val="22"/>
    <w:qFormat/>
    <w:rsid w:val="001D2228"/>
    <w:rPr>
      <w:b/>
      <w:bCs/>
    </w:rPr>
  </w:style>
  <w:style w:type="character" w:styleId="Hyperlink">
    <w:name w:val="Hyperlink"/>
    <w:basedOn w:val="DefaultParagraphFont"/>
    <w:uiPriority w:val="99"/>
    <w:semiHidden/>
    <w:unhideWhenUsed/>
    <w:rsid w:val="001D2228"/>
    <w:rPr>
      <w:color w:val="0000FF"/>
      <w:u w:val="single"/>
    </w:rPr>
  </w:style>
  <w:style w:type="paragraph" w:styleId="ListParagraph">
    <w:name w:val="List Paragraph"/>
    <w:basedOn w:val="Normal"/>
    <w:uiPriority w:val="34"/>
    <w:qFormat/>
    <w:rsid w:val="00F46F60"/>
    <w:pPr>
      <w:ind w:left="720"/>
      <w:contextualSpacing/>
    </w:pPr>
  </w:style>
  <w:style w:type="character" w:styleId="CommentReference">
    <w:name w:val="annotation reference"/>
    <w:basedOn w:val="DefaultParagraphFont"/>
    <w:uiPriority w:val="99"/>
    <w:semiHidden/>
    <w:unhideWhenUsed/>
    <w:rsid w:val="004420CB"/>
    <w:rPr>
      <w:sz w:val="16"/>
      <w:szCs w:val="16"/>
    </w:rPr>
  </w:style>
  <w:style w:type="paragraph" w:styleId="CommentText">
    <w:name w:val="annotation text"/>
    <w:basedOn w:val="Normal"/>
    <w:link w:val="CommentTextChar"/>
    <w:uiPriority w:val="99"/>
    <w:semiHidden/>
    <w:unhideWhenUsed/>
    <w:rsid w:val="004420CB"/>
    <w:pPr>
      <w:spacing w:line="240" w:lineRule="auto"/>
    </w:pPr>
    <w:rPr>
      <w:sz w:val="20"/>
      <w:szCs w:val="20"/>
    </w:rPr>
  </w:style>
  <w:style w:type="character" w:customStyle="1" w:styleId="CommentTextChar">
    <w:name w:val="Comment Text Char"/>
    <w:basedOn w:val="DefaultParagraphFont"/>
    <w:link w:val="CommentText"/>
    <w:uiPriority w:val="99"/>
    <w:semiHidden/>
    <w:rsid w:val="004420CB"/>
    <w:rPr>
      <w:sz w:val="20"/>
      <w:szCs w:val="20"/>
    </w:rPr>
  </w:style>
  <w:style w:type="paragraph" w:styleId="CommentSubject">
    <w:name w:val="annotation subject"/>
    <w:basedOn w:val="CommentText"/>
    <w:next w:val="CommentText"/>
    <w:link w:val="CommentSubjectChar"/>
    <w:uiPriority w:val="99"/>
    <w:semiHidden/>
    <w:unhideWhenUsed/>
    <w:rsid w:val="004420CB"/>
    <w:rPr>
      <w:b/>
      <w:bCs/>
    </w:rPr>
  </w:style>
  <w:style w:type="character" w:customStyle="1" w:styleId="CommentSubjectChar">
    <w:name w:val="Comment Subject Char"/>
    <w:basedOn w:val="CommentTextChar"/>
    <w:link w:val="CommentSubject"/>
    <w:uiPriority w:val="99"/>
    <w:semiHidden/>
    <w:rsid w:val="004420CB"/>
    <w:rPr>
      <w:b/>
      <w:bCs/>
      <w:sz w:val="20"/>
      <w:szCs w:val="20"/>
    </w:rPr>
  </w:style>
  <w:style w:type="paragraph" w:styleId="BalloonText">
    <w:name w:val="Balloon Text"/>
    <w:basedOn w:val="Normal"/>
    <w:link w:val="BalloonTextChar"/>
    <w:uiPriority w:val="99"/>
    <w:semiHidden/>
    <w:unhideWhenUsed/>
    <w:rsid w:val="004420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20CB"/>
    <w:rPr>
      <w:rFonts w:ascii="Segoe UI" w:hAnsi="Segoe UI" w:cs="Segoe UI"/>
      <w:sz w:val="18"/>
      <w:szCs w:val="18"/>
    </w:rPr>
  </w:style>
  <w:style w:type="paragraph" w:styleId="Revision">
    <w:name w:val="Revision"/>
    <w:hidden/>
    <w:uiPriority w:val="99"/>
    <w:semiHidden/>
    <w:rsid w:val="008115D5"/>
    <w:pPr>
      <w:spacing w:after="0" w:line="240" w:lineRule="auto"/>
    </w:pPr>
  </w:style>
  <w:style w:type="paragraph" w:customStyle="1" w:styleId="paragraph">
    <w:name w:val="paragraph"/>
    <w:basedOn w:val="Normal"/>
    <w:rsid w:val="005F5D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F5D73"/>
  </w:style>
  <w:style w:type="character" w:customStyle="1" w:styleId="eop">
    <w:name w:val="eop"/>
    <w:basedOn w:val="DefaultParagraphFont"/>
    <w:rsid w:val="005F5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79325">
      <w:bodyDiv w:val="1"/>
      <w:marLeft w:val="0"/>
      <w:marRight w:val="0"/>
      <w:marTop w:val="0"/>
      <w:marBottom w:val="0"/>
      <w:divBdr>
        <w:top w:val="none" w:sz="0" w:space="0" w:color="auto"/>
        <w:left w:val="none" w:sz="0" w:space="0" w:color="auto"/>
        <w:bottom w:val="none" w:sz="0" w:space="0" w:color="auto"/>
        <w:right w:val="none" w:sz="0" w:space="0" w:color="auto"/>
      </w:divBdr>
    </w:div>
    <w:div w:id="115217885">
      <w:bodyDiv w:val="1"/>
      <w:marLeft w:val="0"/>
      <w:marRight w:val="0"/>
      <w:marTop w:val="0"/>
      <w:marBottom w:val="0"/>
      <w:divBdr>
        <w:top w:val="none" w:sz="0" w:space="0" w:color="auto"/>
        <w:left w:val="none" w:sz="0" w:space="0" w:color="auto"/>
        <w:bottom w:val="none" w:sz="0" w:space="0" w:color="auto"/>
        <w:right w:val="none" w:sz="0" w:space="0" w:color="auto"/>
      </w:divBdr>
    </w:div>
    <w:div w:id="368454416">
      <w:bodyDiv w:val="1"/>
      <w:marLeft w:val="0"/>
      <w:marRight w:val="0"/>
      <w:marTop w:val="0"/>
      <w:marBottom w:val="0"/>
      <w:divBdr>
        <w:top w:val="none" w:sz="0" w:space="0" w:color="auto"/>
        <w:left w:val="none" w:sz="0" w:space="0" w:color="auto"/>
        <w:bottom w:val="none" w:sz="0" w:space="0" w:color="auto"/>
        <w:right w:val="none" w:sz="0" w:space="0" w:color="auto"/>
      </w:divBdr>
      <w:divsChild>
        <w:div w:id="1890846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5631826">
      <w:bodyDiv w:val="1"/>
      <w:marLeft w:val="0"/>
      <w:marRight w:val="0"/>
      <w:marTop w:val="0"/>
      <w:marBottom w:val="0"/>
      <w:divBdr>
        <w:top w:val="none" w:sz="0" w:space="0" w:color="auto"/>
        <w:left w:val="none" w:sz="0" w:space="0" w:color="auto"/>
        <w:bottom w:val="none" w:sz="0" w:space="0" w:color="auto"/>
        <w:right w:val="none" w:sz="0" w:space="0" w:color="auto"/>
      </w:divBdr>
    </w:div>
    <w:div w:id="945237904">
      <w:bodyDiv w:val="1"/>
      <w:marLeft w:val="0"/>
      <w:marRight w:val="0"/>
      <w:marTop w:val="0"/>
      <w:marBottom w:val="0"/>
      <w:divBdr>
        <w:top w:val="none" w:sz="0" w:space="0" w:color="auto"/>
        <w:left w:val="none" w:sz="0" w:space="0" w:color="auto"/>
        <w:bottom w:val="none" w:sz="0" w:space="0" w:color="auto"/>
        <w:right w:val="none" w:sz="0" w:space="0" w:color="auto"/>
      </w:divBdr>
    </w:div>
    <w:div w:id="1244876274">
      <w:bodyDiv w:val="1"/>
      <w:marLeft w:val="0"/>
      <w:marRight w:val="0"/>
      <w:marTop w:val="0"/>
      <w:marBottom w:val="0"/>
      <w:divBdr>
        <w:top w:val="none" w:sz="0" w:space="0" w:color="auto"/>
        <w:left w:val="none" w:sz="0" w:space="0" w:color="auto"/>
        <w:bottom w:val="none" w:sz="0" w:space="0" w:color="auto"/>
        <w:right w:val="none" w:sz="0" w:space="0" w:color="auto"/>
      </w:divBdr>
    </w:div>
    <w:div w:id="1574927293">
      <w:bodyDiv w:val="1"/>
      <w:marLeft w:val="0"/>
      <w:marRight w:val="0"/>
      <w:marTop w:val="0"/>
      <w:marBottom w:val="0"/>
      <w:divBdr>
        <w:top w:val="none" w:sz="0" w:space="0" w:color="auto"/>
        <w:left w:val="none" w:sz="0" w:space="0" w:color="auto"/>
        <w:bottom w:val="none" w:sz="0" w:space="0" w:color="auto"/>
        <w:right w:val="none" w:sz="0" w:space="0" w:color="auto"/>
      </w:divBdr>
      <w:divsChild>
        <w:div w:id="4408849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5218576">
      <w:bodyDiv w:val="1"/>
      <w:marLeft w:val="0"/>
      <w:marRight w:val="0"/>
      <w:marTop w:val="0"/>
      <w:marBottom w:val="0"/>
      <w:divBdr>
        <w:top w:val="none" w:sz="0" w:space="0" w:color="auto"/>
        <w:left w:val="none" w:sz="0" w:space="0" w:color="auto"/>
        <w:bottom w:val="none" w:sz="0" w:space="0" w:color="auto"/>
        <w:right w:val="none" w:sz="0" w:space="0" w:color="auto"/>
      </w:divBdr>
    </w:div>
    <w:div w:id="1835489507">
      <w:bodyDiv w:val="1"/>
      <w:marLeft w:val="0"/>
      <w:marRight w:val="0"/>
      <w:marTop w:val="0"/>
      <w:marBottom w:val="0"/>
      <w:divBdr>
        <w:top w:val="none" w:sz="0" w:space="0" w:color="auto"/>
        <w:left w:val="none" w:sz="0" w:space="0" w:color="auto"/>
        <w:bottom w:val="none" w:sz="0" w:space="0" w:color="auto"/>
        <w:right w:val="none" w:sz="0" w:space="0" w:color="auto"/>
      </w:divBdr>
      <w:divsChild>
        <w:div w:id="1318724342">
          <w:marLeft w:val="0"/>
          <w:marRight w:val="0"/>
          <w:marTop w:val="0"/>
          <w:marBottom w:val="0"/>
          <w:divBdr>
            <w:top w:val="none" w:sz="0" w:space="0" w:color="auto"/>
            <w:left w:val="none" w:sz="0" w:space="0" w:color="auto"/>
            <w:bottom w:val="none" w:sz="0" w:space="0" w:color="auto"/>
            <w:right w:val="none" w:sz="0" w:space="0" w:color="auto"/>
          </w:divBdr>
        </w:div>
        <w:div w:id="1489974192">
          <w:marLeft w:val="0"/>
          <w:marRight w:val="0"/>
          <w:marTop w:val="0"/>
          <w:marBottom w:val="0"/>
          <w:divBdr>
            <w:top w:val="none" w:sz="0" w:space="0" w:color="auto"/>
            <w:left w:val="none" w:sz="0" w:space="0" w:color="auto"/>
            <w:bottom w:val="none" w:sz="0" w:space="0" w:color="auto"/>
            <w:right w:val="none" w:sz="0" w:space="0" w:color="auto"/>
          </w:divBdr>
        </w:div>
        <w:div w:id="2036038261">
          <w:marLeft w:val="0"/>
          <w:marRight w:val="0"/>
          <w:marTop w:val="0"/>
          <w:marBottom w:val="0"/>
          <w:divBdr>
            <w:top w:val="none" w:sz="0" w:space="0" w:color="auto"/>
            <w:left w:val="none" w:sz="0" w:space="0" w:color="auto"/>
            <w:bottom w:val="none" w:sz="0" w:space="0" w:color="auto"/>
            <w:right w:val="none" w:sz="0" w:space="0" w:color="auto"/>
          </w:divBdr>
        </w:div>
        <w:div w:id="292911349">
          <w:marLeft w:val="0"/>
          <w:marRight w:val="0"/>
          <w:marTop w:val="0"/>
          <w:marBottom w:val="0"/>
          <w:divBdr>
            <w:top w:val="none" w:sz="0" w:space="0" w:color="auto"/>
            <w:left w:val="none" w:sz="0" w:space="0" w:color="auto"/>
            <w:bottom w:val="none" w:sz="0" w:space="0" w:color="auto"/>
            <w:right w:val="none" w:sz="0" w:space="0" w:color="auto"/>
          </w:divBdr>
        </w:div>
        <w:div w:id="2107965844">
          <w:marLeft w:val="0"/>
          <w:marRight w:val="0"/>
          <w:marTop w:val="0"/>
          <w:marBottom w:val="0"/>
          <w:divBdr>
            <w:top w:val="none" w:sz="0" w:space="0" w:color="auto"/>
            <w:left w:val="none" w:sz="0" w:space="0" w:color="auto"/>
            <w:bottom w:val="none" w:sz="0" w:space="0" w:color="auto"/>
            <w:right w:val="none" w:sz="0" w:space="0" w:color="auto"/>
          </w:divBdr>
        </w:div>
        <w:div w:id="204097025">
          <w:marLeft w:val="0"/>
          <w:marRight w:val="0"/>
          <w:marTop w:val="0"/>
          <w:marBottom w:val="0"/>
          <w:divBdr>
            <w:top w:val="none" w:sz="0" w:space="0" w:color="auto"/>
            <w:left w:val="none" w:sz="0" w:space="0" w:color="auto"/>
            <w:bottom w:val="none" w:sz="0" w:space="0" w:color="auto"/>
            <w:right w:val="none" w:sz="0" w:space="0" w:color="auto"/>
          </w:divBdr>
        </w:div>
        <w:div w:id="8327162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lasd@marjinal.com.t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3" ma:contentTypeDescription="Yeni belge oluşturun." ma:contentTypeScope="" ma:versionID="eb71fdd36e0e0b7ddd78fc59e6911755">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c196784ade080544444f5bc2787c3067"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21c6290-8afc-4345-8e2c-d785ab6e0b76" xsi:nil="true"/>
    <lcf76f155ced4ddcb4097134ff3c332f xmlns="a6a5f7e4-2986-46c3-893f-0e0d1047cb81">
      <Terms xmlns="http://schemas.microsoft.com/office/infopath/2007/PartnerControls"/>
    </lcf76f155ced4ddcb4097134ff3c332f>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843B35-3DBC-41EA-A8F1-F4D25F944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8F85B4-7B87-425F-8830-ECE308EB4035}">
  <ds:schemaRefs>
    <ds:schemaRef ds:uri="http://schemas.microsoft.com/office/2006/metadata/properties"/>
    <ds:schemaRef ds:uri="http://schemas.microsoft.com/office/infopath/2007/PartnerControls"/>
    <ds:schemaRef ds:uri="b21c6290-8afc-4345-8e2c-d785ab6e0b76"/>
    <ds:schemaRef ds:uri="a6a5f7e4-2986-46c3-893f-0e0d1047cb81"/>
  </ds:schemaRefs>
</ds:datastoreItem>
</file>

<file path=customXml/itemProps3.xml><?xml version="1.0" encoding="utf-8"?>
<ds:datastoreItem xmlns:ds="http://schemas.openxmlformats.org/officeDocument/2006/customXml" ds:itemID="{54B1BA96-838A-49F5-8890-D196774CCE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1180</Words>
  <Characters>6729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Ustugen</dc:creator>
  <cp:keywords/>
  <dc:description/>
  <cp:lastModifiedBy>Deniz Esin</cp:lastModifiedBy>
  <cp:revision>4</cp:revision>
  <dcterms:created xsi:type="dcterms:W3CDTF">2025-09-18T14:26:00Z</dcterms:created>
  <dcterms:modified xsi:type="dcterms:W3CDTF">2025-09-18T15:01:00Z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