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205AD4" w14:textId="1581B890" w:rsidR="004840D1" w:rsidRPr="00B5233F" w:rsidRDefault="004840D1">
      <w:pPr>
        <w:rPr>
          <w:rFonts w:ascii="Verdana" w:hAnsi="Verdana"/>
          <w:b/>
          <w:sz w:val="32"/>
          <w:szCs w:val="32"/>
          <w:u w:val="single"/>
        </w:rPr>
      </w:pPr>
      <w:r w:rsidRPr="00B5233F">
        <w:rPr>
          <w:rFonts w:ascii="Verdana" w:hAnsi="Verdana"/>
          <w:b/>
          <w:sz w:val="32"/>
          <w:szCs w:val="32"/>
          <w:u w:val="single"/>
        </w:rPr>
        <w:t>BASIN BÜLTENİ</w:t>
      </w:r>
    </w:p>
    <w:p w14:paraId="2C92166C" w14:textId="77777777" w:rsidR="004840D1" w:rsidRPr="00B5233F" w:rsidRDefault="004840D1">
      <w:pPr>
        <w:rPr>
          <w:rFonts w:ascii="Verdana" w:hAnsi="Verdana"/>
          <w:b/>
          <w:sz w:val="32"/>
          <w:szCs w:val="32"/>
          <w:u w:val="single"/>
        </w:rPr>
      </w:pPr>
    </w:p>
    <w:p w14:paraId="761549C8" w14:textId="5A8D903A" w:rsidR="004840D1" w:rsidRPr="00B5233F" w:rsidRDefault="004840D1" w:rsidP="004840D1">
      <w:pPr>
        <w:jc w:val="center"/>
        <w:rPr>
          <w:rFonts w:ascii="Verdana" w:hAnsi="Verdana"/>
          <w:b/>
          <w:sz w:val="32"/>
          <w:szCs w:val="32"/>
        </w:rPr>
      </w:pPr>
      <w:bookmarkStart w:id="0" w:name="_gjdgxs"/>
      <w:bookmarkEnd w:id="0"/>
      <w:proofErr w:type="spellStart"/>
      <w:r w:rsidRPr="00B5233F">
        <w:rPr>
          <w:rFonts w:ascii="Verdana" w:hAnsi="Verdana"/>
          <w:b/>
          <w:sz w:val="32"/>
          <w:szCs w:val="32"/>
        </w:rPr>
        <w:t>NetApp</w:t>
      </w:r>
      <w:proofErr w:type="spellEnd"/>
      <w:r w:rsidRPr="00B5233F">
        <w:rPr>
          <w:rFonts w:ascii="Verdana" w:hAnsi="Verdana"/>
          <w:b/>
          <w:sz w:val="32"/>
          <w:szCs w:val="32"/>
        </w:rPr>
        <w:t xml:space="preserve"> Data </w:t>
      </w:r>
      <w:proofErr w:type="spellStart"/>
      <w:r w:rsidRPr="00B5233F">
        <w:rPr>
          <w:rFonts w:ascii="Verdana" w:hAnsi="Verdana"/>
          <w:b/>
          <w:sz w:val="32"/>
          <w:szCs w:val="32"/>
        </w:rPr>
        <w:t>Fabric</w:t>
      </w:r>
      <w:proofErr w:type="spellEnd"/>
      <w:r w:rsidR="000E07A0" w:rsidRPr="00B5233F">
        <w:rPr>
          <w:rFonts w:ascii="Verdana" w:hAnsi="Verdana"/>
          <w:b/>
          <w:sz w:val="32"/>
          <w:szCs w:val="32"/>
        </w:rPr>
        <w:t xml:space="preserve"> </w:t>
      </w:r>
      <w:r w:rsidR="00E7507B">
        <w:rPr>
          <w:rFonts w:ascii="Verdana" w:hAnsi="Verdana"/>
          <w:b/>
          <w:sz w:val="32"/>
          <w:szCs w:val="32"/>
        </w:rPr>
        <w:t xml:space="preserve">vizyonu </w:t>
      </w:r>
      <w:r w:rsidR="000E07A0" w:rsidRPr="00B5233F">
        <w:rPr>
          <w:rFonts w:ascii="Verdana" w:hAnsi="Verdana"/>
          <w:b/>
          <w:sz w:val="32"/>
          <w:szCs w:val="32"/>
        </w:rPr>
        <w:t xml:space="preserve">şirketlerin yapay </w:t>
      </w:r>
      <w:proofErr w:type="gramStart"/>
      <w:r w:rsidR="000E07A0" w:rsidRPr="00B5233F">
        <w:rPr>
          <w:rFonts w:ascii="Verdana" w:hAnsi="Verdana"/>
          <w:b/>
          <w:sz w:val="32"/>
          <w:szCs w:val="32"/>
        </w:rPr>
        <w:t>zeka</w:t>
      </w:r>
      <w:proofErr w:type="gramEnd"/>
      <w:r w:rsidR="000E07A0" w:rsidRPr="00B5233F">
        <w:rPr>
          <w:rFonts w:ascii="Verdana" w:hAnsi="Verdana"/>
          <w:b/>
          <w:sz w:val="32"/>
          <w:szCs w:val="32"/>
        </w:rPr>
        <w:t xml:space="preserve"> ile rekabet üstünlüğü kazanmasını sağlıyor </w:t>
      </w:r>
    </w:p>
    <w:p w14:paraId="075BF025" w14:textId="6D188132" w:rsidR="004840D1" w:rsidRPr="00B5233F" w:rsidRDefault="004840D1" w:rsidP="004840D1">
      <w:pPr>
        <w:jc w:val="center"/>
        <w:rPr>
          <w:rFonts w:ascii="Verdana" w:hAnsi="Verdana"/>
          <w:b/>
          <w:sz w:val="24"/>
          <w:szCs w:val="24"/>
        </w:rPr>
      </w:pPr>
    </w:p>
    <w:p w14:paraId="4A3B4FD9" w14:textId="5809CA4D" w:rsidR="000E07A0" w:rsidRPr="00B5233F" w:rsidRDefault="00A1653E" w:rsidP="000E07A0">
      <w:pPr>
        <w:jc w:val="center"/>
        <w:rPr>
          <w:rFonts w:ascii="Verdana" w:hAnsi="Verdana"/>
          <w:b/>
          <w:sz w:val="24"/>
          <w:szCs w:val="24"/>
        </w:rPr>
      </w:pPr>
      <w:r w:rsidRPr="00B5233F">
        <w:rPr>
          <w:rFonts w:ascii="Verdana" w:hAnsi="Verdana"/>
          <w:b/>
          <w:sz w:val="24"/>
          <w:szCs w:val="24"/>
        </w:rPr>
        <w:t>NetApp</w:t>
      </w:r>
      <w:r w:rsidR="00BE55D4" w:rsidRPr="00B5233F">
        <w:rPr>
          <w:rFonts w:ascii="Verdana" w:hAnsi="Verdana"/>
          <w:b/>
          <w:sz w:val="24"/>
          <w:szCs w:val="24"/>
        </w:rPr>
        <w:t xml:space="preserve"> uç</w:t>
      </w:r>
      <w:r w:rsidR="00B5233F" w:rsidRPr="00B5233F">
        <w:rPr>
          <w:rFonts w:ascii="Verdana" w:hAnsi="Verdana"/>
          <w:b/>
          <w:sz w:val="24"/>
          <w:szCs w:val="24"/>
        </w:rPr>
        <w:t>tan</w:t>
      </w:r>
      <w:r w:rsidR="000E07A0" w:rsidRPr="00B5233F">
        <w:rPr>
          <w:rFonts w:ascii="Verdana" w:hAnsi="Verdana"/>
          <w:b/>
          <w:sz w:val="24"/>
          <w:szCs w:val="24"/>
        </w:rPr>
        <w:t xml:space="preserve"> merkez</w:t>
      </w:r>
      <w:r w:rsidR="00B5233F" w:rsidRPr="00B5233F">
        <w:rPr>
          <w:rFonts w:ascii="Verdana" w:hAnsi="Verdana"/>
          <w:b/>
          <w:sz w:val="24"/>
          <w:szCs w:val="24"/>
        </w:rPr>
        <w:t>e</w:t>
      </w:r>
      <w:r w:rsidR="000E07A0" w:rsidRPr="00B5233F">
        <w:rPr>
          <w:rFonts w:ascii="Verdana" w:hAnsi="Verdana"/>
          <w:b/>
          <w:sz w:val="24"/>
          <w:szCs w:val="24"/>
        </w:rPr>
        <w:t xml:space="preserve"> ve buluta uzanan veri hizmetlerinde sadelik, her türden bulut veya kurum içi ortamda yapay zekayı kullanabilmek için seçme özgürlüğü, artan derin öğrenme kapasitesi ve performans ihtiyaçlarını karşılayacak ölçeklenebilirlik ile şirketlerin yapay zekanın potansiyelini gerçeğe dönüştürmesine yardımcı oluyor. </w:t>
      </w:r>
    </w:p>
    <w:p w14:paraId="60215F7C" w14:textId="38F0E47A" w:rsidR="004840D1" w:rsidRPr="00B5233F" w:rsidRDefault="004840D1" w:rsidP="004840D1">
      <w:pPr>
        <w:jc w:val="center"/>
        <w:rPr>
          <w:rFonts w:ascii="Verdana" w:hAnsi="Verdana"/>
          <w:b/>
          <w:sz w:val="24"/>
          <w:szCs w:val="24"/>
        </w:rPr>
      </w:pPr>
    </w:p>
    <w:p w14:paraId="75AA23DE" w14:textId="22660468" w:rsidR="00A1653E" w:rsidRPr="00B5233F" w:rsidRDefault="00A1653E" w:rsidP="00A1653E">
      <w:pPr>
        <w:spacing w:line="360" w:lineRule="auto"/>
        <w:jc w:val="both"/>
        <w:rPr>
          <w:rFonts w:ascii="Verdana" w:hAnsi="Verdana"/>
          <w:sz w:val="20"/>
          <w:szCs w:val="20"/>
        </w:rPr>
      </w:pPr>
      <w:proofErr w:type="spellStart"/>
      <w:r w:rsidRPr="00B5233F">
        <w:rPr>
          <w:rFonts w:ascii="Verdana" w:hAnsi="Verdana"/>
          <w:sz w:val="20"/>
          <w:szCs w:val="20"/>
        </w:rPr>
        <w:t>Hibrit</w:t>
      </w:r>
      <w:proofErr w:type="spellEnd"/>
      <w:r w:rsidRPr="00B5233F">
        <w:rPr>
          <w:rFonts w:ascii="Verdana" w:hAnsi="Verdana"/>
          <w:sz w:val="20"/>
          <w:szCs w:val="20"/>
        </w:rPr>
        <w:t xml:space="preserve"> bulut veri otoritesi NetApp (NASDAQ: NTAP), ONTAP® 9.5, MAX Data, </w:t>
      </w:r>
      <w:proofErr w:type="spellStart"/>
      <w:r w:rsidRPr="00B5233F">
        <w:rPr>
          <w:rFonts w:ascii="Verdana" w:hAnsi="Verdana"/>
          <w:sz w:val="20"/>
          <w:szCs w:val="20"/>
        </w:rPr>
        <w:t>StorageGRID</w:t>
      </w:r>
      <w:proofErr w:type="spellEnd"/>
      <w:r w:rsidRPr="00B5233F">
        <w:rPr>
          <w:rFonts w:ascii="Verdana" w:hAnsi="Verdana"/>
          <w:sz w:val="20"/>
          <w:szCs w:val="20"/>
        </w:rPr>
        <w:t xml:space="preserve">® SG6060, </w:t>
      </w:r>
      <w:proofErr w:type="spellStart"/>
      <w:r w:rsidRPr="00B5233F">
        <w:rPr>
          <w:rFonts w:ascii="Verdana" w:hAnsi="Verdana"/>
          <w:sz w:val="20"/>
          <w:szCs w:val="20"/>
        </w:rPr>
        <w:t>NetApp</w:t>
      </w:r>
      <w:proofErr w:type="spellEnd"/>
      <w:r w:rsidRPr="00B5233F">
        <w:rPr>
          <w:rFonts w:ascii="Verdana" w:hAnsi="Verdana"/>
          <w:sz w:val="20"/>
          <w:szCs w:val="20"/>
        </w:rPr>
        <w:t xml:space="preserve">® Solution </w:t>
      </w:r>
      <w:proofErr w:type="spellStart"/>
      <w:r w:rsidRPr="00B5233F">
        <w:rPr>
          <w:rFonts w:ascii="Verdana" w:hAnsi="Verdana"/>
          <w:sz w:val="20"/>
          <w:szCs w:val="20"/>
        </w:rPr>
        <w:t>Support</w:t>
      </w:r>
      <w:proofErr w:type="spellEnd"/>
      <w:r w:rsidRPr="00B5233F">
        <w:rPr>
          <w:rFonts w:ascii="Verdana" w:hAnsi="Verdana"/>
          <w:sz w:val="20"/>
          <w:szCs w:val="20"/>
        </w:rPr>
        <w:t xml:space="preserve"> </w:t>
      </w:r>
      <w:proofErr w:type="spellStart"/>
      <w:r w:rsidRPr="00B5233F">
        <w:rPr>
          <w:rFonts w:ascii="Verdana" w:hAnsi="Verdana"/>
          <w:sz w:val="20"/>
          <w:szCs w:val="20"/>
        </w:rPr>
        <w:t>for</w:t>
      </w:r>
      <w:proofErr w:type="spellEnd"/>
      <w:r w:rsidRPr="00B5233F">
        <w:rPr>
          <w:rFonts w:ascii="Verdana" w:hAnsi="Verdana"/>
          <w:sz w:val="20"/>
          <w:szCs w:val="20"/>
        </w:rPr>
        <w:t xml:space="preserve"> </w:t>
      </w:r>
      <w:proofErr w:type="spellStart"/>
      <w:r w:rsidRPr="00B5233F">
        <w:rPr>
          <w:rFonts w:ascii="Verdana" w:hAnsi="Verdana"/>
          <w:sz w:val="20"/>
          <w:szCs w:val="20"/>
        </w:rPr>
        <w:t>FlexPod</w:t>
      </w:r>
      <w:proofErr w:type="spellEnd"/>
      <w:r w:rsidRPr="00B5233F">
        <w:rPr>
          <w:rFonts w:ascii="Verdana" w:hAnsi="Verdana"/>
          <w:sz w:val="20"/>
          <w:szCs w:val="20"/>
        </w:rPr>
        <w:t xml:space="preserve">® ve Flash </w:t>
      </w:r>
      <w:proofErr w:type="spellStart"/>
      <w:r w:rsidRPr="00B5233F">
        <w:rPr>
          <w:rFonts w:ascii="Verdana" w:hAnsi="Verdana"/>
          <w:sz w:val="20"/>
          <w:szCs w:val="20"/>
        </w:rPr>
        <w:t>Performance</w:t>
      </w:r>
      <w:proofErr w:type="spellEnd"/>
      <w:r w:rsidRPr="00B5233F">
        <w:rPr>
          <w:rFonts w:ascii="Verdana" w:hAnsi="Verdana"/>
          <w:sz w:val="20"/>
          <w:szCs w:val="20"/>
        </w:rPr>
        <w:t xml:space="preserve"> </w:t>
      </w:r>
      <w:proofErr w:type="spellStart"/>
      <w:r w:rsidRPr="00B5233F">
        <w:rPr>
          <w:rFonts w:ascii="Verdana" w:hAnsi="Verdana"/>
          <w:sz w:val="20"/>
          <w:szCs w:val="20"/>
        </w:rPr>
        <w:t>Guarantee</w:t>
      </w:r>
      <w:proofErr w:type="spellEnd"/>
      <w:r w:rsidRPr="00B5233F">
        <w:rPr>
          <w:rFonts w:ascii="Verdana" w:hAnsi="Verdana"/>
          <w:sz w:val="20"/>
          <w:szCs w:val="20"/>
        </w:rPr>
        <w:t xml:space="preserve"> çözümlerini duyurdu. </w:t>
      </w:r>
      <w:r w:rsidR="00353028" w:rsidRPr="00B5233F">
        <w:rPr>
          <w:rFonts w:ascii="Verdana" w:hAnsi="Verdana"/>
          <w:sz w:val="20"/>
          <w:szCs w:val="20"/>
        </w:rPr>
        <w:t>Bu yeni veri hizmetleri ve çözümleri</w:t>
      </w:r>
      <w:r w:rsidR="00BE55D4" w:rsidRPr="00B5233F">
        <w:rPr>
          <w:rFonts w:ascii="Verdana" w:hAnsi="Verdana"/>
          <w:sz w:val="20"/>
          <w:szCs w:val="20"/>
        </w:rPr>
        <w:t>, uçta</w:t>
      </w:r>
      <w:r w:rsidR="00B5233F" w:rsidRPr="00B5233F">
        <w:rPr>
          <w:rFonts w:ascii="Verdana" w:hAnsi="Verdana"/>
          <w:sz w:val="20"/>
          <w:szCs w:val="20"/>
        </w:rPr>
        <w:t>n</w:t>
      </w:r>
      <w:r w:rsidR="00353028" w:rsidRPr="00B5233F">
        <w:rPr>
          <w:rFonts w:ascii="Verdana" w:hAnsi="Verdana"/>
          <w:sz w:val="20"/>
          <w:szCs w:val="20"/>
        </w:rPr>
        <w:t xml:space="preserve"> merkeze ve buluta</w:t>
      </w:r>
      <w:r w:rsidR="00B5233F" w:rsidRPr="00B5233F">
        <w:rPr>
          <w:rFonts w:ascii="Verdana" w:hAnsi="Verdana"/>
          <w:sz w:val="20"/>
          <w:szCs w:val="20"/>
        </w:rPr>
        <w:t xml:space="preserve"> kadar </w:t>
      </w:r>
      <w:proofErr w:type="spellStart"/>
      <w:r w:rsidR="00353028" w:rsidRPr="00B5233F">
        <w:rPr>
          <w:rFonts w:ascii="Verdana" w:hAnsi="Verdana"/>
          <w:sz w:val="20"/>
          <w:szCs w:val="20"/>
        </w:rPr>
        <w:t>NetApp</w:t>
      </w:r>
      <w:proofErr w:type="spellEnd"/>
      <w:r w:rsidR="00353028" w:rsidRPr="00B5233F">
        <w:rPr>
          <w:rFonts w:ascii="Verdana" w:hAnsi="Verdana"/>
          <w:sz w:val="20"/>
          <w:szCs w:val="20"/>
        </w:rPr>
        <w:t xml:space="preserve"> Data </w:t>
      </w:r>
      <w:proofErr w:type="spellStart"/>
      <w:r w:rsidR="00353028" w:rsidRPr="00B5233F">
        <w:rPr>
          <w:rFonts w:ascii="Verdana" w:hAnsi="Verdana"/>
          <w:sz w:val="20"/>
          <w:szCs w:val="20"/>
        </w:rPr>
        <w:t>Fabric</w:t>
      </w:r>
      <w:proofErr w:type="spellEnd"/>
      <w:r w:rsidR="00353028" w:rsidRPr="00B5233F">
        <w:rPr>
          <w:rFonts w:ascii="Verdana" w:hAnsi="Verdana"/>
          <w:sz w:val="20"/>
          <w:szCs w:val="20"/>
        </w:rPr>
        <w:t xml:space="preserve"> yaklaşımını daha da genişleterek kurumların yapay zekanın sunduğu potansiyeli tümüyle hayata geçirmelerini sağlıyor. </w:t>
      </w:r>
    </w:p>
    <w:p w14:paraId="61A6F8AE" w14:textId="00EB4E32" w:rsidR="00353028" w:rsidRPr="00B5233F" w:rsidRDefault="00353028" w:rsidP="00A1653E">
      <w:pPr>
        <w:spacing w:line="360" w:lineRule="auto"/>
        <w:jc w:val="both"/>
        <w:rPr>
          <w:rFonts w:ascii="Verdana" w:hAnsi="Verdana"/>
          <w:sz w:val="20"/>
          <w:szCs w:val="20"/>
        </w:rPr>
      </w:pPr>
      <w:proofErr w:type="spellStart"/>
      <w:r w:rsidRPr="00B5233F">
        <w:rPr>
          <w:rFonts w:ascii="Verdana" w:hAnsi="Verdana"/>
          <w:sz w:val="20"/>
          <w:szCs w:val="20"/>
        </w:rPr>
        <w:t>Gartner’ın</w:t>
      </w:r>
      <w:proofErr w:type="spellEnd"/>
      <w:r w:rsidRPr="00B5233F">
        <w:rPr>
          <w:rFonts w:ascii="Verdana" w:hAnsi="Verdana"/>
          <w:sz w:val="20"/>
          <w:szCs w:val="20"/>
        </w:rPr>
        <w:t xml:space="preserve"> raporuna göre, yapay zeka, 2020’ye kadar Baş Güvenlik Yöneticilerinin yüzde 30’undan fazlası için en önemli beş yatırım önceliğinden biri olacak.</w:t>
      </w:r>
      <w:r w:rsidRPr="00B5233F">
        <w:rPr>
          <w:rStyle w:val="DipnotBavurusu"/>
          <w:rFonts w:ascii="Verdana" w:hAnsi="Verdana"/>
          <w:sz w:val="20"/>
          <w:szCs w:val="20"/>
        </w:rPr>
        <w:footnoteReference w:id="1"/>
      </w:r>
      <w:r w:rsidRPr="00B5233F">
        <w:rPr>
          <w:rFonts w:ascii="Verdana" w:hAnsi="Verdana"/>
          <w:sz w:val="20"/>
          <w:szCs w:val="20"/>
        </w:rPr>
        <w:t xml:space="preserve"> IDC raporları da geliştiricilerin yüzde 75’e yakının</w:t>
      </w:r>
      <w:r w:rsidR="00B67005" w:rsidRPr="00B5233F">
        <w:rPr>
          <w:rFonts w:ascii="Verdana" w:hAnsi="Verdana"/>
          <w:sz w:val="20"/>
          <w:szCs w:val="20"/>
        </w:rPr>
        <w:t>ın</w:t>
      </w:r>
      <w:r w:rsidRPr="00B5233F">
        <w:rPr>
          <w:rFonts w:ascii="Verdana" w:hAnsi="Verdana"/>
          <w:sz w:val="20"/>
          <w:szCs w:val="20"/>
        </w:rPr>
        <w:t xml:space="preserve"> yapay zeka işlevini uygulamalarına dahil edeceğini öngörüyor.</w:t>
      </w:r>
      <w:r w:rsidRPr="00B5233F">
        <w:rPr>
          <w:rStyle w:val="DipnotBavurusu"/>
          <w:rFonts w:ascii="Verdana" w:hAnsi="Verdana"/>
          <w:sz w:val="20"/>
          <w:szCs w:val="20"/>
        </w:rPr>
        <w:footnoteReference w:id="2"/>
      </w:r>
      <w:r w:rsidRPr="00B5233F">
        <w:rPr>
          <w:rFonts w:ascii="Verdana" w:hAnsi="Verdana"/>
          <w:sz w:val="20"/>
          <w:szCs w:val="20"/>
        </w:rPr>
        <w:t xml:space="preserve"> Ancak şirkeler, çok çeşitli, dağıtık ve dinamik veriyle hız kazanan yeni ve </w:t>
      </w:r>
      <w:proofErr w:type="spellStart"/>
      <w:r w:rsidRPr="00B5233F">
        <w:rPr>
          <w:rFonts w:ascii="Verdana" w:hAnsi="Verdana"/>
          <w:sz w:val="20"/>
          <w:szCs w:val="20"/>
        </w:rPr>
        <w:t>inovatif</w:t>
      </w:r>
      <w:proofErr w:type="spellEnd"/>
      <w:r w:rsidRPr="00B5233F">
        <w:rPr>
          <w:rFonts w:ascii="Verdana" w:hAnsi="Verdana"/>
          <w:sz w:val="20"/>
          <w:szCs w:val="20"/>
        </w:rPr>
        <w:t xml:space="preserve"> iş fırsatları yaratmak için yapay zekadan faydalanmayı planlarken, çoğu kez en değerli verilerinin silolara hapsolduğunu, karmaşık yapı engeliyle karşı karşıya </w:t>
      </w:r>
      <w:r w:rsidR="00F35411" w:rsidRPr="00B5233F">
        <w:rPr>
          <w:rFonts w:ascii="Verdana" w:hAnsi="Verdana"/>
          <w:sz w:val="20"/>
          <w:szCs w:val="20"/>
        </w:rPr>
        <w:t>olduklarını</w:t>
      </w:r>
      <w:r w:rsidRPr="00B5233F">
        <w:rPr>
          <w:rFonts w:ascii="Verdana" w:hAnsi="Verdana"/>
          <w:sz w:val="20"/>
          <w:szCs w:val="20"/>
        </w:rPr>
        <w:t xml:space="preserve"> ve kaynak yoğun yapay zeka uygulamalarından yararlanmanın</w:t>
      </w:r>
      <w:r w:rsidR="00FB6A87" w:rsidRPr="00B5233F">
        <w:rPr>
          <w:rFonts w:ascii="Verdana" w:hAnsi="Verdana"/>
          <w:sz w:val="20"/>
          <w:szCs w:val="20"/>
        </w:rPr>
        <w:t xml:space="preserve"> kendileri için</w:t>
      </w:r>
      <w:r w:rsidRPr="00B5233F">
        <w:rPr>
          <w:rFonts w:ascii="Verdana" w:hAnsi="Verdana"/>
          <w:sz w:val="20"/>
          <w:szCs w:val="20"/>
        </w:rPr>
        <w:t xml:space="preserve"> çok yüksek maliyetlere yol aç</w:t>
      </w:r>
      <w:r w:rsidR="00FB6A87" w:rsidRPr="00B5233F">
        <w:rPr>
          <w:rFonts w:ascii="Verdana" w:hAnsi="Verdana"/>
          <w:sz w:val="20"/>
          <w:szCs w:val="20"/>
        </w:rPr>
        <w:t xml:space="preserve">acağını görüyorlar. </w:t>
      </w:r>
    </w:p>
    <w:p w14:paraId="27B4BFE5" w14:textId="0AA2CB83" w:rsidR="00FB6A87" w:rsidRPr="00B5233F" w:rsidRDefault="00FB6A87" w:rsidP="00A1653E">
      <w:pPr>
        <w:spacing w:line="360" w:lineRule="auto"/>
        <w:jc w:val="both"/>
        <w:rPr>
          <w:rFonts w:ascii="Verdana" w:hAnsi="Verdana"/>
          <w:sz w:val="20"/>
          <w:szCs w:val="20"/>
        </w:rPr>
      </w:pPr>
      <w:proofErr w:type="spellStart"/>
      <w:r w:rsidRPr="00B5233F">
        <w:rPr>
          <w:rFonts w:ascii="Verdana" w:hAnsi="Verdana"/>
          <w:sz w:val="20"/>
          <w:szCs w:val="20"/>
        </w:rPr>
        <w:t>NetApp’ın</w:t>
      </w:r>
      <w:proofErr w:type="spellEnd"/>
      <w:r w:rsidRPr="00B5233F">
        <w:rPr>
          <w:rFonts w:ascii="Verdana" w:hAnsi="Verdana"/>
          <w:sz w:val="20"/>
          <w:szCs w:val="20"/>
        </w:rPr>
        <w:t xml:space="preserve"> yeni hizmet ve çözümlerini değerlendiren NetApp Depolama </w:t>
      </w:r>
      <w:r w:rsidR="000E07A0" w:rsidRPr="00B5233F">
        <w:rPr>
          <w:rFonts w:ascii="Verdana" w:hAnsi="Verdana"/>
          <w:sz w:val="20"/>
          <w:szCs w:val="20"/>
        </w:rPr>
        <w:t>Sistemleri</w:t>
      </w:r>
      <w:r w:rsidRPr="00B5233F">
        <w:rPr>
          <w:rFonts w:ascii="Verdana" w:hAnsi="Verdana"/>
          <w:sz w:val="20"/>
          <w:szCs w:val="20"/>
        </w:rPr>
        <w:t xml:space="preserve"> ve Yazılımdan Sorumlu Genel Müdür Yardımcısı </w:t>
      </w:r>
      <w:proofErr w:type="spellStart"/>
      <w:r w:rsidRPr="00B5233F">
        <w:rPr>
          <w:rFonts w:ascii="Verdana" w:hAnsi="Verdana"/>
          <w:sz w:val="20"/>
          <w:szCs w:val="20"/>
        </w:rPr>
        <w:t>Joel</w:t>
      </w:r>
      <w:proofErr w:type="spellEnd"/>
      <w:r w:rsidRPr="00B5233F">
        <w:rPr>
          <w:rFonts w:ascii="Verdana" w:hAnsi="Verdana"/>
          <w:sz w:val="20"/>
          <w:szCs w:val="20"/>
        </w:rPr>
        <w:t xml:space="preserve"> </w:t>
      </w:r>
      <w:proofErr w:type="spellStart"/>
      <w:r w:rsidRPr="00B5233F">
        <w:rPr>
          <w:rFonts w:ascii="Verdana" w:hAnsi="Verdana"/>
          <w:sz w:val="20"/>
          <w:szCs w:val="20"/>
        </w:rPr>
        <w:t>Reich</w:t>
      </w:r>
      <w:proofErr w:type="spellEnd"/>
      <w:r w:rsidRPr="00B5233F">
        <w:rPr>
          <w:rFonts w:ascii="Verdana" w:hAnsi="Verdana"/>
          <w:sz w:val="20"/>
          <w:szCs w:val="20"/>
        </w:rPr>
        <w:t xml:space="preserve"> şunları söyledi: “</w:t>
      </w:r>
      <w:r w:rsidR="00DC13AF" w:rsidRPr="00B5233F">
        <w:rPr>
          <w:rFonts w:ascii="Verdana" w:hAnsi="Verdana"/>
          <w:sz w:val="20"/>
          <w:szCs w:val="20"/>
        </w:rPr>
        <w:t xml:space="preserve">Günümüzde nesnelerin internet cihazları ve </w:t>
      </w:r>
      <w:proofErr w:type="spellStart"/>
      <w:r w:rsidR="00DC13AF" w:rsidRPr="00B5233F">
        <w:rPr>
          <w:rFonts w:ascii="Verdana" w:hAnsi="Verdana"/>
          <w:sz w:val="20"/>
          <w:szCs w:val="20"/>
        </w:rPr>
        <w:t>sensörlerinde</w:t>
      </w:r>
      <w:proofErr w:type="spellEnd"/>
      <w:r w:rsidR="00DC13AF" w:rsidRPr="00B5233F">
        <w:rPr>
          <w:rFonts w:ascii="Verdana" w:hAnsi="Verdana"/>
          <w:sz w:val="20"/>
          <w:szCs w:val="20"/>
        </w:rPr>
        <w:t xml:space="preserve">, kurum içi veri merkezlerinde ve </w:t>
      </w:r>
      <w:proofErr w:type="spellStart"/>
      <w:r w:rsidR="00DC13AF" w:rsidRPr="00B5233F">
        <w:rPr>
          <w:rFonts w:ascii="Verdana" w:hAnsi="Verdana"/>
          <w:sz w:val="20"/>
          <w:szCs w:val="20"/>
        </w:rPr>
        <w:t>hibrit</w:t>
      </w:r>
      <w:proofErr w:type="spellEnd"/>
      <w:r w:rsidR="00DC13AF" w:rsidRPr="00B5233F">
        <w:rPr>
          <w:rFonts w:ascii="Verdana" w:hAnsi="Verdana"/>
          <w:sz w:val="20"/>
          <w:szCs w:val="20"/>
        </w:rPr>
        <w:t xml:space="preserve"> bulut ortamlarında üretilen ve yönetilen veri hacmi ve hızını göz önünde bulundurduğumuzda, </w:t>
      </w:r>
      <w:r w:rsidR="00BE55D4" w:rsidRPr="00B5233F">
        <w:rPr>
          <w:rFonts w:ascii="Verdana" w:hAnsi="Verdana"/>
          <w:sz w:val="20"/>
          <w:szCs w:val="20"/>
        </w:rPr>
        <w:t>uçt</w:t>
      </w:r>
      <w:r w:rsidR="00DC13AF" w:rsidRPr="00B5233F">
        <w:rPr>
          <w:rFonts w:ascii="Verdana" w:hAnsi="Verdana"/>
          <w:sz w:val="20"/>
          <w:szCs w:val="20"/>
        </w:rPr>
        <w:t xml:space="preserve">an merkeze ve buluta uzanan Data </w:t>
      </w:r>
      <w:proofErr w:type="spellStart"/>
      <w:r w:rsidR="00DC13AF" w:rsidRPr="00B5233F">
        <w:rPr>
          <w:rFonts w:ascii="Verdana" w:hAnsi="Verdana"/>
          <w:sz w:val="20"/>
          <w:szCs w:val="20"/>
        </w:rPr>
        <w:t>Fabric</w:t>
      </w:r>
      <w:proofErr w:type="spellEnd"/>
      <w:r w:rsidR="00DC13AF" w:rsidRPr="00B5233F">
        <w:rPr>
          <w:rFonts w:ascii="Verdana" w:hAnsi="Verdana"/>
          <w:sz w:val="20"/>
          <w:szCs w:val="20"/>
        </w:rPr>
        <w:t xml:space="preserve"> teknolojisine sahip olmak yapay </w:t>
      </w:r>
      <w:proofErr w:type="gramStart"/>
      <w:r w:rsidR="00DC13AF" w:rsidRPr="00B5233F">
        <w:rPr>
          <w:rFonts w:ascii="Verdana" w:hAnsi="Verdana"/>
          <w:sz w:val="20"/>
          <w:szCs w:val="20"/>
        </w:rPr>
        <w:t>zeka</w:t>
      </w:r>
      <w:proofErr w:type="gramEnd"/>
      <w:r w:rsidR="00DC13AF" w:rsidRPr="00B5233F">
        <w:rPr>
          <w:rFonts w:ascii="Verdana" w:hAnsi="Verdana"/>
          <w:sz w:val="20"/>
          <w:szCs w:val="20"/>
        </w:rPr>
        <w:t xml:space="preserve"> başarısı </w:t>
      </w:r>
      <w:r w:rsidR="00DC13AF" w:rsidRPr="00B5233F">
        <w:rPr>
          <w:rFonts w:ascii="Verdana" w:hAnsi="Verdana"/>
          <w:sz w:val="20"/>
          <w:szCs w:val="20"/>
        </w:rPr>
        <w:lastRenderedPageBreak/>
        <w:t xml:space="preserve">için olmazsa olmaz. </w:t>
      </w:r>
      <w:r w:rsidR="00DD3798" w:rsidRPr="00B5233F">
        <w:rPr>
          <w:rFonts w:ascii="Verdana" w:hAnsi="Verdana"/>
          <w:sz w:val="20"/>
          <w:szCs w:val="20"/>
        </w:rPr>
        <w:t xml:space="preserve">Duyurusunu yaptığımız </w:t>
      </w:r>
      <w:proofErr w:type="spellStart"/>
      <w:r w:rsidR="00DD3798" w:rsidRPr="00B5233F">
        <w:rPr>
          <w:rFonts w:ascii="Verdana" w:hAnsi="Verdana"/>
          <w:sz w:val="20"/>
          <w:szCs w:val="20"/>
        </w:rPr>
        <w:t>NetApp</w:t>
      </w:r>
      <w:proofErr w:type="spellEnd"/>
      <w:r w:rsidR="00DD3798" w:rsidRPr="00B5233F">
        <w:rPr>
          <w:rFonts w:ascii="Verdana" w:hAnsi="Verdana"/>
          <w:sz w:val="20"/>
          <w:szCs w:val="20"/>
        </w:rPr>
        <w:t xml:space="preserve"> Data </w:t>
      </w:r>
      <w:proofErr w:type="spellStart"/>
      <w:r w:rsidR="00DD3798" w:rsidRPr="00B5233F">
        <w:rPr>
          <w:rFonts w:ascii="Verdana" w:hAnsi="Verdana"/>
          <w:sz w:val="20"/>
          <w:szCs w:val="20"/>
        </w:rPr>
        <w:t>Fabric</w:t>
      </w:r>
      <w:proofErr w:type="spellEnd"/>
      <w:r w:rsidR="00DD3798" w:rsidRPr="00B5233F">
        <w:rPr>
          <w:rFonts w:ascii="Verdana" w:hAnsi="Verdana"/>
          <w:sz w:val="20"/>
          <w:szCs w:val="20"/>
        </w:rPr>
        <w:t xml:space="preserve"> ile entegre yeni veri hizmetleri ve çözümlerimizle, şirketler tüm kurum genelinde veri hattını hızlandırarak derin öğrenme modellerini eğitebilir ve yapay zeka uygulamalarını gerçek bir etki yaratmak için gereken sadelik, seçenek ve ölçekle çalıştırabilir.”</w:t>
      </w:r>
    </w:p>
    <w:p w14:paraId="25F6E507" w14:textId="77777777" w:rsidR="00DD3798" w:rsidRPr="00B5233F" w:rsidRDefault="00DD3798" w:rsidP="00A1653E">
      <w:pPr>
        <w:spacing w:line="360" w:lineRule="auto"/>
        <w:jc w:val="both"/>
        <w:rPr>
          <w:rFonts w:ascii="Verdana" w:hAnsi="Verdana"/>
          <w:sz w:val="20"/>
          <w:szCs w:val="20"/>
        </w:rPr>
      </w:pPr>
    </w:p>
    <w:p w14:paraId="3CC96ADB" w14:textId="1FFA8215" w:rsidR="00A1653E" w:rsidRPr="00B5233F" w:rsidRDefault="00DD3798" w:rsidP="00A1653E">
      <w:pPr>
        <w:spacing w:line="360" w:lineRule="auto"/>
        <w:jc w:val="both"/>
        <w:rPr>
          <w:rFonts w:ascii="Verdana" w:hAnsi="Verdana"/>
          <w:b/>
          <w:sz w:val="20"/>
          <w:szCs w:val="20"/>
        </w:rPr>
      </w:pPr>
      <w:r w:rsidRPr="00B5233F">
        <w:rPr>
          <w:rFonts w:ascii="Verdana" w:hAnsi="Verdana"/>
          <w:b/>
          <w:sz w:val="20"/>
          <w:szCs w:val="20"/>
        </w:rPr>
        <w:t xml:space="preserve">Yapay zekaya yönelik veri yönetimi için depolamanın modernize edilmesi </w:t>
      </w:r>
    </w:p>
    <w:p w14:paraId="59A0D737" w14:textId="6871B3B0" w:rsidR="00DD3798" w:rsidRPr="00B5233F" w:rsidRDefault="009E6589" w:rsidP="00A1653E">
      <w:pPr>
        <w:spacing w:line="360" w:lineRule="auto"/>
        <w:jc w:val="both"/>
        <w:rPr>
          <w:rFonts w:ascii="Verdana" w:hAnsi="Verdana"/>
          <w:sz w:val="20"/>
          <w:szCs w:val="20"/>
        </w:rPr>
      </w:pPr>
      <w:hyperlink r:id="rId8" w:history="1">
        <w:r w:rsidR="00A1653E" w:rsidRPr="00B5233F">
          <w:rPr>
            <w:rStyle w:val="Kpr"/>
            <w:rFonts w:ascii="Verdana" w:hAnsi="Verdana"/>
            <w:sz w:val="20"/>
            <w:szCs w:val="20"/>
          </w:rPr>
          <w:t xml:space="preserve">NetApp ONTAP 9.5 </w:t>
        </w:r>
        <w:r w:rsidR="00DD3798" w:rsidRPr="00B5233F">
          <w:rPr>
            <w:rStyle w:val="Kpr"/>
            <w:rFonts w:ascii="Verdana" w:hAnsi="Verdana"/>
            <w:sz w:val="20"/>
            <w:szCs w:val="20"/>
          </w:rPr>
          <w:t xml:space="preserve">yazılımı </w:t>
        </w:r>
      </w:hyperlink>
      <w:r w:rsidR="00DD3798" w:rsidRPr="00B5233F">
        <w:rPr>
          <w:rFonts w:ascii="Verdana" w:hAnsi="Verdana"/>
          <w:sz w:val="20"/>
          <w:szCs w:val="20"/>
        </w:rPr>
        <w:t xml:space="preserve">müşterilerin bulut entegrasyonu, en yüksek </w:t>
      </w:r>
      <w:proofErr w:type="spellStart"/>
      <w:r w:rsidR="00DD3798" w:rsidRPr="00B5233F">
        <w:rPr>
          <w:rFonts w:ascii="Verdana" w:hAnsi="Verdana"/>
          <w:sz w:val="20"/>
          <w:szCs w:val="20"/>
        </w:rPr>
        <w:t>flash</w:t>
      </w:r>
      <w:proofErr w:type="spellEnd"/>
      <w:r w:rsidR="00DD3798" w:rsidRPr="00B5233F">
        <w:rPr>
          <w:rFonts w:ascii="Verdana" w:hAnsi="Verdana"/>
          <w:sz w:val="20"/>
          <w:szCs w:val="20"/>
        </w:rPr>
        <w:t xml:space="preserve"> performansı, artan verimlilik ve sadelik sunan çözümlerle veri hizmetlerini modernize etmelerine yardımcı oluyor. </w:t>
      </w:r>
      <w:r w:rsidR="00A1653E" w:rsidRPr="00B5233F">
        <w:rPr>
          <w:rFonts w:ascii="Verdana" w:hAnsi="Verdana"/>
          <w:sz w:val="20"/>
          <w:szCs w:val="20"/>
        </w:rPr>
        <w:t xml:space="preserve"> </w:t>
      </w:r>
    </w:p>
    <w:p w14:paraId="1E238820" w14:textId="5B1E2C41" w:rsidR="00A1653E" w:rsidRPr="00B5233F" w:rsidRDefault="00A1653E" w:rsidP="00A1653E">
      <w:pPr>
        <w:spacing w:line="360" w:lineRule="auto"/>
        <w:jc w:val="both"/>
        <w:rPr>
          <w:rFonts w:ascii="Verdana" w:hAnsi="Verdana"/>
          <w:sz w:val="20"/>
          <w:szCs w:val="20"/>
        </w:rPr>
      </w:pPr>
      <w:r w:rsidRPr="00B5233F">
        <w:rPr>
          <w:rFonts w:ascii="Verdana" w:hAnsi="Verdana"/>
          <w:sz w:val="20"/>
          <w:szCs w:val="20"/>
        </w:rPr>
        <w:t>NetApp ONTAP 9.5</w:t>
      </w:r>
      <w:r w:rsidR="0072509A" w:rsidRPr="00B5233F">
        <w:rPr>
          <w:rFonts w:ascii="Verdana" w:hAnsi="Verdana"/>
          <w:sz w:val="20"/>
          <w:szCs w:val="20"/>
        </w:rPr>
        <w:t xml:space="preserve"> yazılımının sunduğu avantajlar şöyle</w:t>
      </w:r>
      <w:r w:rsidRPr="00B5233F">
        <w:rPr>
          <w:rFonts w:ascii="Verdana" w:hAnsi="Verdana"/>
          <w:sz w:val="20"/>
          <w:szCs w:val="20"/>
        </w:rPr>
        <w:t>:</w:t>
      </w:r>
    </w:p>
    <w:p w14:paraId="75DD6D49" w14:textId="6F2CFC53" w:rsidR="0072509A" w:rsidRPr="00B5233F" w:rsidRDefault="0072509A" w:rsidP="00A1653E">
      <w:pPr>
        <w:numPr>
          <w:ilvl w:val="0"/>
          <w:numId w:val="2"/>
        </w:numPr>
        <w:spacing w:line="360" w:lineRule="auto"/>
        <w:jc w:val="both"/>
        <w:rPr>
          <w:rFonts w:ascii="Verdana" w:hAnsi="Verdana"/>
          <w:sz w:val="20"/>
          <w:szCs w:val="20"/>
        </w:rPr>
      </w:pPr>
      <w:r w:rsidRPr="00B5233F">
        <w:rPr>
          <w:rFonts w:ascii="Verdana" w:hAnsi="Verdana"/>
          <w:sz w:val="20"/>
          <w:szCs w:val="20"/>
        </w:rPr>
        <w:t xml:space="preserve">Sektör öncüsü uçtan uça </w:t>
      </w:r>
      <w:proofErr w:type="spellStart"/>
      <w:r w:rsidRPr="00B5233F">
        <w:rPr>
          <w:rFonts w:ascii="Verdana" w:hAnsi="Verdana"/>
          <w:sz w:val="20"/>
          <w:szCs w:val="20"/>
        </w:rPr>
        <w:t>NVMe</w:t>
      </w:r>
      <w:proofErr w:type="spellEnd"/>
      <w:r w:rsidRPr="00B5233F">
        <w:rPr>
          <w:rFonts w:ascii="Verdana" w:hAnsi="Verdana"/>
          <w:sz w:val="20"/>
          <w:szCs w:val="20"/>
        </w:rPr>
        <w:t xml:space="preserve"> yetenekleriyle kritik iş süreçlerini hızlandırarak, yüksek performans ve </w:t>
      </w:r>
      <w:r w:rsidR="00330D6D" w:rsidRPr="00B5233F">
        <w:rPr>
          <w:rFonts w:ascii="Verdana" w:hAnsi="Verdana"/>
          <w:sz w:val="20"/>
          <w:szCs w:val="20"/>
        </w:rPr>
        <w:t xml:space="preserve">kısa gecikme süreleri sunan benzersiz çok yönlülük kazandırır. </w:t>
      </w:r>
    </w:p>
    <w:p w14:paraId="0FBF86EE" w14:textId="6BE66CB1" w:rsidR="00330D6D" w:rsidRPr="00B5233F" w:rsidRDefault="00330D6D" w:rsidP="00A1653E">
      <w:pPr>
        <w:numPr>
          <w:ilvl w:val="0"/>
          <w:numId w:val="2"/>
        </w:numPr>
        <w:spacing w:line="360" w:lineRule="auto"/>
        <w:jc w:val="both"/>
        <w:rPr>
          <w:rFonts w:ascii="Verdana" w:hAnsi="Verdana"/>
          <w:sz w:val="20"/>
          <w:szCs w:val="20"/>
        </w:rPr>
      </w:pPr>
      <w:r w:rsidRPr="00B5233F">
        <w:rPr>
          <w:rFonts w:ascii="Verdana" w:hAnsi="Verdana"/>
          <w:sz w:val="20"/>
          <w:szCs w:val="20"/>
        </w:rPr>
        <w:t xml:space="preserve">Flash, disk ve bulut gibi depolama ortamları genelinde veri yönetimini birleştirir. </w:t>
      </w:r>
    </w:p>
    <w:p w14:paraId="3ADC5C1A" w14:textId="1B114B5C" w:rsidR="00330D6D" w:rsidRPr="00B5233F" w:rsidRDefault="002F299B" w:rsidP="00A1653E">
      <w:pPr>
        <w:numPr>
          <w:ilvl w:val="0"/>
          <w:numId w:val="2"/>
        </w:numPr>
        <w:spacing w:line="360" w:lineRule="auto"/>
        <w:jc w:val="both"/>
        <w:rPr>
          <w:rFonts w:ascii="Verdana" w:hAnsi="Verdana"/>
          <w:sz w:val="20"/>
          <w:szCs w:val="20"/>
        </w:rPr>
      </w:pPr>
      <w:proofErr w:type="spellStart"/>
      <w:r w:rsidRPr="00B5233F">
        <w:rPr>
          <w:rFonts w:ascii="Verdana" w:hAnsi="Verdana"/>
          <w:sz w:val="20"/>
          <w:szCs w:val="20"/>
        </w:rPr>
        <w:t>Petabayt</w:t>
      </w:r>
      <w:proofErr w:type="spellEnd"/>
      <w:r w:rsidRPr="00B5233F">
        <w:rPr>
          <w:rFonts w:ascii="Verdana" w:hAnsi="Verdana"/>
          <w:sz w:val="20"/>
          <w:szCs w:val="20"/>
        </w:rPr>
        <w:t xml:space="preserve"> ölçeğindeki veri setlerinin b</w:t>
      </w:r>
      <w:r w:rsidR="00330D6D" w:rsidRPr="00B5233F">
        <w:rPr>
          <w:rFonts w:ascii="Verdana" w:hAnsi="Verdana"/>
          <w:sz w:val="20"/>
          <w:szCs w:val="20"/>
        </w:rPr>
        <w:t xml:space="preserve">ulutta veya kurum içinde </w:t>
      </w:r>
      <w:r w:rsidR="001C395A" w:rsidRPr="00B5233F">
        <w:rPr>
          <w:rFonts w:ascii="Verdana" w:hAnsi="Verdana"/>
          <w:sz w:val="20"/>
          <w:szCs w:val="20"/>
        </w:rPr>
        <w:t xml:space="preserve">otomatik olarak </w:t>
      </w:r>
      <w:r w:rsidRPr="00B5233F">
        <w:rPr>
          <w:rFonts w:ascii="Verdana" w:hAnsi="Verdana"/>
          <w:sz w:val="20"/>
          <w:szCs w:val="20"/>
        </w:rPr>
        <w:t xml:space="preserve">nesne tabanlı depolamada </w:t>
      </w:r>
      <w:proofErr w:type="spellStart"/>
      <w:r w:rsidRPr="00B5233F">
        <w:rPr>
          <w:rFonts w:ascii="Verdana" w:hAnsi="Verdana"/>
          <w:sz w:val="20"/>
          <w:szCs w:val="20"/>
        </w:rPr>
        <w:t>katmanlanmasını</w:t>
      </w:r>
      <w:proofErr w:type="spellEnd"/>
      <w:r w:rsidRPr="00B5233F">
        <w:rPr>
          <w:rFonts w:ascii="Verdana" w:hAnsi="Verdana"/>
          <w:sz w:val="20"/>
          <w:szCs w:val="20"/>
        </w:rPr>
        <w:t xml:space="preserve"> </w:t>
      </w:r>
      <w:r w:rsidR="001C395A" w:rsidRPr="00B5233F">
        <w:rPr>
          <w:rFonts w:ascii="Verdana" w:hAnsi="Verdana"/>
          <w:sz w:val="20"/>
          <w:szCs w:val="20"/>
        </w:rPr>
        <w:t>sağlar</w:t>
      </w:r>
      <w:r w:rsidRPr="00B5233F">
        <w:rPr>
          <w:rFonts w:ascii="Verdana" w:hAnsi="Verdana"/>
          <w:sz w:val="20"/>
          <w:szCs w:val="20"/>
        </w:rPr>
        <w:t xml:space="preserve">. </w:t>
      </w:r>
    </w:p>
    <w:p w14:paraId="10B2C5B7" w14:textId="5B714081" w:rsidR="002F299B" w:rsidRPr="00B5233F" w:rsidRDefault="001C395A" w:rsidP="00A1653E">
      <w:pPr>
        <w:numPr>
          <w:ilvl w:val="0"/>
          <w:numId w:val="2"/>
        </w:numPr>
        <w:spacing w:line="360" w:lineRule="auto"/>
        <w:jc w:val="both"/>
        <w:rPr>
          <w:rFonts w:ascii="Verdana" w:hAnsi="Verdana"/>
          <w:sz w:val="20"/>
          <w:szCs w:val="20"/>
        </w:rPr>
      </w:pPr>
      <w:r w:rsidRPr="00B5233F">
        <w:rPr>
          <w:rFonts w:ascii="Verdana" w:hAnsi="Verdana"/>
          <w:sz w:val="20"/>
          <w:szCs w:val="20"/>
        </w:rPr>
        <w:t xml:space="preserve">Çoklu sitelerdeki </w:t>
      </w:r>
      <w:r w:rsidR="002F299B" w:rsidRPr="00B5233F">
        <w:rPr>
          <w:rFonts w:ascii="Verdana" w:hAnsi="Verdana"/>
          <w:sz w:val="20"/>
          <w:szCs w:val="20"/>
        </w:rPr>
        <w:t xml:space="preserve">iş sürekliliği çözümlerine yönelik kurulum maliyetlerini azaltır. </w:t>
      </w:r>
    </w:p>
    <w:p w14:paraId="1230927C" w14:textId="571A3D2E" w:rsidR="002F299B" w:rsidRPr="00B5233F" w:rsidRDefault="002F299B" w:rsidP="00A1653E">
      <w:pPr>
        <w:numPr>
          <w:ilvl w:val="0"/>
          <w:numId w:val="2"/>
        </w:numPr>
        <w:spacing w:line="360" w:lineRule="auto"/>
        <w:jc w:val="both"/>
        <w:rPr>
          <w:rFonts w:ascii="Verdana" w:hAnsi="Verdana"/>
          <w:sz w:val="20"/>
          <w:szCs w:val="20"/>
        </w:rPr>
      </w:pPr>
      <w:r w:rsidRPr="00B5233F">
        <w:rPr>
          <w:rFonts w:ascii="Verdana" w:hAnsi="Verdana"/>
          <w:sz w:val="20"/>
          <w:szCs w:val="20"/>
        </w:rPr>
        <w:t>Küme içi</w:t>
      </w:r>
      <w:r w:rsidR="00CE7BFA" w:rsidRPr="00B5233F">
        <w:rPr>
          <w:rFonts w:ascii="Verdana" w:hAnsi="Verdana"/>
          <w:sz w:val="20"/>
          <w:szCs w:val="20"/>
        </w:rPr>
        <w:t xml:space="preserve">nde ve uzak sitelerde önbelleğe alınmış veri setleriyle okuma performansını hızlandırır. </w:t>
      </w:r>
    </w:p>
    <w:p w14:paraId="79EBF8AD" w14:textId="3D422C3A" w:rsidR="00CE7BFA" w:rsidRPr="00B5233F" w:rsidRDefault="00CE7BFA" w:rsidP="00CE7BFA">
      <w:pPr>
        <w:numPr>
          <w:ilvl w:val="0"/>
          <w:numId w:val="2"/>
        </w:numPr>
        <w:spacing w:line="360" w:lineRule="auto"/>
        <w:jc w:val="both"/>
        <w:rPr>
          <w:rFonts w:ascii="Verdana" w:hAnsi="Verdana"/>
          <w:sz w:val="20"/>
          <w:szCs w:val="20"/>
        </w:rPr>
      </w:pPr>
      <w:r w:rsidRPr="00B5233F">
        <w:rPr>
          <w:rFonts w:ascii="Verdana" w:hAnsi="Verdana"/>
          <w:sz w:val="20"/>
          <w:szCs w:val="20"/>
        </w:rPr>
        <w:t xml:space="preserve">İlişkisel veri tabanı uygulamaları için depolama </w:t>
      </w:r>
      <w:r w:rsidR="00E7507B">
        <w:rPr>
          <w:rFonts w:ascii="Verdana" w:hAnsi="Verdana"/>
          <w:sz w:val="20"/>
          <w:szCs w:val="20"/>
        </w:rPr>
        <w:t>verimliliği</w:t>
      </w:r>
      <w:r w:rsidRPr="00B5233F">
        <w:rPr>
          <w:rFonts w:ascii="Verdana" w:hAnsi="Verdana"/>
          <w:sz w:val="20"/>
          <w:szCs w:val="20"/>
        </w:rPr>
        <w:t xml:space="preserve"> tasarruflarını yüzde 15’e kadar artırır. </w:t>
      </w:r>
    </w:p>
    <w:p w14:paraId="78075221" w14:textId="09D15213" w:rsidR="00CE7BFA" w:rsidRPr="00B5233F" w:rsidRDefault="00CE7BFA" w:rsidP="00CE7BFA">
      <w:pPr>
        <w:numPr>
          <w:ilvl w:val="0"/>
          <w:numId w:val="2"/>
        </w:numPr>
        <w:spacing w:line="360" w:lineRule="auto"/>
        <w:jc w:val="both"/>
        <w:rPr>
          <w:rFonts w:ascii="Verdana" w:hAnsi="Verdana"/>
          <w:sz w:val="20"/>
          <w:szCs w:val="20"/>
        </w:rPr>
      </w:pPr>
      <w:r w:rsidRPr="00B5233F">
        <w:rPr>
          <w:rFonts w:ascii="Verdana" w:hAnsi="Verdana"/>
          <w:sz w:val="20"/>
          <w:szCs w:val="20"/>
        </w:rPr>
        <w:t>AFF sistemleri ve s</w:t>
      </w:r>
      <w:r w:rsidR="00E7507B">
        <w:rPr>
          <w:rFonts w:ascii="Verdana" w:hAnsi="Verdana"/>
          <w:sz w:val="20"/>
          <w:szCs w:val="20"/>
        </w:rPr>
        <w:t>unucular üstünde bulunan</w:t>
      </w:r>
      <w:bookmarkStart w:id="1" w:name="_GoBack"/>
      <w:bookmarkEnd w:id="1"/>
      <w:r w:rsidRPr="00B5233F">
        <w:rPr>
          <w:rFonts w:ascii="Verdana" w:hAnsi="Verdana"/>
          <w:sz w:val="20"/>
          <w:szCs w:val="20"/>
        </w:rPr>
        <w:t xml:space="preserve"> </w:t>
      </w:r>
      <w:proofErr w:type="spellStart"/>
      <w:r w:rsidRPr="00B5233F">
        <w:rPr>
          <w:rFonts w:ascii="Verdana" w:hAnsi="Verdana"/>
          <w:sz w:val="20"/>
          <w:szCs w:val="20"/>
        </w:rPr>
        <w:t>NetApp</w:t>
      </w:r>
      <w:proofErr w:type="spellEnd"/>
      <w:r w:rsidRPr="00B5233F">
        <w:rPr>
          <w:rFonts w:ascii="Verdana" w:hAnsi="Verdana"/>
          <w:sz w:val="20"/>
          <w:szCs w:val="20"/>
        </w:rPr>
        <w:t xml:space="preserve"> </w:t>
      </w:r>
      <w:proofErr w:type="spellStart"/>
      <w:r w:rsidRPr="00B5233F">
        <w:rPr>
          <w:rFonts w:ascii="Verdana" w:hAnsi="Verdana"/>
          <w:sz w:val="20"/>
          <w:szCs w:val="20"/>
        </w:rPr>
        <w:t>Max</w:t>
      </w:r>
      <w:proofErr w:type="spellEnd"/>
      <w:r w:rsidRPr="00B5233F">
        <w:rPr>
          <w:rFonts w:ascii="Verdana" w:hAnsi="Verdana"/>
          <w:sz w:val="20"/>
          <w:szCs w:val="20"/>
        </w:rPr>
        <w:t xml:space="preserve"> Data arasında otomatik </w:t>
      </w:r>
      <w:proofErr w:type="spellStart"/>
      <w:r w:rsidRPr="00B5233F">
        <w:rPr>
          <w:rFonts w:ascii="Verdana" w:hAnsi="Verdana"/>
          <w:sz w:val="20"/>
          <w:szCs w:val="20"/>
        </w:rPr>
        <w:t>katmanlama</w:t>
      </w:r>
      <w:proofErr w:type="spellEnd"/>
      <w:r w:rsidRPr="00B5233F">
        <w:rPr>
          <w:rFonts w:ascii="Verdana" w:hAnsi="Verdana"/>
          <w:sz w:val="20"/>
          <w:szCs w:val="20"/>
        </w:rPr>
        <w:t xml:space="preserve"> ile performansta gözle görünür bir artış sağlar.  </w:t>
      </w:r>
    </w:p>
    <w:p w14:paraId="13D53F21" w14:textId="471537E5" w:rsidR="00CE7BFA" w:rsidRPr="00B5233F" w:rsidRDefault="00A1653E" w:rsidP="00A1653E">
      <w:pPr>
        <w:spacing w:line="360" w:lineRule="auto"/>
        <w:jc w:val="both"/>
        <w:rPr>
          <w:rFonts w:ascii="Verdana" w:hAnsi="Verdana"/>
          <w:sz w:val="20"/>
          <w:szCs w:val="20"/>
        </w:rPr>
      </w:pPr>
      <w:r w:rsidRPr="00B5233F">
        <w:rPr>
          <w:rFonts w:ascii="Verdana" w:hAnsi="Verdana"/>
          <w:sz w:val="20"/>
          <w:szCs w:val="20"/>
        </w:rPr>
        <w:t>MAX Data</w:t>
      </w:r>
      <w:r w:rsidR="00CE7BFA" w:rsidRPr="00B5233F">
        <w:rPr>
          <w:rFonts w:ascii="Verdana" w:hAnsi="Verdana"/>
          <w:sz w:val="20"/>
          <w:szCs w:val="20"/>
        </w:rPr>
        <w:t xml:space="preserve">, müşterilerin uygulama kodunda yeniden yazıma gerek kalmadan uygulama performansını en üst seviyede güçlendirmelerini sağlar. MAX Data, bellek benzeri </w:t>
      </w:r>
      <w:r w:rsidR="001C395A" w:rsidRPr="00B5233F">
        <w:rPr>
          <w:rFonts w:ascii="Verdana" w:hAnsi="Verdana"/>
          <w:sz w:val="20"/>
          <w:szCs w:val="20"/>
        </w:rPr>
        <w:t xml:space="preserve">son derece </w:t>
      </w:r>
      <w:r w:rsidR="00CE7BFA" w:rsidRPr="00B5233F">
        <w:rPr>
          <w:rFonts w:ascii="Verdana" w:hAnsi="Verdana"/>
          <w:sz w:val="20"/>
          <w:szCs w:val="20"/>
        </w:rPr>
        <w:t xml:space="preserve">düşük gecikme süreleri ve </w:t>
      </w:r>
      <w:proofErr w:type="spellStart"/>
      <w:r w:rsidR="00CE7BFA" w:rsidRPr="00B5233F">
        <w:rPr>
          <w:rFonts w:ascii="Verdana" w:hAnsi="Verdana"/>
          <w:sz w:val="20"/>
          <w:szCs w:val="20"/>
        </w:rPr>
        <w:t>flash</w:t>
      </w:r>
      <w:proofErr w:type="spellEnd"/>
      <w:r w:rsidR="00CE7BFA" w:rsidRPr="00B5233F">
        <w:rPr>
          <w:rFonts w:ascii="Verdana" w:hAnsi="Verdana"/>
          <w:sz w:val="20"/>
          <w:szCs w:val="20"/>
        </w:rPr>
        <w:t xml:space="preserve"> benzeri kapasite sağlamak için </w:t>
      </w:r>
      <w:r w:rsidR="00F37100" w:rsidRPr="00B5233F">
        <w:rPr>
          <w:rFonts w:ascii="Verdana" w:hAnsi="Verdana"/>
          <w:sz w:val="20"/>
          <w:szCs w:val="20"/>
        </w:rPr>
        <w:t xml:space="preserve">sunuculardaki kesintisiz bellekten yararlanan sektördeki ilk çözüm. </w:t>
      </w:r>
    </w:p>
    <w:p w14:paraId="2C389A6A" w14:textId="7A25AC3C" w:rsidR="00A1653E" w:rsidRPr="00B5233F" w:rsidRDefault="00A1653E" w:rsidP="00A1653E">
      <w:pPr>
        <w:spacing w:line="360" w:lineRule="auto"/>
        <w:jc w:val="both"/>
        <w:rPr>
          <w:rFonts w:ascii="Verdana" w:hAnsi="Verdana"/>
          <w:sz w:val="20"/>
          <w:szCs w:val="20"/>
        </w:rPr>
      </w:pPr>
      <w:r w:rsidRPr="00B5233F">
        <w:rPr>
          <w:rFonts w:ascii="Verdana" w:hAnsi="Verdana"/>
          <w:sz w:val="20"/>
          <w:szCs w:val="20"/>
        </w:rPr>
        <w:t xml:space="preserve">MAX </w:t>
      </w:r>
      <w:proofErr w:type="spellStart"/>
      <w:r w:rsidRPr="00B5233F">
        <w:rPr>
          <w:rFonts w:ascii="Verdana" w:hAnsi="Verdana"/>
          <w:sz w:val="20"/>
          <w:szCs w:val="20"/>
        </w:rPr>
        <w:t>Data</w:t>
      </w:r>
      <w:r w:rsidR="00F37100" w:rsidRPr="00B5233F">
        <w:rPr>
          <w:rFonts w:ascii="Verdana" w:hAnsi="Verdana"/>
          <w:sz w:val="20"/>
          <w:szCs w:val="20"/>
        </w:rPr>
        <w:t>’nın</w:t>
      </w:r>
      <w:proofErr w:type="spellEnd"/>
      <w:r w:rsidR="00F37100" w:rsidRPr="00B5233F">
        <w:rPr>
          <w:rFonts w:ascii="Verdana" w:hAnsi="Verdana"/>
          <w:sz w:val="20"/>
          <w:szCs w:val="20"/>
        </w:rPr>
        <w:t xml:space="preserve"> sunduğu avantajlar şöyle: </w:t>
      </w:r>
    </w:p>
    <w:p w14:paraId="41DAFD56" w14:textId="17202C9D" w:rsidR="00F37100" w:rsidRPr="00B5233F" w:rsidRDefault="005A5876" w:rsidP="00A1653E">
      <w:pPr>
        <w:numPr>
          <w:ilvl w:val="0"/>
          <w:numId w:val="5"/>
        </w:numPr>
        <w:spacing w:line="360" w:lineRule="auto"/>
        <w:jc w:val="both"/>
        <w:rPr>
          <w:rFonts w:ascii="Verdana" w:hAnsi="Verdana"/>
          <w:sz w:val="20"/>
          <w:szCs w:val="20"/>
        </w:rPr>
      </w:pPr>
      <w:r w:rsidRPr="00B5233F">
        <w:rPr>
          <w:rFonts w:ascii="Verdana" w:hAnsi="Verdana"/>
          <w:sz w:val="20"/>
          <w:szCs w:val="20"/>
        </w:rPr>
        <w:t>Yapay zeka uygulamaları ve gerçek zamanlı veri analitiği için verilerin daha hızlı işlenmesini sağlayarak u</w:t>
      </w:r>
      <w:r w:rsidR="00B15018" w:rsidRPr="00B5233F">
        <w:rPr>
          <w:rFonts w:ascii="Verdana" w:hAnsi="Verdana"/>
          <w:sz w:val="20"/>
          <w:szCs w:val="20"/>
        </w:rPr>
        <w:t xml:space="preserve">ygulama düzeyindeki </w:t>
      </w:r>
      <w:r w:rsidRPr="00B5233F">
        <w:rPr>
          <w:rFonts w:ascii="Verdana" w:hAnsi="Verdana"/>
          <w:sz w:val="20"/>
          <w:szCs w:val="20"/>
        </w:rPr>
        <w:t xml:space="preserve">veri performansını hızlandırır. </w:t>
      </w:r>
    </w:p>
    <w:p w14:paraId="145394E3" w14:textId="0E2C959A" w:rsidR="005A5876" w:rsidRPr="00B5233F" w:rsidRDefault="005A5876" w:rsidP="00A1653E">
      <w:pPr>
        <w:numPr>
          <w:ilvl w:val="0"/>
          <w:numId w:val="5"/>
        </w:numPr>
        <w:spacing w:line="360" w:lineRule="auto"/>
        <w:jc w:val="both"/>
        <w:rPr>
          <w:rFonts w:ascii="Verdana" w:hAnsi="Verdana"/>
          <w:sz w:val="20"/>
          <w:szCs w:val="20"/>
        </w:rPr>
      </w:pPr>
      <w:r w:rsidRPr="00B5233F">
        <w:rPr>
          <w:rFonts w:ascii="Verdana" w:hAnsi="Verdana"/>
          <w:sz w:val="20"/>
          <w:szCs w:val="20"/>
        </w:rPr>
        <w:t xml:space="preserve">Sunucularda kesintisiz bellek için veri koruma hizmetiyle uygulama verilerinin kurtarımını hızlandırır. </w:t>
      </w:r>
    </w:p>
    <w:p w14:paraId="7CDEE672" w14:textId="1DBAE6E0" w:rsidR="005A5876" w:rsidRPr="00B5233F" w:rsidRDefault="005A5876" w:rsidP="00A1653E">
      <w:pPr>
        <w:numPr>
          <w:ilvl w:val="0"/>
          <w:numId w:val="5"/>
        </w:numPr>
        <w:spacing w:line="360" w:lineRule="auto"/>
        <w:jc w:val="both"/>
        <w:rPr>
          <w:rFonts w:ascii="Verdana" w:hAnsi="Verdana"/>
          <w:sz w:val="20"/>
          <w:szCs w:val="20"/>
        </w:rPr>
      </w:pPr>
      <w:r w:rsidRPr="00B5233F">
        <w:rPr>
          <w:rFonts w:ascii="Verdana" w:hAnsi="Verdana"/>
          <w:sz w:val="20"/>
          <w:szCs w:val="20"/>
        </w:rPr>
        <w:lastRenderedPageBreak/>
        <w:t xml:space="preserve">Benzer ya da daha iyi performansa ulaşmak için daha az sunucu kullanarak verimliliği artırır. </w:t>
      </w:r>
    </w:p>
    <w:p w14:paraId="2A601FD3" w14:textId="003FA22C" w:rsidR="005A5876" w:rsidRPr="00B5233F" w:rsidRDefault="005A5876" w:rsidP="00A1653E">
      <w:pPr>
        <w:numPr>
          <w:ilvl w:val="0"/>
          <w:numId w:val="5"/>
        </w:numPr>
        <w:spacing w:line="360" w:lineRule="auto"/>
        <w:jc w:val="both"/>
        <w:rPr>
          <w:rFonts w:ascii="Verdana" w:hAnsi="Verdana"/>
          <w:sz w:val="20"/>
          <w:szCs w:val="20"/>
        </w:rPr>
      </w:pPr>
      <w:proofErr w:type="spellStart"/>
      <w:r w:rsidRPr="00B5233F">
        <w:rPr>
          <w:rFonts w:ascii="Verdana" w:hAnsi="Verdana"/>
          <w:sz w:val="20"/>
          <w:szCs w:val="20"/>
        </w:rPr>
        <w:t>NetApp</w:t>
      </w:r>
      <w:proofErr w:type="spellEnd"/>
      <w:r w:rsidRPr="00B5233F">
        <w:rPr>
          <w:rFonts w:ascii="Verdana" w:hAnsi="Verdana"/>
          <w:sz w:val="20"/>
          <w:szCs w:val="20"/>
        </w:rPr>
        <w:t xml:space="preserve"> </w:t>
      </w:r>
      <w:proofErr w:type="spellStart"/>
      <w:r w:rsidRPr="00B5233F">
        <w:rPr>
          <w:rFonts w:ascii="Verdana" w:hAnsi="Verdana"/>
          <w:sz w:val="20"/>
          <w:szCs w:val="20"/>
        </w:rPr>
        <w:t>ONTAP’ın</w:t>
      </w:r>
      <w:proofErr w:type="spellEnd"/>
      <w:r w:rsidRPr="00B5233F">
        <w:rPr>
          <w:rFonts w:ascii="Verdana" w:hAnsi="Verdana"/>
          <w:sz w:val="20"/>
          <w:szCs w:val="20"/>
        </w:rPr>
        <w:t xml:space="preserve"> tüm veri yönetim becerilerinden yararlanır. </w:t>
      </w:r>
    </w:p>
    <w:p w14:paraId="32466B1A" w14:textId="0F437805" w:rsidR="00A1653E" w:rsidRPr="00B5233F" w:rsidRDefault="00A1653E" w:rsidP="00A1653E">
      <w:pPr>
        <w:spacing w:line="360" w:lineRule="auto"/>
        <w:jc w:val="both"/>
        <w:rPr>
          <w:rFonts w:ascii="Verdana" w:hAnsi="Verdana"/>
          <w:sz w:val="20"/>
          <w:szCs w:val="20"/>
        </w:rPr>
      </w:pPr>
      <w:r w:rsidRPr="00B5233F">
        <w:rPr>
          <w:rFonts w:ascii="Verdana" w:hAnsi="Verdana"/>
          <w:sz w:val="20"/>
          <w:szCs w:val="20"/>
        </w:rPr>
        <w:t xml:space="preserve">Flash </w:t>
      </w:r>
      <w:proofErr w:type="spellStart"/>
      <w:r w:rsidRPr="00B5233F">
        <w:rPr>
          <w:rFonts w:ascii="Verdana" w:hAnsi="Verdana"/>
          <w:sz w:val="20"/>
          <w:szCs w:val="20"/>
        </w:rPr>
        <w:t>Performance</w:t>
      </w:r>
      <w:proofErr w:type="spellEnd"/>
      <w:r w:rsidRPr="00B5233F">
        <w:rPr>
          <w:rFonts w:ascii="Verdana" w:hAnsi="Verdana"/>
          <w:sz w:val="20"/>
          <w:szCs w:val="20"/>
        </w:rPr>
        <w:t xml:space="preserve"> </w:t>
      </w:r>
      <w:proofErr w:type="spellStart"/>
      <w:r w:rsidRPr="00B5233F">
        <w:rPr>
          <w:rFonts w:ascii="Verdana" w:hAnsi="Verdana"/>
          <w:sz w:val="20"/>
          <w:szCs w:val="20"/>
        </w:rPr>
        <w:t>Guarantee</w:t>
      </w:r>
      <w:proofErr w:type="spellEnd"/>
      <w:r w:rsidRPr="00B5233F">
        <w:rPr>
          <w:rFonts w:ascii="Verdana" w:hAnsi="Verdana"/>
          <w:sz w:val="20"/>
          <w:szCs w:val="20"/>
        </w:rPr>
        <w:t>:</w:t>
      </w:r>
    </w:p>
    <w:p w14:paraId="59DB65A4" w14:textId="403C2E40" w:rsidR="006A5E13" w:rsidRPr="00B5233F" w:rsidRDefault="00A1653E" w:rsidP="00A1653E">
      <w:pPr>
        <w:spacing w:line="360" w:lineRule="auto"/>
        <w:jc w:val="both"/>
        <w:rPr>
          <w:rFonts w:ascii="Verdana" w:hAnsi="Verdana"/>
          <w:sz w:val="20"/>
          <w:szCs w:val="20"/>
        </w:rPr>
      </w:pPr>
      <w:r w:rsidRPr="00B5233F">
        <w:rPr>
          <w:rFonts w:ascii="Verdana" w:hAnsi="Verdana"/>
          <w:sz w:val="20"/>
          <w:szCs w:val="20"/>
        </w:rPr>
        <w:t>NetApp</w:t>
      </w:r>
      <w:r w:rsidR="007C316B" w:rsidRPr="00B5233F">
        <w:rPr>
          <w:rFonts w:ascii="Verdana" w:hAnsi="Verdana"/>
          <w:sz w:val="20"/>
          <w:szCs w:val="20"/>
        </w:rPr>
        <w:t xml:space="preserve">, öngörülebilir gecikme sürelerinin sağladığı güvenle müşterilerin yapay zeka uygulamalarını kullanmasına imkan tanıyan sektörün ilk gecikme garantisini sunuyor. Sektörde bir benzeri daha olmayan bu çözüm sayesinde, performans garantisi 500 veya daha az </w:t>
      </w:r>
      <w:r w:rsidR="007C316B" w:rsidRPr="00B5233F">
        <w:rPr>
          <w:rFonts w:ascii="Verdana" w:hAnsi="Verdana"/>
          <w:sz w:val="20"/>
          <w:szCs w:val="20"/>
        </w:rPr>
        <w:sym w:font="Symbol" w:char="F06D"/>
      </w:r>
      <w:r w:rsidR="007C316B" w:rsidRPr="00B5233F">
        <w:rPr>
          <w:rFonts w:ascii="Verdana" w:hAnsi="Verdana"/>
          <w:sz w:val="20"/>
          <w:szCs w:val="20"/>
        </w:rPr>
        <w:t xml:space="preserve">s tutarlı gecikme sunuyor ve </w:t>
      </w:r>
      <w:proofErr w:type="spellStart"/>
      <w:r w:rsidR="007C316B" w:rsidRPr="00B5233F">
        <w:rPr>
          <w:rFonts w:ascii="Verdana" w:hAnsi="Verdana"/>
          <w:sz w:val="20"/>
          <w:szCs w:val="20"/>
        </w:rPr>
        <w:t>flash</w:t>
      </w:r>
      <w:r w:rsidR="001C395A" w:rsidRPr="00B5233F">
        <w:rPr>
          <w:rFonts w:ascii="Verdana" w:hAnsi="Verdana"/>
          <w:sz w:val="20"/>
          <w:szCs w:val="20"/>
        </w:rPr>
        <w:t>’</w:t>
      </w:r>
      <w:r w:rsidR="007C316B" w:rsidRPr="00B5233F">
        <w:rPr>
          <w:rFonts w:ascii="Verdana" w:hAnsi="Verdana"/>
          <w:sz w:val="20"/>
          <w:szCs w:val="20"/>
        </w:rPr>
        <w:t>ın</w:t>
      </w:r>
      <w:proofErr w:type="spellEnd"/>
      <w:r w:rsidR="007C316B" w:rsidRPr="00B5233F">
        <w:rPr>
          <w:rFonts w:ascii="Verdana" w:hAnsi="Verdana"/>
          <w:sz w:val="20"/>
          <w:szCs w:val="20"/>
        </w:rPr>
        <w:t xml:space="preserve"> güvenle kurulumuyla şirketlerin maliyet ve riski azaltmalarını sağlıyor. </w:t>
      </w:r>
    </w:p>
    <w:p w14:paraId="6D1A05EB" w14:textId="79BB8B7C" w:rsidR="00A1653E" w:rsidRPr="00B5233F" w:rsidRDefault="007C316B" w:rsidP="00A1653E">
      <w:pPr>
        <w:spacing w:line="360" w:lineRule="auto"/>
        <w:jc w:val="both"/>
        <w:rPr>
          <w:rFonts w:ascii="Verdana" w:hAnsi="Verdana"/>
          <w:b/>
          <w:sz w:val="20"/>
          <w:szCs w:val="20"/>
        </w:rPr>
      </w:pPr>
      <w:r w:rsidRPr="00B5233F">
        <w:rPr>
          <w:rFonts w:ascii="Verdana" w:hAnsi="Verdana"/>
          <w:b/>
          <w:sz w:val="20"/>
          <w:szCs w:val="20"/>
        </w:rPr>
        <w:t xml:space="preserve">Nesnelerin interneti içi </w:t>
      </w:r>
      <w:proofErr w:type="spellStart"/>
      <w:r w:rsidRPr="00B5233F">
        <w:rPr>
          <w:rFonts w:ascii="Verdana" w:hAnsi="Verdana"/>
          <w:b/>
          <w:sz w:val="20"/>
          <w:szCs w:val="20"/>
        </w:rPr>
        <w:t>hibrit</w:t>
      </w:r>
      <w:proofErr w:type="spellEnd"/>
      <w:r w:rsidRPr="00B5233F">
        <w:rPr>
          <w:rFonts w:ascii="Verdana" w:hAnsi="Verdana"/>
          <w:b/>
          <w:sz w:val="20"/>
          <w:szCs w:val="20"/>
        </w:rPr>
        <w:t xml:space="preserve"> bulut mimarisinin inşa edilmesi </w:t>
      </w:r>
    </w:p>
    <w:p w14:paraId="62E8FFE0" w14:textId="4460B82D" w:rsidR="007C316B" w:rsidRPr="00B5233F" w:rsidRDefault="00A1653E" w:rsidP="00A1653E">
      <w:pPr>
        <w:spacing w:line="360" w:lineRule="auto"/>
        <w:jc w:val="both"/>
        <w:rPr>
          <w:rFonts w:ascii="Verdana" w:hAnsi="Verdana"/>
          <w:sz w:val="20"/>
          <w:szCs w:val="20"/>
        </w:rPr>
      </w:pPr>
      <w:r w:rsidRPr="00B5233F">
        <w:rPr>
          <w:rFonts w:ascii="Verdana" w:hAnsi="Verdana"/>
          <w:sz w:val="20"/>
          <w:szCs w:val="20"/>
        </w:rPr>
        <w:t>NetApp</w:t>
      </w:r>
      <w:r w:rsidR="007C316B" w:rsidRPr="00B5233F">
        <w:rPr>
          <w:rFonts w:ascii="Verdana" w:hAnsi="Verdana"/>
          <w:sz w:val="20"/>
          <w:szCs w:val="20"/>
        </w:rPr>
        <w:t xml:space="preserve">, veriye aç yapay zeka, makine </w:t>
      </w:r>
      <w:r w:rsidR="000E07A0" w:rsidRPr="00B5233F">
        <w:rPr>
          <w:rFonts w:ascii="Verdana" w:hAnsi="Verdana"/>
          <w:sz w:val="20"/>
          <w:szCs w:val="20"/>
        </w:rPr>
        <w:t>öğrenme</w:t>
      </w:r>
      <w:r w:rsidR="007C316B" w:rsidRPr="00B5233F">
        <w:rPr>
          <w:rFonts w:ascii="Verdana" w:hAnsi="Verdana"/>
          <w:sz w:val="20"/>
          <w:szCs w:val="20"/>
        </w:rPr>
        <w:t xml:space="preserve"> ve derin uygulamalarının ihtiyacını karşılamak için neredeyse sınırsız ölçeklenebilirlik ve </w:t>
      </w:r>
      <w:r w:rsidR="000E07A0" w:rsidRPr="00B5233F">
        <w:rPr>
          <w:rFonts w:ascii="Verdana" w:hAnsi="Verdana"/>
          <w:sz w:val="20"/>
          <w:szCs w:val="20"/>
        </w:rPr>
        <w:t>performansla</w:t>
      </w:r>
      <w:r w:rsidR="007C316B" w:rsidRPr="00B5233F">
        <w:rPr>
          <w:rFonts w:ascii="Verdana" w:hAnsi="Verdana"/>
          <w:sz w:val="20"/>
          <w:szCs w:val="20"/>
        </w:rPr>
        <w:t xml:space="preserve"> artan veri kaynaklarından faydalanılmasına destek olacak sektör lideri veri yönetim becerileri ve </w:t>
      </w:r>
      <w:r w:rsidR="000E07A0" w:rsidRPr="00B5233F">
        <w:rPr>
          <w:rFonts w:ascii="Verdana" w:hAnsi="Verdana"/>
          <w:sz w:val="20"/>
          <w:szCs w:val="20"/>
        </w:rPr>
        <w:t>çözümü</w:t>
      </w:r>
      <w:r w:rsidR="007C316B" w:rsidRPr="00B5233F">
        <w:rPr>
          <w:rFonts w:ascii="Verdana" w:hAnsi="Verdana"/>
          <w:sz w:val="20"/>
          <w:szCs w:val="20"/>
        </w:rPr>
        <w:t xml:space="preserve"> sunuyor. </w:t>
      </w:r>
    </w:p>
    <w:p w14:paraId="17C6CD90" w14:textId="422DD51E" w:rsidR="00A1653E" w:rsidRPr="00B5233F" w:rsidRDefault="00A1653E" w:rsidP="00A1653E">
      <w:pPr>
        <w:spacing w:line="360" w:lineRule="auto"/>
        <w:jc w:val="both"/>
        <w:rPr>
          <w:rFonts w:ascii="Verdana" w:hAnsi="Verdana"/>
          <w:sz w:val="20"/>
          <w:szCs w:val="20"/>
        </w:rPr>
      </w:pPr>
      <w:proofErr w:type="spellStart"/>
      <w:r w:rsidRPr="00B5233F">
        <w:rPr>
          <w:rFonts w:ascii="Verdana" w:hAnsi="Verdana"/>
          <w:sz w:val="20"/>
          <w:szCs w:val="20"/>
        </w:rPr>
        <w:t>NetApp</w:t>
      </w:r>
      <w:proofErr w:type="spellEnd"/>
      <w:r w:rsidRPr="00B5233F">
        <w:rPr>
          <w:rFonts w:ascii="Verdana" w:hAnsi="Verdana"/>
          <w:sz w:val="20"/>
          <w:szCs w:val="20"/>
        </w:rPr>
        <w:t xml:space="preserve"> </w:t>
      </w:r>
      <w:proofErr w:type="spellStart"/>
      <w:r w:rsidRPr="00B5233F">
        <w:rPr>
          <w:rFonts w:ascii="Verdana" w:hAnsi="Verdana"/>
          <w:sz w:val="20"/>
          <w:szCs w:val="20"/>
        </w:rPr>
        <w:t>StorageGRID</w:t>
      </w:r>
      <w:proofErr w:type="spellEnd"/>
      <w:r w:rsidRPr="00B5233F">
        <w:rPr>
          <w:rFonts w:ascii="Verdana" w:hAnsi="Verdana"/>
          <w:sz w:val="20"/>
          <w:szCs w:val="20"/>
        </w:rPr>
        <w:t xml:space="preserve"> SG6060</w:t>
      </w:r>
      <w:r w:rsidR="007C316B" w:rsidRPr="00B5233F">
        <w:rPr>
          <w:rFonts w:ascii="Verdana" w:hAnsi="Verdana"/>
          <w:sz w:val="20"/>
          <w:szCs w:val="20"/>
        </w:rPr>
        <w:t>’ın sağladığı avantajlar şöyle:</w:t>
      </w:r>
    </w:p>
    <w:p w14:paraId="3BD18D2D" w14:textId="43B7C683" w:rsidR="007C316B" w:rsidRPr="00B5233F" w:rsidRDefault="007C316B" w:rsidP="00A1653E">
      <w:pPr>
        <w:numPr>
          <w:ilvl w:val="0"/>
          <w:numId w:val="3"/>
        </w:numPr>
        <w:spacing w:line="360" w:lineRule="auto"/>
        <w:jc w:val="both"/>
        <w:rPr>
          <w:rFonts w:ascii="Verdana" w:hAnsi="Verdana"/>
          <w:sz w:val="20"/>
          <w:szCs w:val="20"/>
        </w:rPr>
      </w:pPr>
      <w:r w:rsidRPr="00B5233F">
        <w:rPr>
          <w:rFonts w:ascii="Verdana" w:hAnsi="Verdana"/>
          <w:sz w:val="20"/>
          <w:szCs w:val="20"/>
        </w:rPr>
        <w:t xml:space="preserve">Flash ile hız kazanan nesne depolama, nesnelerin interneti, büyük veri analitiği ve makine öğrenme ortamlarındaki iş </w:t>
      </w:r>
      <w:r w:rsidR="000E07A0" w:rsidRPr="00B5233F">
        <w:rPr>
          <w:rFonts w:ascii="Verdana" w:hAnsi="Verdana"/>
          <w:sz w:val="20"/>
          <w:szCs w:val="20"/>
        </w:rPr>
        <w:t>yüklerinin yüksek</w:t>
      </w:r>
      <w:r w:rsidRPr="00B5233F">
        <w:rPr>
          <w:rFonts w:ascii="Verdana" w:hAnsi="Verdana"/>
          <w:sz w:val="20"/>
          <w:szCs w:val="20"/>
        </w:rPr>
        <w:t xml:space="preserve"> performans ve yüksek tutarlık ihtiyaçlarını karşılıyor. </w:t>
      </w:r>
    </w:p>
    <w:p w14:paraId="1BEE2E2C" w14:textId="20BD6BE5" w:rsidR="007C316B" w:rsidRPr="00B5233F" w:rsidRDefault="007C316B" w:rsidP="00A1653E">
      <w:pPr>
        <w:numPr>
          <w:ilvl w:val="0"/>
          <w:numId w:val="3"/>
        </w:numPr>
        <w:spacing w:line="360" w:lineRule="auto"/>
        <w:jc w:val="both"/>
        <w:rPr>
          <w:rFonts w:ascii="Verdana" w:hAnsi="Verdana"/>
          <w:sz w:val="20"/>
          <w:szCs w:val="20"/>
        </w:rPr>
      </w:pPr>
      <w:r w:rsidRPr="00B5233F">
        <w:rPr>
          <w:rFonts w:ascii="Verdana" w:hAnsi="Verdana"/>
          <w:sz w:val="20"/>
          <w:szCs w:val="20"/>
        </w:rPr>
        <w:t xml:space="preserve">ONTAP </w:t>
      </w:r>
      <w:proofErr w:type="spellStart"/>
      <w:r w:rsidRPr="00B5233F">
        <w:rPr>
          <w:rFonts w:ascii="Verdana" w:hAnsi="Verdana"/>
          <w:sz w:val="20"/>
          <w:szCs w:val="20"/>
        </w:rPr>
        <w:t>FabricPool</w:t>
      </w:r>
      <w:proofErr w:type="spellEnd"/>
      <w:r w:rsidRPr="00B5233F">
        <w:rPr>
          <w:rFonts w:ascii="Verdana" w:hAnsi="Verdana"/>
          <w:sz w:val="20"/>
          <w:szCs w:val="20"/>
        </w:rPr>
        <w:t xml:space="preserve"> yetenekleriyle birleştirilmiş bu çözümle, müşteriler, nesne depolama ekonomisinden faydalanırken sınıfının en iyisi veri yönetim yeteneklerine sahip oluyor. </w:t>
      </w:r>
    </w:p>
    <w:p w14:paraId="0C731AEC" w14:textId="4689217A" w:rsidR="00A1653E" w:rsidRPr="00B5233F" w:rsidRDefault="00A1653E" w:rsidP="00A1653E">
      <w:pPr>
        <w:spacing w:line="360" w:lineRule="auto"/>
        <w:jc w:val="both"/>
        <w:rPr>
          <w:rFonts w:ascii="Verdana" w:hAnsi="Verdana"/>
          <w:sz w:val="20"/>
          <w:szCs w:val="20"/>
        </w:rPr>
      </w:pPr>
      <w:proofErr w:type="spellStart"/>
      <w:r w:rsidRPr="00B5233F">
        <w:rPr>
          <w:rFonts w:ascii="Verdana" w:hAnsi="Verdana"/>
          <w:sz w:val="20"/>
          <w:szCs w:val="20"/>
        </w:rPr>
        <w:t>NetApp</w:t>
      </w:r>
      <w:proofErr w:type="spellEnd"/>
      <w:r w:rsidRPr="00B5233F">
        <w:rPr>
          <w:rFonts w:ascii="Verdana" w:hAnsi="Verdana"/>
          <w:sz w:val="20"/>
          <w:szCs w:val="20"/>
        </w:rPr>
        <w:t xml:space="preserve"> Solution </w:t>
      </w:r>
      <w:proofErr w:type="spellStart"/>
      <w:r w:rsidRPr="00B5233F">
        <w:rPr>
          <w:rFonts w:ascii="Verdana" w:hAnsi="Verdana"/>
          <w:sz w:val="20"/>
          <w:szCs w:val="20"/>
        </w:rPr>
        <w:t>Support</w:t>
      </w:r>
      <w:proofErr w:type="spellEnd"/>
      <w:r w:rsidRPr="00B5233F">
        <w:rPr>
          <w:rFonts w:ascii="Verdana" w:hAnsi="Verdana"/>
          <w:sz w:val="20"/>
          <w:szCs w:val="20"/>
        </w:rPr>
        <w:t xml:space="preserve"> </w:t>
      </w:r>
      <w:proofErr w:type="spellStart"/>
      <w:r w:rsidRPr="00B5233F">
        <w:rPr>
          <w:rFonts w:ascii="Verdana" w:hAnsi="Verdana"/>
          <w:sz w:val="20"/>
          <w:szCs w:val="20"/>
        </w:rPr>
        <w:t>for</w:t>
      </w:r>
      <w:proofErr w:type="spellEnd"/>
      <w:r w:rsidRPr="00B5233F">
        <w:rPr>
          <w:rFonts w:ascii="Verdana" w:hAnsi="Verdana"/>
          <w:sz w:val="20"/>
          <w:szCs w:val="20"/>
        </w:rPr>
        <w:t xml:space="preserve"> </w:t>
      </w:r>
      <w:proofErr w:type="spellStart"/>
      <w:r w:rsidRPr="00B5233F">
        <w:rPr>
          <w:rFonts w:ascii="Verdana" w:hAnsi="Verdana"/>
          <w:sz w:val="20"/>
          <w:szCs w:val="20"/>
        </w:rPr>
        <w:t>FlexPod</w:t>
      </w:r>
      <w:r w:rsidR="00544600" w:rsidRPr="00B5233F">
        <w:rPr>
          <w:rFonts w:ascii="Verdana" w:hAnsi="Verdana"/>
          <w:sz w:val="20"/>
          <w:szCs w:val="20"/>
        </w:rPr>
        <w:t>’un</w:t>
      </w:r>
      <w:proofErr w:type="spellEnd"/>
      <w:r w:rsidR="00544600" w:rsidRPr="00B5233F">
        <w:rPr>
          <w:rFonts w:ascii="Verdana" w:hAnsi="Verdana"/>
          <w:sz w:val="20"/>
          <w:szCs w:val="20"/>
        </w:rPr>
        <w:t xml:space="preserve"> sunduğu avantajlar şöyle: </w:t>
      </w:r>
    </w:p>
    <w:p w14:paraId="53D209EB" w14:textId="640E9594" w:rsidR="00544600" w:rsidRPr="00B5233F" w:rsidRDefault="00544600" w:rsidP="00A1653E">
      <w:pPr>
        <w:numPr>
          <w:ilvl w:val="0"/>
          <w:numId w:val="4"/>
        </w:numPr>
        <w:spacing w:line="360" w:lineRule="auto"/>
        <w:jc w:val="both"/>
        <w:rPr>
          <w:rFonts w:ascii="Verdana" w:hAnsi="Verdana"/>
          <w:sz w:val="20"/>
          <w:szCs w:val="20"/>
        </w:rPr>
      </w:pPr>
      <w:r w:rsidRPr="00B5233F">
        <w:rPr>
          <w:rFonts w:ascii="Verdana" w:hAnsi="Verdana"/>
          <w:sz w:val="20"/>
          <w:szCs w:val="20"/>
        </w:rPr>
        <w:t xml:space="preserve">Tek başvuru noktası olan destek ekibi tüm çözümün depolama, depolama ağı, bilgi işlem, bilgi işlem işletim </w:t>
      </w:r>
      <w:r w:rsidR="000E07A0" w:rsidRPr="00B5233F">
        <w:rPr>
          <w:rFonts w:ascii="Verdana" w:hAnsi="Verdana"/>
          <w:sz w:val="20"/>
          <w:szCs w:val="20"/>
        </w:rPr>
        <w:t>sistemi</w:t>
      </w:r>
      <w:r w:rsidRPr="00B5233F">
        <w:rPr>
          <w:rFonts w:ascii="Verdana" w:hAnsi="Verdana"/>
          <w:sz w:val="20"/>
          <w:szCs w:val="20"/>
        </w:rPr>
        <w:t xml:space="preserve">, LAN </w:t>
      </w:r>
      <w:r w:rsidR="001C395A" w:rsidRPr="00B5233F">
        <w:rPr>
          <w:rFonts w:ascii="Verdana" w:hAnsi="Verdana"/>
          <w:sz w:val="20"/>
          <w:szCs w:val="20"/>
        </w:rPr>
        <w:t xml:space="preserve">bağlantıları </w:t>
      </w:r>
      <w:r w:rsidRPr="00B5233F">
        <w:rPr>
          <w:rFonts w:ascii="Verdana" w:hAnsi="Verdana"/>
          <w:sz w:val="20"/>
          <w:szCs w:val="20"/>
        </w:rPr>
        <w:t xml:space="preserve">ve </w:t>
      </w:r>
      <w:proofErr w:type="spellStart"/>
      <w:r w:rsidRPr="00B5233F">
        <w:rPr>
          <w:rFonts w:ascii="Verdana" w:hAnsi="Verdana"/>
          <w:sz w:val="20"/>
          <w:szCs w:val="20"/>
        </w:rPr>
        <w:t>hipervizör</w:t>
      </w:r>
      <w:proofErr w:type="spellEnd"/>
      <w:r w:rsidRPr="00B5233F">
        <w:rPr>
          <w:rFonts w:ascii="Verdana" w:hAnsi="Verdana"/>
          <w:sz w:val="20"/>
          <w:szCs w:val="20"/>
        </w:rPr>
        <w:t xml:space="preserve"> gibi temel unsurlarında uzmanlığı bulunuyor. </w:t>
      </w:r>
    </w:p>
    <w:p w14:paraId="678D3302" w14:textId="32CA88D8" w:rsidR="00544600" w:rsidRPr="00B5233F" w:rsidRDefault="00544600" w:rsidP="00A1653E">
      <w:pPr>
        <w:numPr>
          <w:ilvl w:val="0"/>
          <w:numId w:val="4"/>
        </w:numPr>
        <w:spacing w:line="360" w:lineRule="auto"/>
        <w:jc w:val="both"/>
        <w:rPr>
          <w:rFonts w:ascii="Verdana" w:hAnsi="Verdana"/>
          <w:sz w:val="20"/>
          <w:szCs w:val="20"/>
        </w:rPr>
      </w:pPr>
      <w:proofErr w:type="spellStart"/>
      <w:r w:rsidRPr="00B5233F">
        <w:rPr>
          <w:rFonts w:ascii="Verdana" w:hAnsi="Verdana"/>
          <w:sz w:val="20"/>
          <w:szCs w:val="20"/>
        </w:rPr>
        <w:t>NetApp</w:t>
      </w:r>
      <w:proofErr w:type="spellEnd"/>
      <w:r w:rsidRPr="00B5233F">
        <w:rPr>
          <w:rFonts w:ascii="Verdana" w:hAnsi="Verdana"/>
          <w:sz w:val="20"/>
          <w:szCs w:val="20"/>
        </w:rPr>
        <w:t xml:space="preserve"> Solution </w:t>
      </w:r>
      <w:proofErr w:type="spellStart"/>
      <w:r w:rsidRPr="00B5233F">
        <w:rPr>
          <w:rFonts w:ascii="Verdana" w:hAnsi="Verdana"/>
          <w:sz w:val="20"/>
          <w:szCs w:val="20"/>
        </w:rPr>
        <w:t>Support</w:t>
      </w:r>
      <w:proofErr w:type="spellEnd"/>
      <w:r w:rsidRPr="00B5233F">
        <w:rPr>
          <w:rFonts w:ascii="Verdana" w:hAnsi="Verdana"/>
          <w:sz w:val="20"/>
          <w:szCs w:val="20"/>
        </w:rPr>
        <w:t xml:space="preserve">, müşterilerin operasyonlarını ve </w:t>
      </w:r>
      <w:proofErr w:type="spellStart"/>
      <w:r w:rsidRPr="00B5233F">
        <w:rPr>
          <w:rFonts w:ascii="Verdana" w:hAnsi="Verdana"/>
          <w:sz w:val="20"/>
          <w:szCs w:val="20"/>
        </w:rPr>
        <w:t>FlexPod’un</w:t>
      </w:r>
      <w:proofErr w:type="spellEnd"/>
      <w:r w:rsidRPr="00B5233F">
        <w:rPr>
          <w:rFonts w:ascii="Verdana" w:hAnsi="Verdana"/>
          <w:sz w:val="20"/>
          <w:szCs w:val="20"/>
        </w:rPr>
        <w:t xml:space="preserve"> yaşam döngüsü yönetimini sadeleştiren </w:t>
      </w:r>
      <w:proofErr w:type="spellStart"/>
      <w:r w:rsidRPr="00B5233F">
        <w:rPr>
          <w:rFonts w:ascii="Verdana" w:hAnsi="Verdana"/>
          <w:sz w:val="20"/>
          <w:szCs w:val="20"/>
        </w:rPr>
        <w:t>NetApp</w:t>
      </w:r>
      <w:proofErr w:type="spellEnd"/>
      <w:r w:rsidRPr="00B5233F">
        <w:rPr>
          <w:rFonts w:ascii="Verdana" w:hAnsi="Verdana"/>
          <w:sz w:val="20"/>
          <w:szCs w:val="20"/>
        </w:rPr>
        <w:t xml:space="preserve"> </w:t>
      </w:r>
      <w:proofErr w:type="spellStart"/>
      <w:r w:rsidRPr="00B5233F">
        <w:rPr>
          <w:rFonts w:ascii="Verdana" w:hAnsi="Verdana"/>
          <w:sz w:val="20"/>
          <w:szCs w:val="20"/>
        </w:rPr>
        <w:t>Converged</w:t>
      </w:r>
      <w:proofErr w:type="spellEnd"/>
      <w:r w:rsidRPr="00B5233F">
        <w:rPr>
          <w:rFonts w:ascii="Verdana" w:hAnsi="Verdana"/>
          <w:sz w:val="20"/>
          <w:szCs w:val="20"/>
        </w:rPr>
        <w:t xml:space="preserve"> </w:t>
      </w:r>
      <w:proofErr w:type="spellStart"/>
      <w:r w:rsidRPr="00B5233F">
        <w:rPr>
          <w:rFonts w:ascii="Verdana" w:hAnsi="Verdana"/>
          <w:sz w:val="20"/>
          <w:szCs w:val="20"/>
        </w:rPr>
        <w:t>System</w:t>
      </w:r>
      <w:proofErr w:type="spellEnd"/>
      <w:r w:rsidRPr="00B5233F">
        <w:rPr>
          <w:rFonts w:ascii="Verdana" w:hAnsi="Verdana"/>
          <w:sz w:val="20"/>
          <w:szCs w:val="20"/>
        </w:rPr>
        <w:t xml:space="preserve"> </w:t>
      </w:r>
      <w:proofErr w:type="spellStart"/>
      <w:r w:rsidRPr="00B5233F">
        <w:rPr>
          <w:rFonts w:ascii="Verdana" w:hAnsi="Verdana"/>
          <w:sz w:val="20"/>
          <w:szCs w:val="20"/>
        </w:rPr>
        <w:t>Advisor’ı</w:t>
      </w:r>
      <w:proofErr w:type="spellEnd"/>
      <w:r w:rsidRPr="00B5233F">
        <w:rPr>
          <w:rFonts w:ascii="Verdana" w:hAnsi="Verdana"/>
          <w:sz w:val="20"/>
          <w:szCs w:val="20"/>
        </w:rPr>
        <w:t xml:space="preserve"> da içeriyor. Sistemin sağlık durumu</w:t>
      </w:r>
      <w:r w:rsidR="00B07E7D" w:rsidRPr="00B5233F">
        <w:rPr>
          <w:rFonts w:ascii="Verdana" w:hAnsi="Verdana"/>
          <w:sz w:val="20"/>
          <w:szCs w:val="20"/>
        </w:rPr>
        <w:t xml:space="preserve">nu tek ve ortak bir ekran görünümü ile </w:t>
      </w:r>
      <w:r w:rsidR="00334BD9" w:rsidRPr="00B5233F">
        <w:rPr>
          <w:rFonts w:ascii="Verdana" w:hAnsi="Verdana"/>
          <w:sz w:val="20"/>
          <w:szCs w:val="20"/>
        </w:rPr>
        <w:t xml:space="preserve">denetleyen ve yöneten </w:t>
      </w:r>
      <w:proofErr w:type="spellStart"/>
      <w:r w:rsidR="00334BD9" w:rsidRPr="00B5233F">
        <w:rPr>
          <w:rFonts w:ascii="Verdana" w:hAnsi="Verdana"/>
          <w:sz w:val="20"/>
          <w:szCs w:val="20"/>
        </w:rPr>
        <w:t>NetApp</w:t>
      </w:r>
      <w:proofErr w:type="spellEnd"/>
      <w:r w:rsidR="00334BD9" w:rsidRPr="00B5233F">
        <w:rPr>
          <w:rFonts w:ascii="Verdana" w:hAnsi="Verdana"/>
          <w:sz w:val="20"/>
          <w:szCs w:val="20"/>
        </w:rPr>
        <w:t xml:space="preserve"> </w:t>
      </w:r>
      <w:proofErr w:type="spellStart"/>
      <w:r w:rsidR="00334BD9" w:rsidRPr="00B5233F">
        <w:rPr>
          <w:rFonts w:ascii="Verdana" w:hAnsi="Verdana"/>
          <w:sz w:val="20"/>
          <w:szCs w:val="20"/>
        </w:rPr>
        <w:t>Converged</w:t>
      </w:r>
      <w:proofErr w:type="spellEnd"/>
      <w:r w:rsidR="00334BD9" w:rsidRPr="00B5233F">
        <w:rPr>
          <w:rFonts w:ascii="Verdana" w:hAnsi="Verdana"/>
          <w:sz w:val="20"/>
          <w:szCs w:val="20"/>
        </w:rPr>
        <w:t xml:space="preserve"> </w:t>
      </w:r>
      <w:proofErr w:type="spellStart"/>
      <w:r w:rsidR="00334BD9" w:rsidRPr="00B5233F">
        <w:rPr>
          <w:rFonts w:ascii="Verdana" w:hAnsi="Verdana"/>
          <w:sz w:val="20"/>
          <w:szCs w:val="20"/>
        </w:rPr>
        <w:t>System</w:t>
      </w:r>
      <w:proofErr w:type="spellEnd"/>
      <w:r w:rsidR="00334BD9" w:rsidRPr="00B5233F">
        <w:rPr>
          <w:rFonts w:ascii="Verdana" w:hAnsi="Verdana"/>
          <w:sz w:val="20"/>
          <w:szCs w:val="20"/>
        </w:rPr>
        <w:t xml:space="preserve"> Advisor, destek vakalarında çözüm sürelerinin düşmesine yardımcı oluyor. </w:t>
      </w:r>
    </w:p>
    <w:p w14:paraId="722A8498" w14:textId="505D6A9D" w:rsidR="00A1653E" w:rsidRPr="00B5233F" w:rsidRDefault="00334BD9" w:rsidP="00A1653E">
      <w:pPr>
        <w:spacing w:line="360" w:lineRule="auto"/>
        <w:jc w:val="both"/>
        <w:rPr>
          <w:rFonts w:ascii="Verdana" w:hAnsi="Verdana"/>
          <w:b/>
          <w:sz w:val="20"/>
          <w:szCs w:val="20"/>
        </w:rPr>
      </w:pPr>
      <w:r w:rsidRPr="00B5233F">
        <w:rPr>
          <w:rFonts w:ascii="Verdana" w:hAnsi="Verdana"/>
          <w:b/>
          <w:sz w:val="20"/>
          <w:szCs w:val="20"/>
        </w:rPr>
        <w:t>Ek kaynaklar</w:t>
      </w:r>
      <w:r w:rsidR="00A1653E" w:rsidRPr="00B5233F">
        <w:rPr>
          <w:rFonts w:ascii="Verdana" w:hAnsi="Verdana"/>
          <w:b/>
          <w:sz w:val="20"/>
          <w:szCs w:val="20"/>
        </w:rPr>
        <w:t xml:space="preserve">: </w:t>
      </w:r>
    </w:p>
    <w:p w14:paraId="642DA22B" w14:textId="298B27A2" w:rsidR="00A1653E" w:rsidRPr="00B5233F" w:rsidRDefault="00334BD9" w:rsidP="00A1653E">
      <w:pPr>
        <w:numPr>
          <w:ilvl w:val="0"/>
          <w:numId w:val="6"/>
        </w:numPr>
        <w:spacing w:line="360" w:lineRule="auto"/>
        <w:jc w:val="both"/>
        <w:rPr>
          <w:rFonts w:ascii="Verdana" w:hAnsi="Verdana"/>
          <w:sz w:val="20"/>
          <w:szCs w:val="20"/>
        </w:rPr>
      </w:pPr>
      <w:r w:rsidRPr="00B5233F">
        <w:rPr>
          <w:rFonts w:ascii="Verdana" w:hAnsi="Verdana"/>
          <w:sz w:val="20"/>
          <w:szCs w:val="20"/>
        </w:rPr>
        <w:t xml:space="preserve">Duyuru hakkında daha fazla bilgi için </w:t>
      </w:r>
      <w:proofErr w:type="spellStart"/>
      <w:r w:rsidRPr="00B5233F">
        <w:rPr>
          <w:rFonts w:ascii="Verdana" w:hAnsi="Verdana"/>
          <w:sz w:val="20"/>
          <w:szCs w:val="20"/>
        </w:rPr>
        <w:t>NetApp</w:t>
      </w:r>
      <w:proofErr w:type="spellEnd"/>
      <w:r w:rsidRPr="00B5233F">
        <w:rPr>
          <w:rFonts w:ascii="Verdana" w:hAnsi="Verdana"/>
          <w:sz w:val="20"/>
          <w:szCs w:val="20"/>
        </w:rPr>
        <w:t xml:space="preserve"> </w:t>
      </w:r>
      <w:proofErr w:type="spellStart"/>
      <w:r w:rsidRPr="00B5233F">
        <w:rPr>
          <w:rFonts w:ascii="Verdana" w:hAnsi="Verdana"/>
          <w:sz w:val="20"/>
          <w:szCs w:val="20"/>
        </w:rPr>
        <w:t>bloguna</w:t>
      </w:r>
      <w:proofErr w:type="spellEnd"/>
      <w:r w:rsidRPr="00B5233F">
        <w:rPr>
          <w:rFonts w:ascii="Verdana" w:hAnsi="Verdana"/>
          <w:sz w:val="20"/>
          <w:szCs w:val="20"/>
        </w:rPr>
        <w:t xml:space="preserve"> göz atabilirsiniz: </w:t>
      </w:r>
    </w:p>
    <w:p w14:paraId="45B33BA4" w14:textId="2BD1EAE8" w:rsidR="00A1653E" w:rsidRPr="00B5233F" w:rsidRDefault="00334BD9" w:rsidP="00A1653E">
      <w:pPr>
        <w:numPr>
          <w:ilvl w:val="0"/>
          <w:numId w:val="6"/>
        </w:numPr>
        <w:spacing w:line="360" w:lineRule="auto"/>
        <w:jc w:val="both"/>
        <w:rPr>
          <w:rFonts w:ascii="Verdana" w:hAnsi="Verdana"/>
          <w:sz w:val="20"/>
          <w:szCs w:val="20"/>
        </w:rPr>
      </w:pPr>
      <w:proofErr w:type="spellStart"/>
      <w:r w:rsidRPr="00B5233F">
        <w:rPr>
          <w:rFonts w:ascii="Verdana" w:hAnsi="Verdana"/>
          <w:sz w:val="20"/>
          <w:szCs w:val="20"/>
        </w:rPr>
        <w:lastRenderedPageBreak/>
        <w:t>NetApp’ın</w:t>
      </w:r>
      <w:proofErr w:type="spellEnd"/>
      <w:r w:rsidRPr="00B5233F">
        <w:rPr>
          <w:rFonts w:ascii="Verdana" w:hAnsi="Verdana"/>
          <w:sz w:val="20"/>
          <w:szCs w:val="20"/>
        </w:rPr>
        <w:t xml:space="preserve"> yapay zekayı hayata geçirecek sektör öncüsü portföyü hakkında daha fazla bilgi için </w:t>
      </w:r>
      <w:hyperlink r:id="rId9" w:history="1">
        <w:r w:rsidR="00A1653E" w:rsidRPr="00B5233F">
          <w:rPr>
            <w:rStyle w:val="Kpr"/>
            <w:rFonts w:ascii="Verdana" w:hAnsi="Verdana"/>
            <w:sz w:val="20"/>
            <w:szCs w:val="20"/>
          </w:rPr>
          <w:t>https://www.netapp.com/us/products/ontap-ai.aspx</w:t>
        </w:r>
      </w:hyperlink>
      <w:r w:rsidRPr="00B5233F">
        <w:rPr>
          <w:rFonts w:ascii="Verdana" w:hAnsi="Verdana"/>
          <w:sz w:val="20"/>
          <w:szCs w:val="20"/>
        </w:rPr>
        <w:t xml:space="preserve"> adresini ziyaret edebilirsiniz.</w:t>
      </w:r>
    </w:p>
    <w:p w14:paraId="0C79EB86" w14:textId="65EF6674" w:rsidR="00A1653E" w:rsidRPr="00B5233F" w:rsidRDefault="00A1653E" w:rsidP="00A1653E">
      <w:pPr>
        <w:spacing w:line="360" w:lineRule="auto"/>
        <w:jc w:val="both"/>
        <w:rPr>
          <w:rFonts w:ascii="Verdana" w:hAnsi="Verdana"/>
          <w:sz w:val="20"/>
          <w:szCs w:val="20"/>
        </w:rPr>
      </w:pPr>
      <w:proofErr w:type="spellStart"/>
      <w:r w:rsidRPr="00B5233F">
        <w:rPr>
          <w:rFonts w:ascii="Verdana" w:hAnsi="Verdana"/>
          <w:sz w:val="20"/>
          <w:szCs w:val="20"/>
        </w:rPr>
        <w:t>NetApp</w:t>
      </w:r>
      <w:proofErr w:type="spellEnd"/>
      <w:r w:rsidRPr="00B5233F">
        <w:rPr>
          <w:rFonts w:ascii="Verdana" w:hAnsi="Verdana"/>
          <w:sz w:val="20"/>
          <w:szCs w:val="20"/>
        </w:rPr>
        <w:t xml:space="preserve"> </w:t>
      </w:r>
      <w:proofErr w:type="spellStart"/>
      <w:r w:rsidRPr="00B5233F">
        <w:rPr>
          <w:rFonts w:ascii="Verdana" w:hAnsi="Verdana"/>
          <w:sz w:val="20"/>
          <w:szCs w:val="20"/>
        </w:rPr>
        <w:t>Insight</w:t>
      </w:r>
      <w:proofErr w:type="spellEnd"/>
      <w:r w:rsidRPr="00B5233F">
        <w:rPr>
          <w:rFonts w:ascii="Verdana" w:hAnsi="Verdana"/>
          <w:sz w:val="20"/>
          <w:szCs w:val="20"/>
        </w:rPr>
        <w:t>™ 2018</w:t>
      </w:r>
      <w:r w:rsidR="00334BD9" w:rsidRPr="00B5233F">
        <w:rPr>
          <w:rFonts w:ascii="Verdana" w:hAnsi="Verdana"/>
          <w:sz w:val="20"/>
          <w:szCs w:val="20"/>
        </w:rPr>
        <w:t xml:space="preserve"> hakkında daha detaylı bilgi için</w:t>
      </w:r>
      <w:r w:rsidRPr="00B5233F">
        <w:rPr>
          <w:rFonts w:ascii="Verdana" w:hAnsi="Verdana"/>
          <w:sz w:val="20"/>
          <w:szCs w:val="20"/>
        </w:rPr>
        <w:t xml:space="preserve"> </w:t>
      </w:r>
      <w:hyperlink r:id="rId10" w:history="1">
        <w:r w:rsidRPr="00B5233F">
          <w:rPr>
            <w:rStyle w:val="Kpr"/>
            <w:rFonts w:ascii="Verdana" w:hAnsi="Verdana"/>
            <w:sz w:val="20"/>
            <w:szCs w:val="20"/>
          </w:rPr>
          <w:t>https://insight.netapp.com/</w:t>
        </w:r>
      </w:hyperlink>
      <w:r w:rsidR="00334BD9" w:rsidRPr="00B5233F">
        <w:rPr>
          <w:rFonts w:ascii="Verdana" w:hAnsi="Verdana"/>
          <w:sz w:val="20"/>
          <w:szCs w:val="20"/>
          <w:u w:val="single"/>
        </w:rPr>
        <w:t xml:space="preserve"> </w:t>
      </w:r>
      <w:r w:rsidR="00334BD9" w:rsidRPr="00B5233F">
        <w:rPr>
          <w:rFonts w:ascii="Verdana" w:hAnsi="Verdana"/>
          <w:sz w:val="20"/>
          <w:szCs w:val="20"/>
        </w:rPr>
        <w:t xml:space="preserve">adresini ziyaret edebilirsiniz. </w:t>
      </w:r>
    </w:p>
    <w:p w14:paraId="61877CDD" w14:textId="49E04555" w:rsidR="004840D1" w:rsidRPr="00B5233F" w:rsidRDefault="004840D1"/>
    <w:p w14:paraId="514012AD" w14:textId="77777777" w:rsidR="000E07A0" w:rsidRPr="00B5233F" w:rsidRDefault="000E07A0" w:rsidP="000E07A0">
      <w:pPr>
        <w:pBdr>
          <w:top w:val="nil"/>
          <w:left w:val="nil"/>
          <w:bottom w:val="nil"/>
          <w:right w:val="nil"/>
          <w:between w:val="nil"/>
        </w:pBdr>
        <w:spacing w:after="0" w:line="240" w:lineRule="auto"/>
        <w:rPr>
          <w:rFonts w:ascii="Verdana" w:eastAsia="Calibri" w:hAnsi="Verdana" w:cs="Calibri"/>
          <w:bCs/>
          <w:sz w:val="18"/>
          <w:szCs w:val="18"/>
        </w:rPr>
      </w:pPr>
      <w:r w:rsidRPr="00B5233F">
        <w:rPr>
          <w:rFonts w:ascii="Verdana" w:eastAsia="Calibri" w:hAnsi="Verdana" w:cs="Calibri"/>
          <w:b/>
          <w:bCs/>
          <w:sz w:val="18"/>
          <w:szCs w:val="18"/>
        </w:rPr>
        <w:t>İlgili kişi</w:t>
      </w:r>
      <w:r w:rsidRPr="00B5233F">
        <w:rPr>
          <w:rFonts w:ascii="Verdana" w:eastAsia="Calibri" w:hAnsi="Verdana" w:cs="Calibri"/>
          <w:bCs/>
          <w:sz w:val="18"/>
          <w:szCs w:val="18"/>
        </w:rPr>
        <w:t xml:space="preserve"> </w:t>
      </w:r>
    </w:p>
    <w:p w14:paraId="221951F6" w14:textId="77777777" w:rsidR="000E07A0" w:rsidRPr="00B5233F" w:rsidRDefault="000E07A0" w:rsidP="000E07A0">
      <w:pPr>
        <w:pBdr>
          <w:top w:val="nil"/>
          <w:left w:val="nil"/>
          <w:bottom w:val="nil"/>
          <w:right w:val="nil"/>
          <w:between w:val="nil"/>
        </w:pBdr>
        <w:spacing w:after="0" w:line="240" w:lineRule="auto"/>
        <w:rPr>
          <w:rFonts w:ascii="Verdana" w:eastAsia="Calibri" w:hAnsi="Verdana" w:cs="Calibri"/>
          <w:bCs/>
          <w:sz w:val="18"/>
          <w:szCs w:val="18"/>
        </w:rPr>
      </w:pPr>
      <w:r w:rsidRPr="00B5233F">
        <w:rPr>
          <w:rFonts w:ascii="Verdana" w:eastAsia="Calibri" w:hAnsi="Verdana" w:cs="Calibri"/>
          <w:bCs/>
          <w:sz w:val="18"/>
          <w:szCs w:val="18"/>
        </w:rPr>
        <w:t>Eray Çoşan Akkuş</w:t>
      </w:r>
    </w:p>
    <w:p w14:paraId="406A1F69" w14:textId="77777777" w:rsidR="000E07A0" w:rsidRPr="00B5233F" w:rsidRDefault="000E07A0" w:rsidP="000E07A0">
      <w:pPr>
        <w:pBdr>
          <w:top w:val="nil"/>
          <w:left w:val="nil"/>
          <w:bottom w:val="nil"/>
          <w:right w:val="nil"/>
          <w:between w:val="nil"/>
        </w:pBdr>
        <w:spacing w:after="0" w:line="240" w:lineRule="auto"/>
        <w:rPr>
          <w:rFonts w:ascii="Verdana" w:eastAsia="Calibri" w:hAnsi="Verdana" w:cs="Calibri"/>
          <w:bCs/>
          <w:sz w:val="18"/>
          <w:szCs w:val="18"/>
        </w:rPr>
      </w:pPr>
      <w:r w:rsidRPr="00B5233F">
        <w:rPr>
          <w:rFonts w:ascii="Verdana" w:eastAsia="Calibri" w:hAnsi="Verdana" w:cs="Calibri"/>
          <w:bCs/>
          <w:sz w:val="18"/>
          <w:szCs w:val="18"/>
        </w:rPr>
        <w:t>Bordo PR</w:t>
      </w:r>
    </w:p>
    <w:p w14:paraId="4243DF34" w14:textId="77777777" w:rsidR="000E07A0" w:rsidRPr="00B5233F" w:rsidRDefault="000E07A0" w:rsidP="000E07A0">
      <w:pPr>
        <w:pBdr>
          <w:top w:val="nil"/>
          <w:left w:val="nil"/>
          <w:bottom w:val="nil"/>
          <w:right w:val="nil"/>
          <w:between w:val="nil"/>
        </w:pBdr>
        <w:spacing w:after="0" w:line="240" w:lineRule="auto"/>
        <w:rPr>
          <w:rFonts w:ascii="Verdana" w:eastAsia="Calibri" w:hAnsi="Verdana" w:cs="Calibri"/>
          <w:bCs/>
          <w:sz w:val="18"/>
          <w:szCs w:val="18"/>
        </w:rPr>
      </w:pPr>
      <w:r w:rsidRPr="00B5233F">
        <w:rPr>
          <w:rFonts w:ascii="Verdana" w:eastAsia="Calibri" w:hAnsi="Verdana" w:cs="Calibri"/>
          <w:bCs/>
          <w:sz w:val="18"/>
          <w:szCs w:val="18"/>
        </w:rPr>
        <w:t>0 533 927 23 97</w:t>
      </w:r>
    </w:p>
    <w:p w14:paraId="40D6A27C" w14:textId="77777777" w:rsidR="000E07A0" w:rsidRPr="00B5233F" w:rsidRDefault="000E07A0" w:rsidP="000E07A0">
      <w:pPr>
        <w:pBdr>
          <w:top w:val="nil"/>
          <w:left w:val="nil"/>
          <w:bottom w:val="nil"/>
          <w:right w:val="nil"/>
          <w:between w:val="nil"/>
        </w:pBdr>
        <w:spacing w:after="0" w:line="240" w:lineRule="auto"/>
        <w:rPr>
          <w:rFonts w:ascii="Verdana" w:eastAsia="Calibri" w:hAnsi="Verdana" w:cs="Calibri"/>
          <w:bCs/>
          <w:sz w:val="18"/>
          <w:szCs w:val="18"/>
        </w:rPr>
      </w:pPr>
      <w:r w:rsidRPr="00B5233F">
        <w:rPr>
          <w:rFonts w:ascii="Verdana" w:eastAsia="Calibri" w:hAnsi="Verdana" w:cs="Calibri"/>
          <w:bCs/>
          <w:sz w:val="18"/>
          <w:szCs w:val="18"/>
        </w:rPr>
        <w:t>erayc@bordopr.com</w:t>
      </w:r>
    </w:p>
    <w:p w14:paraId="05244BAA" w14:textId="77777777" w:rsidR="000E07A0" w:rsidRPr="00B5233F" w:rsidRDefault="000E07A0" w:rsidP="000E07A0">
      <w:pPr>
        <w:pBdr>
          <w:top w:val="nil"/>
          <w:left w:val="nil"/>
          <w:bottom w:val="nil"/>
          <w:right w:val="nil"/>
          <w:between w:val="nil"/>
        </w:pBdr>
        <w:spacing w:after="0" w:line="240" w:lineRule="auto"/>
        <w:rPr>
          <w:rFonts w:ascii="Verdana" w:eastAsia="Calibri" w:hAnsi="Verdana" w:cs="Calibri"/>
          <w:b/>
          <w:bCs/>
          <w:sz w:val="18"/>
          <w:szCs w:val="18"/>
        </w:rPr>
      </w:pPr>
    </w:p>
    <w:p w14:paraId="5C77595A" w14:textId="77777777" w:rsidR="000E07A0" w:rsidRPr="00B5233F" w:rsidRDefault="000E07A0" w:rsidP="000E07A0">
      <w:pPr>
        <w:pBdr>
          <w:top w:val="nil"/>
          <w:left w:val="nil"/>
          <w:bottom w:val="nil"/>
          <w:right w:val="nil"/>
          <w:between w:val="nil"/>
        </w:pBdr>
        <w:spacing w:after="0" w:line="240" w:lineRule="auto"/>
        <w:jc w:val="both"/>
        <w:rPr>
          <w:rFonts w:ascii="Verdana" w:eastAsia="Calibri" w:hAnsi="Verdana" w:cs="Calibri"/>
          <w:b/>
          <w:bCs/>
          <w:sz w:val="18"/>
          <w:szCs w:val="18"/>
        </w:rPr>
      </w:pPr>
      <w:r w:rsidRPr="00B5233F">
        <w:rPr>
          <w:rFonts w:ascii="Verdana" w:eastAsia="Calibri" w:hAnsi="Verdana" w:cs="Calibri"/>
          <w:b/>
          <w:bCs/>
          <w:sz w:val="18"/>
          <w:szCs w:val="18"/>
        </w:rPr>
        <w:t>NetApp hakkında</w:t>
      </w:r>
    </w:p>
    <w:p w14:paraId="69ABAC0E" w14:textId="77777777" w:rsidR="000E07A0" w:rsidRPr="000E07A0" w:rsidRDefault="000E07A0" w:rsidP="000E07A0">
      <w:pPr>
        <w:shd w:val="clear" w:color="auto" w:fill="FFFFFF"/>
        <w:spacing w:after="360" w:line="240" w:lineRule="auto"/>
        <w:jc w:val="both"/>
        <w:rPr>
          <w:rFonts w:ascii="Verdana" w:eastAsia="Times New Roman" w:hAnsi="Verdana" w:cs="Arial"/>
          <w:sz w:val="20"/>
          <w:szCs w:val="20"/>
          <w:lang w:eastAsia="tr-TR"/>
        </w:rPr>
      </w:pPr>
      <w:proofErr w:type="spellStart"/>
      <w:r w:rsidRPr="00B5233F">
        <w:rPr>
          <w:rFonts w:ascii="Verdana" w:eastAsia="Calibri" w:hAnsi="Verdana" w:cs="Calibri"/>
          <w:bCs/>
          <w:sz w:val="18"/>
          <w:szCs w:val="18"/>
        </w:rPr>
        <w:t>Hibrit</w:t>
      </w:r>
      <w:proofErr w:type="spellEnd"/>
      <w:r w:rsidRPr="00B5233F">
        <w:rPr>
          <w:rFonts w:ascii="Verdana" w:eastAsia="Calibri" w:hAnsi="Verdana" w:cs="Calibri"/>
          <w:bCs/>
          <w:sz w:val="18"/>
          <w:szCs w:val="18"/>
        </w:rPr>
        <w:t xml:space="preserve"> bulut alanında veri otoritesi olarak faaliyet gösteren NetApp, dijital dönüşümü hızlandırmak için bulutta ve kurum içindeki verilerin ve uygulamaların yönetimini basitleştiren geniş kapsamlı bir </w:t>
      </w:r>
      <w:proofErr w:type="spellStart"/>
      <w:r w:rsidRPr="00B5233F">
        <w:rPr>
          <w:rFonts w:ascii="Verdana" w:eastAsia="Calibri" w:hAnsi="Verdana" w:cs="Calibri"/>
          <w:bCs/>
          <w:sz w:val="18"/>
          <w:szCs w:val="18"/>
        </w:rPr>
        <w:t>hibrit</w:t>
      </w:r>
      <w:proofErr w:type="spellEnd"/>
      <w:r w:rsidRPr="00B5233F">
        <w:rPr>
          <w:rFonts w:ascii="Verdana" w:eastAsia="Calibri" w:hAnsi="Verdana" w:cs="Calibri"/>
          <w:bCs/>
          <w:sz w:val="18"/>
          <w:szCs w:val="18"/>
        </w:rPr>
        <w:t xml:space="preserve"> bulut veri hizmeti sunmaktadır. Dünya genelinde iş ortaklarıyla birlikte çalışarak, küresel kurumların verilerin sahip olduğu güç potansiyelinin tümünü kullanmalarına, müşterilerine daha çok noktadan ulaşabilmelerine, </w:t>
      </w:r>
      <w:proofErr w:type="spellStart"/>
      <w:r w:rsidRPr="00B5233F">
        <w:rPr>
          <w:rFonts w:ascii="Verdana" w:eastAsia="Calibri" w:hAnsi="Verdana" w:cs="Calibri"/>
          <w:bCs/>
          <w:sz w:val="18"/>
          <w:szCs w:val="18"/>
        </w:rPr>
        <w:t>inovasyonu</w:t>
      </w:r>
      <w:proofErr w:type="spellEnd"/>
      <w:r w:rsidRPr="00B5233F">
        <w:rPr>
          <w:rFonts w:ascii="Verdana" w:eastAsia="Calibri" w:hAnsi="Verdana" w:cs="Calibri"/>
          <w:bCs/>
          <w:sz w:val="18"/>
          <w:szCs w:val="18"/>
        </w:rPr>
        <w:t xml:space="preserve"> besleyerek operasyonlarını iyileştirmelerine yardımcı olmaktadır. Daha fazla bilgi için </w:t>
      </w:r>
      <w:hyperlink r:id="rId11" w:history="1">
        <w:r w:rsidRPr="00B5233F">
          <w:rPr>
            <w:rFonts w:ascii="Verdana" w:eastAsia="Calibri" w:hAnsi="Verdana" w:cs="Calibri"/>
            <w:bCs/>
            <w:sz w:val="18"/>
            <w:szCs w:val="18"/>
            <w:u w:val="single"/>
          </w:rPr>
          <w:t>www.netapp.com</w:t>
        </w:r>
      </w:hyperlink>
      <w:r w:rsidRPr="00B5233F">
        <w:rPr>
          <w:rFonts w:ascii="Verdana" w:eastAsia="Calibri" w:hAnsi="Verdana" w:cs="Calibri"/>
          <w:bCs/>
          <w:sz w:val="18"/>
          <w:szCs w:val="18"/>
        </w:rPr>
        <w:t>. #</w:t>
      </w:r>
      <w:proofErr w:type="spellStart"/>
      <w:r w:rsidRPr="00B5233F">
        <w:rPr>
          <w:rFonts w:ascii="Verdana" w:eastAsia="Calibri" w:hAnsi="Verdana" w:cs="Calibri"/>
          <w:bCs/>
          <w:sz w:val="18"/>
          <w:szCs w:val="18"/>
        </w:rPr>
        <w:t>DataDrive</w:t>
      </w:r>
      <w:proofErr w:type="spellEnd"/>
    </w:p>
    <w:p w14:paraId="3BD0B86D" w14:textId="77777777" w:rsidR="000E07A0" w:rsidRPr="000E07A0" w:rsidRDefault="000E07A0" w:rsidP="000E07A0"/>
    <w:sectPr w:rsidR="000E07A0" w:rsidRPr="000E07A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DB39A9" w14:textId="77777777" w:rsidR="009E6589" w:rsidRDefault="009E6589" w:rsidP="00353028">
      <w:pPr>
        <w:spacing w:after="0" w:line="240" w:lineRule="auto"/>
      </w:pPr>
      <w:r>
        <w:separator/>
      </w:r>
    </w:p>
  </w:endnote>
  <w:endnote w:type="continuationSeparator" w:id="0">
    <w:p w14:paraId="6BD6BDF5" w14:textId="77777777" w:rsidR="009E6589" w:rsidRDefault="009E6589" w:rsidP="00353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6DA499" w14:textId="77777777" w:rsidR="009E6589" w:rsidRDefault="009E6589" w:rsidP="00353028">
      <w:pPr>
        <w:spacing w:after="0" w:line="240" w:lineRule="auto"/>
      </w:pPr>
      <w:r>
        <w:separator/>
      </w:r>
    </w:p>
  </w:footnote>
  <w:footnote w:type="continuationSeparator" w:id="0">
    <w:p w14:paraId="03BDCBB3" w14:textId="77777777" w:rsidR="009E6589" w:rsidRDefault="009E6589" w:rsidP="00353028">
      <w:pPr>
        <w:spacing w:after="0" w:line="240" w:lineRule="auto"/>
      </w:pPr>
      <w:r>
        <w:continuationSeparator/>
      </w:r>
    </w:p>
  </w:footnote>
  <w:footnote w:id="1">
    <w:p w14:paraId="10540CA8" w14:textId="77777777" w:rsidR="000E07A0" w:rsidRPr="000E07A0" w:rsidRDefault="00353028" w:rsidP="000E07A0">
      <w:pPr>
        <w:pStyle w:val="DipnotMetni"/>
        <w:rPr>
          <w:i/>
          <w:lang w:val="en-GB"/>
        </w:rPr>
      </w:pPr>
      <w:r>
        <w:rPr>
          <w:rStyle w:val="DipnotBavurusu"/>
        </w:rPr>
        <w:footnoteRef/>
      </w:r>
      <w:r>
        <w:t xml:space="preserve"> </w:t>
      </w:r>
      <w:r w:rsidR="000E07A0" w:rsidRPr="000E07A0">
        <w:rPr>
          <w:lang w:val="en-GB"/>
        </w:rPr>
        <w:t xml:space="preserve">Gartner (18 July, 2017). </w:t>
      </w:r>
      <w:r w:rsidR="000E07A0" w:rsidRPr="000E07A0">
        <w:rPr>
          <w:i/>
          <w:lang w:val="en-GB"/>
        </w:rPr>
        <w:t>Gartner Says AI Technologies Will Be in Almost Every New Software Product by 2020.</w:t>
      </w:r>
      <w:r w:rsidR="000E07A0" w:rsidRPr="000E07A0">
        <w:rPr>
          <w:lang w:val="en-GB"/>
        </w:rPr>
        <w:t xml:space="preserve"> </w:t>
      </w:r>
      <w:hyperlink r:id="rId1" w:history="1">
        <w:r w:rsidR="000E07A0" w:rsidRPr="000E07A0">
          <w:rPr>
            <w:rStyle w:val="Kpr"/>
            <w:lang w:val="en-GB"/>
          </w:rPr>
          <w:t>https://www.gartner.com/en/newsroom/press-releases/2017-07-18-gartner-says-ai-technologies-will-be-in-almost-every-new-software-product-by-2020</w:t>
        </w:r>
      </w:hyperlink>
      <w:r w:rsidR="000E07A0" w:rsidRPr="000E07A0">
        <w:rPr>
          <w:u w:val="single"/>
          <w:lang w:val="en-GB"/>
        </w:rPr>
        <w:t>.</w:t>
      </w:r>
    </w:p>
    <w:p w14:paraId="1843C22F" w14:textId="31960365" w:rsidR="00353028" w:rsidRDefault="00353028">
      <w:pPr>
        <w:pStyle w:val="DipnotMetni"/>
      </w:pPr>
    </w:p>
  </w:footnote>
  <w:footnote w:id="2">
    <w:p w14:paraId="064EAA1E" w14:textId="2D99D675" w:rsidR="00353028" w:rsidRDefault="00353028">
      <w:pPr>
        <w:pStyle w:val="DipnotMetni"/>
      </w:pPr>
      <w:r>
        <w:rPr>
          <w:rStyle w:val="DipnotBavurusu"/>
        </w:rPr>
        <w:footnoteRef/>
      </w:r>
      <w:r>
        <w:t xml:space="preserve"> </w:t>
      </w:r>
      <w:r w:rsidR="000E07A0" w:rsidRPr="000E07A0">
        <w:rPr>
          <w:lang w:val="en-GB"/>
        </w:rPr>
        <w:t xml:space="preserve">International Data Corporation (31 October, 2017). </w:t>
      </w:r>
      <w:r w:rsidR="000E07A0" w:rsidRPr="000E07A0">
        <w:rPr>
          <w:i/>
          <w:lang w:val="en-GB"/>
        </w:rPr>
        <w:t>IDC Predictions Provide a Blueprint and Key Building Blocks for Becoming a Digital Native Enterprise</w:t>
      </w:r>
      <w:r w:rsidR="000E07A0" w:rsidRPr="000E07A0">
        <w:rPr>
          <w:lang w:val="en-GB"/>
        </w:rPr>
        <w:t xml:space="preserve">. </w:t>
      </w:r>
      <w:hyperlink r:id="rId2" w:history="1">
        <w:r w:rsidR="000E07A0" w:rsidRPr="000E07A0">
          <w:rPr>
            <w:rStyle w:val="Kpr"/>
            <w:lang w:val="en-GB"/>
          </w:rPr>
          <w:t>https://www.idc.com/getdoc.jsp?containerId=prUS43185317</w:t>
        </w:r>
      </w:hyperlink>
      <w:r w:rsidR="000E07A0" w:rsidRPr="000E07A0">
        <w:rPr>
          <w:u w:val="single"/>
          <w:lang w:val="en-GB"/>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3F58BA"/>
    <w:multiLevelType w:val="hybridMultilevel"/>
    <w:tmpl w:val="66FC47A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34E6204A"/>
    <w:multiLevelType w:val="hybridMultilevel"/>
    <w:tmpl w:val="CFF22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BA128F"/>
    <w:multiLevelType w:val="hybridMultilevel"/>
    <w:tmpl w:val="65305C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6B609E"/>
    <w:multiLevelType w:val="hybridMultilevel"/>
    <w:tmpl w:val="A1F26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604C04"/>
    <w:multiLevelType w:val="hybridMultilevel"/>
    <w:tmpl w:val="07083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696035"/>
    <w:multiLevelType w:val="hybridMultilevel"/>
    <w:tmpl w:val="4F7EF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U1NTEGYhNzUyMzMyUdpeDU4uLM/DyQAuNaAOcG0l8sAAAA"/>
  </w:docVars>
  <w:rsids>
    <w:rsidRoot w:val="0049680A"/>
    <w:rsid w:val="000E07A0"/>
    <w:rsid w:val="001C395A"/>
    <w:rsid w:val="002F299B"/>
    <w:rsid w:val="00330D6D"/>
    <w:rsid w:val="00334BD9"/>
    <w:rsid w:val="00353028"/>
    <w:rsid w:val="004840D1"/>
    <w:rsid w:val="0049680A"/>
    <w:rsid w:val="004B452D"/>
    <w:rsid w:val="00544600"/>
    <w:rsid w:val="005A5876"/>
    <w:rsid w:val="006A5E13"/>
    <w:rsid w:val="0072509A"/>
    <w:rsid w:val="0075227E"/>
    <w:rsid w:val="00772B4D"/>
    <w:rsid w:val="007A039C"/>
    <w:rsid w:val="007C316B"/>
    <w:rsid w:val="008B6566"/>
    <w:rsid w:val="00922E3C"/>
    <w:rsid w:val="009E6589"/>
    <w:rsid w:val="009F1A2A"/>
    <w:rsid w:val="00A1653E"/>
    <w:rsid w:val="00B07E7D"/>
    <w:rsid w:val="00B15018"/>
    <w:rsid w:val="00B5233F"/>
    <w:rsid w:val="00B67005"/>
    <w:rsid w:val="00BE55D4"/>
    <w:rsid w:val="00CE7BFA"/>
    <w:rsid w:val="00CF3205"/>
    <w:rsid w:val="00DC13AF"/>
    <w:rsid w:val="00DD3798"/>
    <w:rsid w:val="00E7507B"/>
    <w:rsid w:val="00F35411"/>
    <w:rsid w:val="00F37100"/>
    <w:rsid w:val="00F42839"/>
    <w:rsid w:val="00FB6A87"/>
    <w:rsid w:val="00FE78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25A4C"/>
  <w15:chartTrackingRefBased/>
  <w15:docId w15:val="{4FDC64B2-90E7-4AA4-A652-2C517142D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1653E"/>
    <w:rPr>
      <w:color w:val="0563C1" w:themeColor="hyperlink"/>
      <w:u w:val="single"/>
    </w:rPr>
  </w:style>
  <w:style w:type="character" w:customStyle="1" w:styleId="zmlenmeyenBahsetme1">
    <w:name w:val="Çözümlenmeyen Bahsetme1"/>
    <w:basedOn w:val="VarsaylanParagrafYazTipi"/>
    <w:uiPriority w:val="99"/>
    <w:semiHidden/>
    <w:unhideWhenUsed/>
    <w:rsid w:val="00A1653E"/>
    <w:rPr>
      <w:color w:val="605E5C"/>
      <w:shd w:val="clear" w:color="auto" w:fill="E1DFDD"/>
    </w:rPr>
  </w:style>
  <w:style w:type="paragraph" w:styleId="DipnotMetni">
    <w:name w:val="footnote text"/>
    <w:basedOn w:val="Normal"/>
    <w:link w:val="DipnotMetniChar"/>
    <w:uiPriority w:val="99"/>
    <w:semiHidden/>
    <w:unhideWhenUsed/>
    <w:rsid w:val="00353028"/>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353028"/>
    <w:rPr>
      <w:sz w:val="20"/>
      <w:szCs w:val="20"/>
    </w:rPr>
  </w:style>
  <w:style w:type="character" w:styleId="DipnotBavurusu">
    <w:name w:val="footnote reference"/>
    <w:basedOn w:val="VarsaylanParagrafYazTipi"/>
    <w:uiPriority w:val="99"/>
    <w:semiHidden/>
    <w:unhideWhenUsed/>
    <w:rsid w:val="00353028"/>
    <w:rPr>
      <w:vertAlign w:val="superscript"/>
    </w:rPr>
  </w:style>
  <w:style w:type="paragraph" w:styleId="BalonMetni">
    <w:name w:val="Balloon Text"/>
    <w:basedOn w:val="Normal"/>
    <w:link w:val="BalonMetniChar"/>
    <w:uiPriority w:val="99"/>
    <w:semiHidden/>
    <w:unhideWhenUsed/>
    <w:rsid w:val="001C395A"/>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1C395A"/>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tapp.com/us/products/data-management-software/ontap.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denizd\AppData\Local\Microsoft\Windows\INetCache\Content.Outlook\VJ91KY1Y\www.netapp.com" TargetMode="External"/><Relationship Id="rId5" Type="http://schemas.openxmlformats.org/officeDocument/2006/relationships/webSettings" Target="webSettings.xml"/><Relationship Id="rId10" Type="http://schemas.openxmlformats.org/officeDocument/2006/relationships/hyperlink" Target="https://insight.netapp.com/" TargetMode="External"/><Relationship Id="rId4" Type="http://schemas.openxmlformats.org/officeDocument/2006/relationships/settings" Target="settings.xml"/><Relationship Id="rId9" Type="http://schemas.openxmlformats.org/officeDocument/2006/relationships/hyperlink" Target="https://www.netapp.com/us/products/ontap-ai.aspx"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dc.com/getdoc.jsp?containerId=prUS43185317" TargetMode="External"/><Relationship Id="rId1" Type="http://schemas.openxmlformats.org/officeDocument/2006/relationships/hyperlink" Target="https://www.gartner.com/en/newsroom/press-releases/2017-07-18-gartner-says-ai-technologies-will-be-in-almost-every-new-software-product-by-2020"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7E18B-DA60-410E-9914-E849AD611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1078</Words>
  <Characters>6146</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Seda Özdil Ersezer</dc:creator>
  <cp:keywords/>
  <dc:description/>
  <cp:lastModifiedBy>Seda Özdil Ersezer</cp:lastModifiedBy>
  <cp:revision>6</cp:revision>
  <dcterms:created xsi:type="dcterms:W3CDTF">2018-10-31T06:24:00Z</dcterms:created>
  <dcterms:modified xsi:type="dcterms:W3CDTF">2018-11-09T07:14:00Z</dcterms:modified>
</cp:coreProperties>
</file>