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1C4271" w:rsidR="0096317E" w:rsidP="54003D73" w:rsidRDefault="155A1679" w14:paraId="28A4D7C2" w14:textId="3A1EE787">
      <w:r>
        <w:rPr>
          <w:noProof/>
        </w:rPr>
        <w:drawing>
          <wp:inline distT="0" distB="0" distL="0" distR="0" wp14:anchorId="1C87AC43" wp14:editId="238166BD">
            <wp:extent cx="1066800" cy="247650"/>
            <wp:effectExtent l="0" t="0" r="0" b="0"/>
            <wp:docPr id="10847288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28869" name="Picture 1084728869"/>
                    <pic:cNvPicPr/>
                  </pic:nvPicPr>
                  <pic:blipFill>
                    <a:blip r:embed="rId8">
                      <a:extLst>
                        <a:ext uri="{28A0092B-C50C-407E-A947-70E740481C1C}">
                          <a14:useLocalDpi xmlns:a14="http://schemas.microsoft.com/office/drawing/2010/main"/>
                        </a:ext>
                      </a:extLst>
                    </a:blip>
                    <a:stretch>
                      <a:fillRect/>
                    </a:stretch>
                  </pic:blipFill>
                  <pic:spPr>
                    <a:xfrm>
                      <a:off x="0" y="0"/>
                      <a:ext cx="1066800" cy="247650"/>
                    </a:xfrm>
                    <a:prstGeom prst="rect">
                      <a:avLst/>
                    </a:prstGeom>
                  </pic:spPr>
                </pic:pic>
              </a:graphicData>
            </a:graphic>
          </wp:inline>
        </w:drawing>
      </w:r>
    </w:p>
    <w:p w:rsidRPr="001C4271" w:rsidR="0096317E" w:rsidP="54003D73" w:rsidRDefault="0096317E" w14:paraId="3221AC34" w14:textId="63E2E580"/>
    <w:p w:rsidRPr="001C4271" w:rsidR="0096317E" w:rsidP="54003D73" w:rsidRDefault="155A1679" w14:paraId="72EDEDC6" w14:textId="312125FC">
      <w:pPr>
        <w:jc w:val="center"/>
        <w:rPr>
          <w:b/>
          <w:bCs/>
          <w:color w:val="000000" w:themeColor="text1"/>
        </w:rPr>
      </w:pPr>
      <w:r w:rsidRPr="54003D73">
        <w:rPr>
          <w:b/>
          <w:bCs/>
          <w:color w:val="000000" w:themeColor="text1"/>
        </w:rPr>
        <w:t>Yandex Go, Türkiye’de taksilerin en çok nerelerden ve hangi durumlarda çağrıldığını açıkladı</w:t>
      </w:r>
    </w:p>
    <w:p w:rsidRPr="001C4271" w:rsidR="0096317E" w:rsidP="54003D73" w:rsidRDefault="0096317E" w14:paraId="0D104A30" w14:textId="7382CE9F"/>
    <w:p w:rsidRPr="001C4271" w:rsidR="0096317E" w:rsidP="54003D73" w:rsidRDefault="155A1679" w14:paraId="473C5E19" w14:textId="432B4B97">
      <w:pPr>
        <w:jc w:val="center"/>
        <w:rPr>
          <w:i/>
          <w:iCs/>
          <w:color w:val="000000" w:themeColor="text1"/>
        </w:rPr>
      </w:pPr>
      <w:r w:rsidRPr="54003D73">
        <w:rPr>
          <w:i/>
          <w:iCs/>
          <w:color w:val="000000" w:themeColor="text1"/>
        </w:rPr>
        <w:t>Yandex Go tarafından açıklanan verilere göre; Türkiye’deki kullanıcılar en sık iş merkezleri ve üniversiteler (%31) ile sosyal mekanlarda (%27) uygulama üzerinden taksi çağırıyor. Kullanıcılar özellikle gece yolculukları, kötü hava koşulları, havalimanı transferleri veya eşya taşıma gibi konfor ve güvenliğin ön planda olduğu durumlarda uygulama üzerinden taksi çağırmayı tercih ediyor.</w:t>
      </w:r>
    </w:p>
    <w:p w:rsidRPr="001C4271" w:rsidR="0096317E" w:rsidP="54003D73" w:rsidRDefault="0096317E" w14:paraId="1B3C02A6" w14:textId="61037572"/>
    <w:p w:rsidRPr="001C4271" w:rsidR="0096317E" w:rsidP="54003D73" w:rsidRDefault="155A1679" w14:paraId="13398C73" w14:textId="3D77752F">
      <w:pPr>
        <w:jc w:val="both"/>
        <w:rPr>
          <w:color w:val="000000" w:themeColor="text1"/>
        </w:rPr>
      </w:pPr>
      <w:r w:rsidRPr="684962CF" w:rsidR="155A1679">
        <w:rPr>
          <w:b w:val="1"/>
          <w:bCs w:val="1"/>
          <w:i w:val="1"/>
          <w:iCs w:val="1"/>
          <w:color w:val="000000" w:themeColor="text1" w:themeTint="FF" w:themeShade="FF"/>
        </w:rPr>
        <w:t xml:space="preserve">Türkiye, </w:t>
      </w:r>
      <w:r w:rsidRPr="684962CF" w:rsidR="7393A2DA">
        <w:rPr>
          <w:b w:val="1"/>
          <w:bCs w:val="1"/>
          <w:color w:val="000000" w:themeColor="text1" w:themeTint="FF" w:themeShade="FF"/>
        </w:rPr>
        <w:t>17</w:t>
      </w:r>
      <w:r w:rsidRPr="684962CF" w:rsidR="155A1679">
        <w:rPr>
          <w:b w:val="1"/>
          <w:bCs w:val="1"/>
          <w:color w:val="000000" w:themeColor="text1" w:themeTint="FF" w:themeShade="FF"/>
        </w:rPr>
        <w:t xml:space="preserve"> </w:t>
      </w:r>
      <w:r w:rsidRPr="684962CF" w:rsidR="155A1679">
        <w:rPr>
          <w:b w:val="1"/>
          <w:bCs w:val="1"/>
          <w:color w:val="000000" w:themeColor="text1" w:themeTint="FF" w:themeShade="FF"/>
        </w:rPr>
        <w:t>Aralık</w:t>
      </w:r>
      <w:r w:rsidRPr="684962CF" w:rsidR="155A1679">
        <w:rPr>
          <w:b w:val="1"/>
          <w:bCs w:val="1"/>
          <w:color w:val="000000" w:themeColor="text1" w:themeTint="FF" w:themeShade="FF"/>
        </w:rPr>
        <w:t xml:space="preserve"> 2025</w:t>
      </w:r>
      <w:r w:rsidRPr="684962CF" w:rsidR="155A1679">
        <w:rPr>
          <w:color w:val="000000" w:themeColor="text1" w:themeTint="FF" w:themeShade="FF"/>
        </w:rPr>
        <w:t xml:space="preserve"> — Teknoloji </w:t>
      </w:r>
      <w:r w:rsidRPr="684962CF" w:rsidR="155A1679">
        <w:rPr>
          <w:color w:val="000000" w:themeColor="text1" w:themeTint="FF" w:themeShade="FF"/>
        </w:rPr>
        <w:t>şirketi</w:t>
      </w:r>
      <w:r w:rsidRPr="684962CF" w:rsidR="155A1679">
        <w:rPr>
          <w:color w:val="000000" w:themeColor="text1" w:themeTint="FF" w:themeShade="FF"/>
        </w:rPr>
        <w:t xml:space="preserve"> Yandex </w:t>
      </w:r>
      <w:r w:rsidRPr="684962CF" w:rsidR="155A1679">
        <w:rPr>
          <w:color w:val="000000" w:themeColor="text1" w:themeTint="FF" w:themeShade="FF"/>
        </w:rPr>
        <w:t>Türkiye’nin</w:t>
      </w:r>
      <w:r w:rsidRPr="684962CF" w:rsidR="155A1679">
        <w:rPr>
          <w:color w:val="000000" w:themeColor="text1" w:themeTint="FF" w:themeShade="FF"/>
        </w:rPr>
        <w:t xml:space="preserve"> </w:t>
      </w:r>
      <w:r w:rsidRPr="684962CF" w:rsidR="155A1679">
        <w:rPr>
          <w:color w:val="000000" w:themeColor="text1" w:themeTint="FF" w:themeShade="FF"/>
        </w:rPr>
        <w:t>servislerinden</w:t>
      </w:r>
      <w:r w:rsidRPr="684962CF" w:rsidR="155A1679">
        <w:rPr>
          <w:color w:val="000000" w:themeColor="text1" w:themeTint="FF" w:themeShade="FF"/>
        </w:rPr>
        <w:t xml:space="preserve"> Yandex Go </w:t>
      </w:r>
      <w:r w:rsidRPr="684962CF" w:rsidR="155A1679">
        <w:rPr>
          <w:color w:val="000000" w:themeColor="text1" w:themeTint="FF" w:themeShade="FF"/>
        </w:rPr>
        <w:t>tarafından</w:t>
      </w:r>
      <w:r w:rsidRPr="684962CF" w:rsidR="155A1679">
        <w:rPr>
          <w:color w:val="000000" w:themeColor="text1" w:themeTint="FF" w:themeShade="FF"/>
        </w:rPr>
        <w:t xml:space="preserve"> </w:t>
      </w:r>
      <w:r w:rsidRPr="684962CF" w:rsidR="155A1679">
        <w:rPr>
          <w:color w:val="000000" w:themeColor="text1" w:themeTint="FF" w:themeShade="FF"/>
        </w:rPr>
        <w:t>açıklanan</w:t>
      </w:r>
      <w:r w:rsidRPr="684962CF" w:rsidR="155A1679">
        <w:rPr>
          <w:color w:val="000000" w:themeColor="text1" w:themeTint="FF" w:themeShade="FF"/>
        </w:rPr>
        <w:t xml:space="preserve"> </w:t>
      </w:r>
      <w:r w:rsidRPr="684962CF" w:rsidR="155A1679">
        <w:rPr>
          <w:color w:val="000000" w:themeColor="text1" w:themeTint="FF" w:themeShade="FF"/>
        </w:rPr>
        <w:t>veriler</w:t>
      </w:r>
      <w:r w:rsidRPr="684962CF" w:rsidR="155A1679">
        <w:rPr>
          <w:color w:val="000000" w:themeColor="text1" w:themeTint="FF" w:themeShade="FF"/>
        </w:rPr>
        <w:t xml:space="preserve">, Türkiye </w:t>
      </w:r>
      <w:r w:rsidRPr="684962CF" w:rsidR="155A1679">
        <w:rPr>
          <w:color w:val="000000" w:themeColor="text1" w:themeTint="FF" w:themeShade="FF"/>
        </w:rPr>
        <w:t>genelinde</w:t>
      </w:r>
      <w:r w:rsidRPr="684962CF" w:rsidR="155A1679">
        <w:rPr>
          <w:color w:val="000000" w:themeColor="text1" w:themeTint="FF" w:themeShade="FF"/>
        </w:rPr>
        <w:t xml:space="preserve"> </w:t>
      </w:r>
      <w:r w:rsidRPr="684962CF" w:rsidR="155A1679">
        <w:rPr>
          <w:color w:val="000000" w:themeColor="text1" w:themeTint="FF" w:themeShade="FF"/>
        </w:rPr>
        <w:t>insanların</w:t>
      </w:r>
      <w:r w:rsidRPr="684962CF" w:rsidR="155A1679">
        <w:rPr>
          <w:color w:val="000000" w:themeColor="text1" w:themeTint="FF" w:themeShade="FF"/>
        </w:rPr>
        <w:t xml:space="preserve"> </w:t>
      </w:r>
      <w:r w:rsidRPr="684962CF" w:rsidR="155A1679">
        <w:rPr>
          <w:color w:val="000000" w:themeColor="text1" w:themeTint="FF" w:themeShade="FF"/>
        </w:rPr>
        <w:t>taksi</w:t>
      </w:r>
      <w:r w:rsidRPr="684962CF" w:rsidR="155A1679">
        <w:rPr>
          <w:color w:val="000000" w:themeColor="text1" w:themeTint="FF" w:themeShade="FF"/>
        </w:rPr>
        <w:t xml:space="preserve"> </w:t>
      </w:r>
      <w:r w:rsidRPr="684962CF" w:rsidR="155A1679">
        <w:rPr>
          <w:color w:val="000000" w:themeColor="text1" w:themeTint="FF" w:themeShade="FF"/>
        </w:rPr>
        <w:t>çağırma</w:t>
      </w:r>
      <w:r w:rsidRPr="684962CF" w:rsidR="155A1679">
        <w:rPr>
          <w:color w:val="000000" w:themeColor="text1" w:themeTint="FF" w:themeShade="FF"/>
        </w:rPr>
        <w:t xml:space="preserve"> </w:t>
      </w:r>
      <w:r w:rsidRPr="684962CF" w:rsidR="155A1679">
        <w:rPr>
          <w:color w:val="000000" w:themeColor="text1" w:themeTint="FF" w:themeShade="FF"/>
        </w:rPr>
        <w:t>uygulamasını</w:t>
      </w:r>
      <w:r w:rsidRPr="684962CF" w:rsidR="155A1679">
        <w:rPr>
          <w:color w:val="000000" w:themeColor="text1" w:themeTint="FF" w:themeShade="FF"/>
        </w:rPr>
        <w:t xml:space="preserve"> </w:t>
      </w:r>
      <w:r w:rsidRPr="684962CF" w:rsidR="155A1679">
        <w:rPr>
          <w:color w:val="000000" w:themeColor="text1" w:themeTint="FF" w:themeShade="FF"/>
        </w:rPr>
        <w:t>nasıl</w:t>
      </w:r>
      <w:r w:rsidRPr="684962CF" w:rsidR="155A1679">
        <w:rPr>
          <w:color w:val="000000" w:themeColor="text1" w:themeTint="FF" w:themeShade="FF"/>
        </w:rPr>
        <w:t xml:space="preserve"> </w:t>
      </w:r>
      <w:r w:rsidRPr="684962CF" w:rsidR="155A1679">
        <w:rPr>
          <w:color w:val="000000" w:themeColor="text1" w:themeTint="FF" w:themeShade="FF"/>
        </w:rPr>
        <w:t>kullandığına</w:t>
      </w:r>
      <w:r w:rsidRPr="684962CF" w:rsidR="155A1679">
        <w:rPr>
          <w:color w:val="000000" w:themeColor="text1" w:themeTint="FF" w:themeShade="FF"/>
        </w:rPr>
        <w:t xml:space="preserve"> </w:t>
      </w:r>
      <w:r w:rsidRPr="684962CF" w:rsidR="155A1679">
        <w:rPr>
          <w:color w:val="000000" w:themeColor="text1" w:themeTint="FF" w:themeShade="FF"/>
        </w:rPr>
        <w:t>dair</w:t>
      </w:r>
      <w:r w:rsidRPr="684962CF" w:rsidR="155A1679">
        <w:rPr>
          <w:color w:val="000000" w:themeColor="text1" w:themeTint="FF" w:themeShade="FF"/>
        </w:rPr>
        <w:t xml:space="preserve"> önemli </w:t>
      </w:r>
      <w:r w:rsidRPr="684962CF" w:rsidR="155A1679">
        <w:rPr>
          <w:color w:val="000000" w:themeColor="text1" w:themeTint="FF" w:themeShade="FF"/>
        </w:rPr>
        <w:t>eğilimleri</w:t>
      </w:r>
      <w:r w:rsidRPr="684962CF" w:rsidR="155A1679">
        <w:rPr>
          <w:color w:val="000000" w:themeColor="text1" w:themeTint="FF" w:themeShade="FF"/>
        </w:rPr>
        <w:t xml:space="preserve"> </w:t>
      </w:r>
      <w:r w:rsidRPr="684962CF" w:rsidR="155A1679">
        <w:rPr>
          <w:color w:val="000000" w:themeColor="text1" w:themeTint="FF" w:themeShade="FF"/>
        </w:rPr>
        <w:t>ortaya</w:t>
      </w:r>
      <w:r w:rsidRPr="684962CF" w:rsidR="155A1679">
        <w:rPr>
          <w:color w:val="000000" w:themeColor="text1" w:themeTint="FF" w:themeShade="FF"/>
        </w:rPr>
        <w:t xml:space="preserve"> </w:t>
      </w:r>
      <w:r w:rsidRPr="684962CF" w:rsidR="155A1679">
        <w:rPr>
          <w:color w:val="000000" w:themeColor="text1" w:themeTint="FF" w:themeShade="FF"/>
        </w:rPr>
        <w:t>koyuyor</w:t>
      </w:r>
      <w:r w:rsidRPr="684962CF" w:rsidR="155A1679">
        <w:rPr>
          <w:color w:val="000000" w:themeColor="text1" w:themeTint="FF" w:themeShade="FF"/>
        </w:rPr>
        <w:t xml:space="preserve">. </w:t>
      </w:r>
      <w:r w:rsidRPr="684962CF" w:rsidR="155A1679">
        <w:rPr>
          <w:color w:val="000000" w:themeColor="text1" w:themeTint="FF" w:themeShade="FF"/>
        </w:rPr>
        <w:t>Kullanıcılarla</w:t>
      </w:r>
      <w:r w:rsidRPr="684962CF" w:rsidR="155A1679">
        <w:rPr>
          <w:color w:val="000000" w:themeColor="text1" w:themeTint="FF" w:themeShade="FF"/>
        </w:rPr>
        <w:t xml:space="preserve"> </w:t>
      </w:r>
      <w:r w:rsidRPr="684962CF" w:rsidR="155A1679">
        <w:rPr>
          <w:color w:val="000000" w:themeColor="text1" w:themeTint="FF" w:themeShade="FF"/>
        </w:rPr>
        <w:t>yapılan</w:t>
      </w:r>
      <w:r w:rsidRPr="684962CF" w:rsidR="155A1679">
        <w:rPr>
          <w:color w:val="000000" w:themeColor="text1" w:themeTint="FF" w:themeShade="FF"/>
        </w:rPr>
        <w:t xml:space="preserve"> son </w:t>
      </w:r>
      <w:r w:rsidRPr="684962CF" w:rsidR="155A1679">
        <w:rPr>
          <w:color w:val="000000" w:themeColor="text1" w:themeTint="FF" w:themeShade="FF"/>
        </w:rPr>
        <w:t>ankete</w:t>
      </w:r>
      <w:r w:rsidRPr="684962CF" w:rsidR="155A1679">
        <w:rPr>
          <w:color w:val="000000" w:themeColor="text1" w:themeTint="FF" w:themeShade="FF"/>
        </w:rPr>
        <w:t xml:space="preserve"> </w:t>
      </w:r>
      <w:r w:rsidRPr="684962CF" w:rsidR="155A1679">
        <w:rPr>
          <w:color w:val="000000" w:themeColor="text1" w:themeTint="FF" w:themeShade="FF"/>
        </w:rPr>
        <w:t>göre</w:t>
      </w:r>
      <w:r w:rsidRPr="684962CF" w:rsidR="155A1679">
        <w:rPr>
          <w:color w:val="000000" w:themeColor="text1" w:themeTint="FF" w:themeShade="FF"/>
        </w:rPr>
        <w:t xml:space="preserve">, </w:t>
      </w:r>
      <w:r w:rsidRPr="684962CF" w:rsidR="155A1679">
        <w:rPr>
          <w:color w:val="000000" w:themeColor="text1" w:themeTint="FF" w:themeShade="FF"/>
        </w:rPr>
        <w:t>Türkiye’de</w:t>
      </w:r>
      <w:r w:rsidRPr="684962CF" w:rsidR="155A1679">
        <w:rPr>
          <w:color w:val="000000" w:themeColor="text1" w:themeTint="FF" w:themeShade="FF"/>
        </w:rPr>
        <w:t xml:space="preserve"> </w:t>
      </w:r>
      <w:r w:rsidRPr="684962CF" w:rsidR="155A1679">
        <w:rPr>
          <w:color w:val="000000" w:themeColor="text1" w:themeTint="FF" w:themeShade="FF"/>
        </w:rPr>
        <w:t>ev</w:t>
      </w:r>
      <w:r w:rsidRPr="684962CF" w:rsidR="155A1679">
        <w:rPr>
          <w:color w:val="000000" w:themeColor="text1" w:themeTint="FF" w:themeShade="FF"/>
        </w:rPr>
        <w:t xml:space="preserve"> </w:t>
      </w:r>
      <w:r w:rsidRPr="684962CF" w:rsidR="155A1679">
        <w:rPr>
          <w:color w:val="000000" w:themeColor="text1" w:themeTint="FF" w:themeShade="FF"/>
        </w:rPr>
        <w:t>dışında</w:t>
      </w:r>
      <w:r w:rsidRPr="684962CF" w:rsidR="155A1679">
        <w:rPr>
          <w:color w:val="000000" w:themeColor="text1" w:themeTint="FF" w:themeShade="FF"/>
        </w:rPr>
        <w:t xml:space="preserve"> Yandex Go </w:t>
      </w:r>
      <w:r w:rsidRPr="684962CF" w:rsidR="155A1679">
        <w:rPr>
          <w:color w:val="000000" w:themeColor="text1" w:themeTint="FF" w:themeShade="FF"/>
        </w:rPr>
        <w:t>uygulamasıyla</w:t>
      </w:r>
      <w:r w:rsidRPr="684962CF" w:rsidR="155A1679">
        <w:rPr>
          <w:color w:val="000000" w:themeColor="text1" w:themeTint="FF" w:themeShade="FF"/>
        </w:rPr>
        <w:t xml:space="preserve"> </w:t>
      </w:r>
      <w:r w:rsidRPr="684962CF" w:rsidR="155A1679">
        <w:rPr>
          <w:color w:val="000000" w:themeColor="text1" w:themeTint="FF" w:themeShade="FF"/>
        </w:rPr>
        <w:t>en</w:t>
      </w:r>
      <w:r w:rsidRPr="684962CF" w:rsidR="155A1679">
        <w:rPr>
          <w:color w:val="000000" w:themeColor="text1" w:themeTint="FF" w:themeShade="FF"/>
        </w:rPr>
        <w:t xml:space="preserve"> </w:t>
      </w:r>
      <w:r w:rsidRPr="684962CF" w:rsidR="155A1679">
        <w:rPr>
          <w:color w:val="000000" w:themeColor="text1" w:themeTint="FF" w:themeShade="FF"/>
        </w:rPr>
        <w:t>sık</w:t>
      </w:r>
      <w:r w:rsidRPr="684962CF" w:rsidR="155A1679">
        <w:rPr>
          <w:color w:val="000000" w:themeColor="text1" w:themeTint="FF" w:themeShade="FF"/>
        </w:rPr>
        <w:t xml:space="preserve"> </w:t>
      </w:r>
      <w:r w:rsidRPr="684962CF" w:rsidR="155A1679">
        <w:rPr>
          <w:color w:val="000000" w:themeColor="text1" w:themeTint="FF" w:themeShade="FF"/>
        </w:rPr>
        <w:t>taksi</w:t>
      </w:r>
      <w:r w:rsidRPr="684962CF" w:rsidR="155A1679">
        <w:rPr>
          <w:color w:val="000000" w:themeColor="text1" w:themeTint="FF" w:themeShade="FF"/>
        </w:rPr>
        <w:t xml:space="preserve"> </w:t>
      </w:r>
      <w:r w:rsidRPr="684962CF" w:rsidR="155A1679">
        <w:rPr>
          <w:color w:val="000000" w:themeColor="text1" w:themeTint="FF" w:themeShade="FF"/>
        </w:rPr>
        <w:t>çağırılan</w:t>
      </w:r>
      <w:r w:rsidRPr="684962CF" w:rsidR="155A1679">
        <w:rPr>
          <w:color w:val="000000" w:themeColor="text1" w:themeTint="FF" w:themeShade="FF"/>
        </w:rPr>
        <w:t xml:space="preserve"> </w:t>
      </w:r>
      <w:r w:rsidRPr="684962CF" w:rsidR="155A1679">
        <w:rPr>
          <w:color w:val="000000" w:themeColor="text1" w:themeTint="FF" w:themeShade="FF"/>
        </w:rPr>
        <w:t>beş</w:t>
      </w:r>
      <w:r w:rsidRPr="684962CF" w:rsidR="155A1679">
        <w:rPr>
          <w:color w:val="000000" w:themeColor="text1" w:themeTint="FF" w:themeShade="FF"/>
        </w:rPr>
        <w:t xml:space="preserve"> </w:t>
      </w:r>
      <w:r w:rsidRPr="684962CF" w:rsidR="155A1679">
        <w:rPr>
          <w:color w:val="000000" w:themeColor="text1" w:themeTint="FF" w:themeShade="FF"/>
        </w:rPr>
        <w:t>nokta</w:t>
      </w:r>
      <w:r w:rsidRPr="684962CF" w:rsidR="155A1679">
        <w:rPr>
          <w:color w:val="000000" w:themeColor="text1" w:themeTint="FF" w:themeShade="FF"/>
        </w:rPr>
        <w:t xml:space="preserve"> </w:t>
      </w:r>
      <w:r w:rsidRPr="684962CF" w:rsidR="155A1679">
        <w:rPr>
          <w:color w:val="000000" w:themeColor="text1" w:themeTint="FF" w:themeShade="FF"/>
        </w:rPr>
        <w:t>şöyle</w:t>
      </w:r>
      <w:r w:rsidRPr="684962CF" w:rsidR="155A1679">
        <w:rPr>
          <w:color w:val="000000" w:themeColor="text1" w:themeTint="FF" w:themeShade="FF"/>
        </w:rPr>
        <w:t>:</w:t>
      </w:r>
    </w:p>
    <w:p w:rsidRPr="001C4271" w:rsidR="0096317E" w:rsidP="54003D73" w:rsidRDefault="155A1679" w14:paraId="683DA6B2" w14:textId="19B75E32">
      <w:pPr>
        <w:pStyle w:val="ListeParagraf"/>
        <w:numPr>
          <w:ilvl w:val="0"/>
          <w:numId w:val="7"/>
        </w:numPr>
        <w:spacing w:before="220" w:after="220"/>
        <w:jc w:val="both"/>
        <w:rPr>
          <w:i/>
          <w:iCs/>
          <w:color w:val="000000" w:themeColor="text1"/>
        </w:rPr>
      </w:pPr>
      <w:r w:rsidRPr="54003D73">
        <w:rPr>
          <w:i/>
          <w:iCs/>
          <w:color w:val="000000" w:themeColor="text1"/>
        </w:rPr>
        <w:t>İş Merkezleri ve Üniversiteler — %31</w:t>
      </w:r>
    </w:p>
    <w:p w:rsidRPr="001C4271" w:rsidR="0096317E" w:rsidP="54003D73" w:rsidRDefault="155A1679" w14:paraId="6FA32CFA" w14:textId="0E263900">
      <w:pPr>
        <w:ind w:left="720"/>
        <w:jc w:val="both"/>
        <w:rPr>
          <w:color w:val="000000" w:themeColor="text1"/>
        </w:rPr>
      </w:pPr>
      <w:r w:rsidRPr="54003D73">
        <w:rPr>
          <w:color w:val="000000" w:themeColor="text1"/>
        </w:rPr>
        <w:t>İş merkezlerinde çalışanlar ve ziyaretçiler, uygulamayı toplantılara ve iş görüşmelerine gitmek, işten eve dönmek veya ilçeler arasında düzenli olarak ulaşım sağlamak için kullanıyor. Özellikle genç kullanıcılar, sınav dönemlerinde üniversiteye giderken veya ya da arkadaş gruplarıyla yaptıkları düzenli yolculuklarda masrafları paylaşmak için taksi çağırdıklarını vurguladı.</w:t>
      </w:r>
    </w:p>
    <w:p w:rsidRPr="001C4271" w:rsidR="0096317E" w:rsidP="54003D73" w:rsidRDefault="155A1679" w14:paraId="168B8AD4" w14:textId="34F502A6">
      <w:pPr>
        <w:pStyle w:val="ListeParagraf"/>
        <w:numPr>
          <w:ilvl w:val="0"/>
          <w:numId w:val="6"/>
        </w:numPr>
        <w:spacing w:before="220" w:after="220"/>
        <w:jc w:val="both"/>
        <w:rPr>
          <w:i/>
          <w:iCs/>
          <w:color w:val="000000" w:themeColor="text1"/>
        </w:rPr>
      </w:pPr>
      <w:r w:rsidRPr="54003D73">
        <w:rPr>
          <w:i/>
          <w:iCs/>
          <w:color w:val="000000" w:themeColor="text1"/>
        </w:rPr>
        <w:t>Kafeler ve Restoranlar — %27</w:t>
      </w:r>
    </w:p>
    <w:p w:rsidRPr="001C4271" w:rsidR="0096317E" w:rsidP="54003D73" w:rsidRDefault="155A1679" w14:paraId="2A9750E6" w14:textId="6A80E3C8">
      <w:pPr>
        <w:ind w:left="720"/>
        <w:jc w:val="both"/>
        <w:rPr>
          <w:color w:val="000000" w:themeColor="text1"/>
        </w:rPr>
      </w:pPr>
      <w:r w:rsidRPr="54003D73">
        <w:rPr>
          <w:color w:val="000000" w:themeColor="text1"/>
        </w:rPr>
        <w:t>Kullanıcılar, yemek sonrasında veya bar ve restoranlarda arkadaşlarıyla buluştuktan sonra, dışarıda taksi aramakla uğraşmamak için çoğunlukla uygulamadan taksi çağırmayı tercih ediyor.</w:t>
      </w:r>
    </w:p>
    <w:p w:rsidRPr="001C4271" w:rsidR="0096317E" w:rsidP="54003D73" w:rsidRDefault="155A1679" w14:paraId="2C1B8B70" w14:textId="3FF5437F">
      <w:pPr>
        <w:pStyle w:val="ListeParagraf"/>
        <w:numPr>
          <w:ilvl w:val="0"/>
          <w:numId w:val="5"/>
        </w:numPr>
        <w:spacing w:before="220" w:after="220"/>
        <w:jc w:val="both"/>
        <w:rPr>
          <w:i/>
          <w:iCs/>
          <w:color w:val="000000" w:themeColor="text1"/>
        </w:rPr>
      </w:pPr>
      <w:r w:rsidRPr="54003D73">
        <w:rPr>
          <w:i/>
          <w:iCs/>
          <w:color w:val="000000" w:themeColor="text1"/>
        </w:rPr>
        <w:t>Kültürel Etkinlikler (Konserler &amp; Sergiler) — %21</w:t>
      </w:r>
    </w:p>
    <w:p w:rsidRPr="001C4271" w:rsidR="0096317E" w:rsidP="54003D73" w:rsidRDefault="155A1679" w14:paraId="5AC34E04" w14:textId="205D2010">
      <w:pPr>
        <w:ind w:left="720"/>
        <w:jc w:val="both"/>
        <w:rPr>
          <w:color w:val="000000" w:themeColor="text1"/>
        </w:rPr>
      </w:pPr>
      <w:r w:rsidRPr="54003D73">
        <w:rPr>
          <w:color w:val="000000" w:themeColor="text1"/>
        </w:rPr>
        <w:t>Birçok kullanıcı, özellikle akşam saatlerinde kalabalıkta ya da dışarıda beklememek için etkinlik alanları, konser salonları ve kültür merkezlerinden uygulama üzerinden taksi çağırıyor.</w:t>
      </w:r>
    </w:p>
    <w:p w:rsidRPr="001C4271" w:rsidR="0096317E" w:rsidP="54003D73" w:rsidRDefault="155A1679" w14:paraId="56DF9B64" w14:textId="04FD277A">
      <w:pPr>
        <w:pStyle w:val="ListeParagraf"/>
        <w:numPr>
          <w:ilvl w:val="0"/>
          <w:numId w:val="4"/>
        </w:numPr>
        <w:spacing w:before="220" w:after="220"/>
        <w:jc w:val="both"/>
        <w:rPr>
          <w:i/>
          <w:iCs/>
          <w:color w:val="000000" w:themeColor="text1"/>
        </w:rPr>
      </w:pPr>
      <w:r w:rsidRPr="54003D73">
        <w:rPr>
          <w:i/>
          <w:iCs/>
          <w:color w:val="000000" w:themeColor="text1"/>
        </w:rPr>
        <w:t>Mağazalar ve Alışveriş Merkezleri — %13</w:t>
      </w:r>
    </w:p>
    <w:p w:rsidRPr="001C4271" w:rsidR="0096317E" w:rsidP="54003D73" w:rsidRDefault="155A1679" w14:paraId="07CBA16F" w14:textId="42833141">
      <w:pPr>
        <w:ind w:left="720"/>
        <w:jc w:val="both"/>
        <w:rPr>
          <w:color w:val="000000" w:themeColor="text1"/>
        </w:rPr>
      </w:pPr>
      <w:r w:rsidRPr="54003D73">
        <w:rPr>
          <w:color w:val="000000" w:themeColor="text1"/>
        </w:rPr>
        <w:t>Alışverişlerin sonunda, özellikle ellerinde poşetlerle olduklarında kullanıcılar, sıklıkla bina içinden veya girişinden uygulama üzerinden taksi çağırmayı tercih ediyor.</w:t>
      </w:r>
    </w:p>
    <w:p w:rsidRPr="001C4271" w:rsidR="0096317E" w:rsidP="54003D73" w:rsidRDefault="155A1679" w14:paraId="4710D73B" w14:textId="7A04C66B">
      <w:pPr>
        <w:pStyle w:val="ListeParagraf"/>
        <w:numPr>
          <w:ilvl w:val="0"/>
          <w:numId w:val="3"/>
        </w:numPr>
        <w:spacing w:before="220" w:after="220"/>
        <w:jc w:val="both"/>
        <w:rPr>
          <w:i/>
          <w:iCs/>
          <w:color w:val="000000" w:themeColor="text1"/>
        </w:rPr>
      </w:pPr>
      <w:r w:rsidRPr="54003D73">
        <w:rPr>
          <w:i/>
          <w:iCs/>
          <w:color w:val="000000" w:themeColor="text1"/>
        </w:rPr>
        <w:t>Havaalanları — %8</w:t>
      </w:r>
    </w:p>
    <w:p w:rsidRPr="001C4271" w:rsidR="0096317E" w:rsidP="54003D73" w:rsidRDefault="155A1679" w14:paraId="7ED1D851" w14:textId="7235868A">
      <w:pPr>
        <w:ind w:left="720"/>
        <w:jc w:val="both"/>
        <w:rPr>
          <w:color w:val="000000" w:themeColor="text1"/>
        </w:rPr>
      </w:pPr>
      <w:r w:rsidRPr="54003D73">
        <w:rPr>
          <w:color w:val="000000" w:themeColor="text1"/>
        </w:rPr>
        <w:t>Havaalanlarına yapılan yolculuklarda, özellikle valizle ya da geç saatlerde seyahat edenler genellikle uygulama üzerinden taksi çağırıyor.</w:t>
      </w:r>
    </w:p>
    <w:p w:rsidRPr="001C4271" w:rsidR="0096317E" w:rsidP="54003D73" w:rsidRDefault="155A1679" w14:paraId="08010762" w14:textId="549DF53F">
      <w:pPr>
        <w:jc w:val="both"/>
      </w:pPr>
      <w:r>
        <w:rPr>
          <w:noProof/>
        </w:rPr>
        <w:drawing>
          <wp:inline distT="0" distB="0" distL="0" distR="0" wp14:anchorId="49B40410" wp14:editId="314DD6C4">
            <wp:extent cx="4133850" cy="2076450"/>
            <wp:effectExtent l="0" t="0" r="0" b="0"/>
            <wp:docPr id="18428127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812735" name="Picture 1842812735"/>
                    <pic:cNvPicPr/>
                  </pic:nvPicPr>
                  <pic:blipFill>
                    <a:blip r:embed="rId9">
                      <a:extLst>
                        <a:ext uri="{28A0092B-C50C-407E-A947-70E740481C1C}">
                          <a14:useLocalDpi xmlns:a14="http://schemas.microsoft.com/office/drawing/2010/main"/>
                        </a:ext>
                      </a:extLst>
                    </a:blip>
                    <a:stretch>
                      <a:fillRect/>
                    </a:stretch>
                  </pic:blipFill>
                  <pic:spPr>
                    <a:xfrm>
                      <a:off x="0" y="0"/>
                      <a:ext cx="4133850" cy="2076450"/>
                    </a:xfrm>
                    <a:prstGeom prst="rect">
                      <a:avLst/>
                    </a:prstGeom>
                  </pic:spPr>
                </pic:pic>
              </a:graphicData>
            </a:graphic>
          </wp:inline>
        </w:drawing>
      </w:r>
    </w:p>
    <w:p w:rsidRPr="001C4271" w:rsidR="0096317E" w:rsidP="54003D73" w:rsidRDefault="0096317E" w14:paraId="4CEEAFA3" w14:textId="73F79CD7"/>
    <w:p w:rsidRPr="001C4271" w:rsidR="0096317E" w:rsidP="54003D73" w:rsidRDefault="155A1679" w14:paraId="6882C162" w14:textId="269580A9">
      <w:pPr>
        <w:jc w:val="both"/>
        <w:rPr>
          <w:b/>
          <w:bCs/>
          <w:color w:val="000000" w:themeColor="text1"/>
        </w:rPr>
      </w:pPr>
      <w:r w:rsidRPr="54003D73">
        <w:rPr>
          <w:b/>
          <w:bCs/>
          <w:color w:val="000000" w:themeColor="text1"/>
        </w:rPr>
        <w:t>Uygulama ile taksi çağırmanın yaygın olduğu durumlar</w:t>
      </w:r>
    </w:p>
    <w:p w:rsidRPr="001C4271" w:rsidR="0096317E" w:rsidP="54003D73" w:rsidRDefault="155A1679" w14:paraId="080D3308" w14:textId="1F11D368">
      <w:pPr>
        <w:jc w:val="both"/>
        <w:rPr>
          <w:color w:val="000000" w:themeColor="text1"/>
        </w:rPr>
      </w:pPr>
      <w:r w:rsidRPr="54003D73">
        <w:rPr>
          <w:color w:val="000000" w:themeColor="text1"/>
        </w:rPr>
        <w:t>Kullanıcılar, taksiyi sokakta çevirmek yerine uygulamadan çağırmayı tercih ettikleri başlıca durumları şöyle özetledi:</w:t>
      </w:r>
    </w:p>
    <w:p w:rsidRPr="001C4271" w:rsidR="0096317E" w:rsidP="54003D73" w:rsidRDefault="155A1679" w14:paraId="73B4AEB8" w14:textId="02F1765F">
      <w:pPr>
        <w:pStyle w:val="ListeParagraf"/>
        <w:numPr>
          <w:ilvl w:val="0"/>
          <w:numId w:val="2"/>
        </w:numPr>
        <w:spacing w:before="220" w:after="220"/>
        <w:jc w:val="both"/>
        <w:rPr>
          <w:color w:val="000000" w:themeColor="text1"/>
        </w:rPr>
      </w:pPr>
      <w:r w:rsidRPr="54003D73">
        <w:rPr>
          <w:i/>
          <w:iCs/>
          <w:color w:val="000000" w:themeColor="text1"/>
        </w:rPr>
        <w:t>Neredeyse her gün yapılan yolculuklar</w:t>
      </w:r>
      <w:r w:rsidRPr="54003D73">
        <w:rPr>
          <w:color w:val="000000" w:themeColor="text1"/>
        </w:rPr>
        <w:t>: Bazı yolcular, iş gidip gelmek veya günlük işlerini halletmek için uygulamayı kullanıyor.</w:t>
      </w:r>
    </w:p>
    <w:p w:rsidRPr="001C4271" w:rsidR="0096317E" w:rsidP="54003D73" w:rsidRDefault="155A1679" w14:paraId="2AD4B824" w14:textId="09F549D1">
      <w:pPr>
        <w:pStyle w:val="ListeParagraf"/>
        <w:numPr>
          <w:ilvl w:val="0"/>
          <w:numId w:val="2"/>
        </w:numPr>
        <w:spacing w:before="220" w:after="220"/>
        <w:jc w:val="both"/>
        <w:rPr>
          <w:color w:val="000000" w:themeColor="text1"/>
        </w:rPr>
      </w:pPr>
      <w:r w:rsidRPr="54003D73">
        <w:rPr>
          <w:i/>
          <w:iCs/>
          <w:color w:val="000000" w:themeColor="text1"/>
        </w:rPr>
        <w:t>Haftalık veya ara sıra kullanım</w:t>
      </w:r>
      <w:r w:rsidRPr="54003D73">
        <w:rPr>
          <w:color w:val="000000" w:themeColor="text1"/>
        </w:rPr>
        <w:t>: Bazı kullanıcılar, belirli randevu veya geziler için uygulama üzerinden taksi çağırıyor.</w:t>
      </w:r>
    </w:p>
    <w:p w:rsidRPr="001C4271" w:rsidR="0096317E" w:rsidP="54003D73" w:rsidRDefault="155A1679" w14:paraId="12FDFF9F" w14:textId="70020102">
      <w:pPr>
        <w:pStyle w:val="ListeParagraf"/>
        <w:numPr>
          <w:ilvl w:val="0"/>
          <w:numId w:val="2"/>
        </w:numPr>
        <w:spacing w:before="220" w:after="220"/>
        <w:jc w:val="both"/>
        <w:rPr>
          <w:color w:val="000000" w:themeColor="text1"/>
        </w:rPr>
      </w:pPr>
      <w:r w:rsidRPr="54003D73">
        <w:rPr>
          <w:i/>
          <w:iCs/>
          <w:color w:val="000000" w:themeColor="text1"/>
        </w:rPr>
        <w:t>Gece yolculukları</w:t>
      </w:r>
      <w:r w:rsidRPr="54003D73">
        <w:rPr>
          <w:color w:val="000000" w:themeColor="text1"/>
        </w:rPr>
        <w:t>: Özellikle kadınlar ve çocuğu olanlar, gece saatlerinde seyahat ederken uygulama üzerinden taksi çağırmayı tercih ediyor.</w:t>
      </w:r>
    </w:p>
    <w:p w:rsidRPr="001C4271" w:rsidR="0096317E" w:rsidP="54003D73" w:rsidRDefault="155A1679" w14:paraId="20E3C097" w14:textId="3BC0B3B0">
      <w:pPr>
        <w:pStyle w:val="ListeParagraf"/>
        <w:numPr>
          <w:ilvl w:val="0"/>
          <w:numId w:val="2"/>
        </w:numPr>
        <w:spacing w:before="220" w:after="220"/>
        <w:jc w:val="both"/>
        <w:rPr>
          <w:color w:val="000000" w:themeColor="text1"/>
        </w:rPr>
      </w:pPr>
      <w:r w:rsidRPr="54003D73">
        <w:rPr>
          <w:i/>
          <w:iCs/>
          <w:color w:val="000000" w:themeColor="text1"/>
        </w:rPr>
        <w:t>Havalimanı transferleri ve acil yolculuklar</w:t>
      </w:r>
      <w:r w:rsidRPr="54003D73">
        <w:rPr>
          <w:color w:val="000000" w:themeColor="text1"/>
        </w:rPr>
        <w:t>: Seyahat saatlerinin kritik olduğu durumlarda veya havaalanına ulaşım gerektiğinde uygulama üzerinden taksi çağırmak tercih ediliyor.</w:t>
      </w:r>
    </w:p>
    <w:p w:rsidRPr="001C4271" w:rsidR="0096317E" w:rsidP="54003D73" w:rsidRDefault="155A1679" w14:paraId="6EEE0BDC" w14:textId="0B75C436">
      <w:pPr>
        <w:pStyle w:val="ListeParagraf"/>
        <w:numPr>
          <w:ilvl w:val="0"/>
          <w:numId w:val="2"/>
        </w:numPr>
        <w:spacing w:before="220" w:after="220"/>
        <w:jc w:val="both"/>
        <w:rPr>
          <w:color w:val="000000" w:themeColor="text1"/>
        </w:rPr>
      </w:pPr>
      <w:r w:rsidRPr="54003D73">
        <w:rPr>
          <w:i/>
          <w:iCs/>
          <w:color w:val="000000" w:themeColor="text1"/>
        </w:rPr>
        <w:t>Kötü hava koşulları veya sınırlı toplu taşıma</w:t>
      </w:r>
      <w:r w:rsidRPr="54003D73">
        <w:rPr>
          <w:color w:val="000000" w:themeColor="text1"/>
        </w:rPr>
        <w:t>: Yağmurlu havalarda veya toplu taşıma seçeneklerinin yetersiz olduğu durumlarda kapıdan kapıya hizmet bir avantaj olarak görülüyor.</w:t>
      </w:r>
    </w:p>
    <w:p w:rsidRPr="001C4271" w:rsidR="0096317E" w:rsidP="54003D73" w:rsidRDefault="155A1679" w14:paraId="7C24ED64" w14:textId="2E322CCB">
      <w:pPr>
        <w:pStyle w:val="ListeParagraf"/>
        <w:numPr>
          <w:ilvl w:val="0"/>
          <w:numId w:val="1"/>
        </w:numPr>
        <w:spacing w:before="220" w:after="220"/>
        <w:jc w:val="both"/>
        <w:rPr>
          <w:color w:val="000000" w:themeColor="text1"/>
        </w:rPr>
      </w:pPr>
      <w:r w:rsidRPr="54003D73">
        <w:rPr>
          <w:i/>
          <w:iCs/>
          <w:color w:val="000000" w:themeColor="text1"/>
        </w:rPr>
        <w:t>Çocuklarla veya değerli eşyalarla seyahat</w:t>
      </w:r>
      <w:r w:rsidRPr="54003D73">
        <w:rPr>
          <w:color w:val="000000" w:themeColor="text1"/>
        </w:rPr>
        <w:t>: Özellikle çanta taşırken veya grup halinde yolculuk yaparken uygulama, pratik bir alternatif sunuyor.</w:t>
      </w:r>
    </w:p>
    <w:p w:rsidRPr="001C4271" w:rsidR="0096317E" w:rsidP="54003D73" w:rsidRDefault="0096317E" w14:paraId="411D4504" w14:textId="2A17418B"/>
    <w:p w:rsidRPr="001C4271" w:rsidR="0096317E" w:rsidP="54003D73" w:rsidRDefault="155A1679" w14:paraId="6C6A5FBB" w14:textId="117E05B0">
      <w:pPr>
        <w:jc w:val="both"/>
        <w:rPr>
          <w:color w:val="000000" w:themeColor="text1"/>
        </w:rPr>
      </w:pPr>
      <w:r w:rsidRPr="54003D73">
        <w:rPr>
          <w:color w:val="000000" w:themeColor="text1"/>
        </w:rPr>
        <w:t>Katılımcılar; kolay erişim, içeride bekleme imkânı ve kapıdan kapıya ulaşım gibi avantajları en önemli faydalar olarak gösterdi. Özellikle gece saatlerinde veya toplu taşımanın yetersiz olduğu zamanlarda uygulama tercihinin arttığı da dikkat çekiyor. Bu veriler, geleneksel şekilde taksi çevirmenin hâlâ yaygın olsa da birçok kişinin belirli zaman ve durumlarda daha fazla kolaylık, güvenilirlik ve güvenlik için artık uygulama tabanlı servisleri tercih ettiğini gösteriyor.</w:t>
      </w:r>
    </w:p>
    <w:p w:rsidRPr="001C4271" w:rsidR="0096317E" w:rsidP="54003D73" w:rsidRDefault="0096317E" w14:paraId="0B99C298" w14:textId="2D60656F"/>
    <w:p w:rsidRPr="001C4271" w:rsidR="0096317E" w:rsidP="54003D73" w:rsidRDefault="155A1679" w14:paraId="59574927" w14:textId="432ED9DA">
      <w:pPr>
        <w:jc w:val="both"/>
        <w:rPr>
          <w:b/>
          <w:bCs/>
          <w:color w:val="000000" w:themeColor="text1"/>
        </w:rPr>
      </w:pPr>
      <w:r w:rsidRPr="54003D73">
        <w:rPr>
          <w:b/>
          <w:bCs/>
          <w:color w:val="000000" w:themeColor="text1"/>
        </w:rPr>
        <w:t>10 milyonun üzerinde yolculuk, 3 dakikalık varış süresi</w:t>
      </w:r>
    </w:p>
    <w:p w:rsidRPr="001C4271" w:rsidR="0096317E" w:rsidP="54003D73" w:rsidRDefault="155A1679" w14:paraId="49B6C3CA" w14:textId="40194EF2">
      <w:pPr>
        <w:jc w:val="both"/>
        <w:rPr>
          <w:color w:val="000000" w:themeColor="text1"/>
        </w:rPr>
      </w:pPr>
      <w:r w:rsidRPr="54003D73">
        <w:rPr>
          <w:color w:val="000000" w:themeColor="text1"/>
        </w:rPr>
        <w:t xml:space="preserve">Yandex Go, kullanıcı tercihlerini ortaya koymanın yanı sıra 2025 yılı boyunca Türkiye’de kaydettiği güçlü büyümeyi ortaya koyan önemli rakamları da paylaştı. Operasyonlarını İzmir, Ankara, Mersin ve Adana olmak üzere dört yeni şehre genişleten Yandex Go,  yıl boyunca 10 milyondan fazla yolculuğa aracılık etti. Bu ağ, uygulamanın faaliyet gösterdiği şehirlerdeki lisanslı sürücülerin neredeyse %90’ını oluşturan 18 binin üzerinde lisanslı taksi sürücüsünü kapsıyor. Bu geniş kapsama alanı, ortalama varış süresinin yalnızca 3 dakika olmasını sağlarken, tüm yolculukların %50’sinden fazlasının nakitsiz ödemelerle tamamlanması dijital kolaylık sunuyor.  </w:t>
      </w:r>
    </w:p>
    <w:p w:rsidRPr="001C4271" w:rsidR="0096317E" w:rsidP="54003D73" w:rsidRDefault="0096317E" w14:paraId="7903B42A" w14:textId="3704641C"/>
    <w:p w:rsidRPr="001C4271" w:rsidR="0096317E" w:rsidP="54003D73" w:rsidRDefault="155A1679" w14:paraId="216B0B0C" w14:textId="2EB6D238">
      <w:pPr>
        <w:jc w:val="both"/>
        <w:rPr>
          <w:b/>
          <w:bCs/>
          <w:color w:val="000000" w:themeColor="text1"/>
          <w:sz w:val="16"/>
          <w:szCs w:val="16"/>
        </w:rPr>
      </w:pPr>
      <w:r w:rsidRPr="54003D73">
        <w:rPr>
          <w:b/>
          <w:bCs/>
          <w:color w:val="000000" w:themeColor="text1"/>
          <w:sz w:val="16"/>
          <w:szCs w:val="16"/>
        </w:rPr>
        <w:t>Yandex Go Hakkında</w:t>
      </w:r>
    </w:p>
    <w:p w:rsidRPr="001C4271" w:rsidR="0096317E" w:rsidP="54003D73" w:rsidRDefault="155A1679" w14:paraId="1CB74372" w14:textId="5C2BC366">
      <w:pPr>
        <w:jc w:val="both"/>
        <w:rPr>
          <w:color w:val="000000" w:themeColor="text1"/>
          <w:sz w:val="16"/>
          <w:szCs w:val="16"/>
        </w:rPr>
      </w:pPr>
      <w:r w:rsidRPr="54003D73">
        <w:rPr>
          <w:color w:val="000000" w:themeColor="text1"/>
          <w:sz w:val="16"/>
          <w:szCs w:val="16"/>
        </w:rPr>
        <w:t xml:space="preserve">Yandex Go, Yandex Türkiye’nin yolculuk çağırma hizmeti olup kullanıcıları yerel ulaşım sağlayıcılarıyla buluşturur ve sürücülerin müşteri bulmasını kolaylaştırır. Haritalama, navigasyon sistemleri ve akıllı sipariş dağıtım algoritmaları gibi gelişmiş teknolojilerle, yolculara uygun fiyatlı ve konforlu bir deneyim sunarken, iş ortağı sürücüler için de operasyonel verimliliği artırır. Şu anda Ankara, Antalya ve İzmir’de hizmet veren Yandex Go’nun yakında Türkiye’nin diğer şehirlerine de hizmet vermesi planlanmaktadır. </w:t>
      </w:r>
    </w:p>
    <w:p w:rsidRPr="001C4271" w:rsidR="0096317E" w:rsidP="54003D73" w:rsidRDefault="0096317E" w14:paraId="1FF77D8B" w14:textId="4D5B211D"/>
    <w:p w:rsidRPr="001C4271" w:rsidR="0096317E" w:rsidP="54003D73" w:rsidRDefault="0096317E" w14:paraId="6892C3F8" w14:textId="291B9330"/>
    <w:p w:rsidRPr="001C4271" w:rsidR="0096317E" w:rsidP="54003D73" w:rsidRDefault="0096317E" w14:paraId="1639DDA7" w14:textId="623C7809">
      <w:pPr>
        <w:rPr>
          <w:i/>
          <w:iCs/>
          <w:lang w:val="tr-TR"/>
        </w:rPr>
      </w:pPr>
    </w:p>
    <w:sectPr w:rsidRPr="001C4271" w:rsidR="0096317E">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18FE9A0A-AEF6-4C37-AF76-94C5245D5CBA}"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C2E3789-A7DD-4C46-B1E3-4E80F11D7D07}" r:id="rI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71B04"/>
    <w:multiLevelType w:val="hybridMultilevel"/>
    <w:tmpl w:val="FFFFFFFF"/>
    <w:lvl w:ilvl="0" w:tplc="EC0E9D2C">
      <w:start w:val="1"/>
      <w:numFmt w:val="bullet"/>
      <w:lvlText w:val=""/>
      <w:lvlJc w:val="left"/>
      <w:pPr>
        <w:ind w:left="720" w:hanging="360"/>
      </w:pPr>
      <w:rPr>
        <w:rFonts w:hint="default" w:ascii="Symbol" w:hAnsi="Symbol"/>
      </w:rPr>
    </w:lvl>
    <w:lvl w:ilvl="1" w:tplc="3F5C2AF6">
      <w:start w:val="1"/>
      <w:numFmt w:val="bullet"/>
      <w:lvlText w:val="o"/>
      <w:lvlJc w:val="left"/>
      <w:pPr>
        <w:ind w:left="1440" w:hanging="360"/>
      </w:pPr>
      <w:rPr>
        <w:rFonts w:hint="default" w:ascii="Courier New" w:hAnsi="Courier New"/>
      </w:rPr>
    </w:lvl>
    <w:lvl w:ilvl="2" w:tplc="85522F76">
      <w:start w:val="1"/>
      <w:numFmt w:val="bullet"/>
      <w:lvlText w:val=""/>
      <w:lvlJc w:val="left"/>
      <w:pPr>
        <w:ind w:left="2160" w:hanging="360"/>
      </w:pPr>
      <w:rPr>
        <w:rFonts w:hint="default" w:ascii="Wingdings" w:hAnsi="Wingdings"/>
      </w:rPr>
    </w:lvl>
    <w:lvl w:ilvl="3" w:tplc="45C4D19A">
      <w:start w:val="1"/>
      <w:numFmt w:val="bullet"/>
      <w:lvlText w:val=""/>
      <w:lvlJc w:val="left"/>
      <w:pPr>
        <w:ind w:left="2880" w:hanging="360"/>
      </w:pPr>
      <w:rPr>
        <w:rFonts w:hint="default" w:ascii="Symbol" w:hAnsi="Symbol"/>
      </w:rPr>
    </w:lvl>
    <w:lvl w:ilvl="4" w:tplc="91607EBA">
      <w:start w:val="1"/>
      <w:numFmt w:val="bullet"/>
      <w:lvlText w:val="o"/>
      <w:lvlJc w:val="left"/>
      <w:pPr>
        <w:ind w:left="3600" w:hanging="360"/>
      </w:pPr>
      <w:rPr>
        <w:rFonts w:hint="default" w:ascii="Courier New" w:hAnsi="Courier New"/>
      </w:rPr>
    </w:lvl>
    <w:lvl w:ilvl="5" w:tplc="323C7D64">
      <w:start w:val="1"/>
      <w:numFmt w:val="bullet"/>
      <w:lvlText w:val=""/>
      <w:lvlJc w:val="left"/>
      <w:pPr>
        <w:ind w:left="4320" w:hanging="360"/>
      </w:pPr>
      <w:rPr>
        <w:rFonts w:hint="default" w:ascii="Wingdings" w:hAnsi="Wingdings"/>
      </w:rPr>
    </w:lvl>
    <w:lvl w:ilvl="6" w:tplc="05029700">
      <w:start w:val="1"/>
      <w:numFmt w:val="bullet"/>
      <w:lvlText w:val=""/>
      <w:lvlJc w:val="left"/>
      <w:pPr>
        <w:ind w:left="5040" w:hanging="360"/>
      </w:pPr>
      <w:rPr>
        <w:rFonts w:hint="default" w:ascii="Symbol" w:hAnsi="Symbol"/>
      </w:rPr>
    </w:lvl>
    <w:lvl w:ilvl="7" w:tplc="71125354">
      <w:start w:val="1"/>
      <w:numFmt w:val="bullet"/>
      <w:lvlText w:val="o"/>
      <w:lvlJc w:val="left"/>
      <w:pPr>
        <w:ind w:left="5760" w:hanging="360"/>
      </w:pPr>
      <w:rPr>
        <w:rFonts w:hint="default" w:ascii="Courier New" w:hAnsi="Courier New"/>
      </w:rPr>
    </w:lvl>
    <w:lvl w:ilvl="8" w:tplc="1792B894">
      <w:start w:val="1"/>
      <w:numFmt w:val="bullet"/>
      <w:lvlText w:val=""/>
      <w:lvlJc w:val="left"/>
      <w:pPr>
        <w:ind w:left="6480" w:hanging="360"/>
      </w:pPr>
      <w:rPr>
        <w:rFonts w:hint="default" w:ascii="Wingdings" w:hAnsi="Wingdings"/>
      </w:rPr>
    </w:lvl>
  </w:abstractNum>
  <w:abstractNum w:abstractNumId="1" w15:restartNumberingAfterBreak="0">
    <w:nsid w:val="0C1E189E"/>
    <w:multiLevelType w:val="multilevel"/>
    <w:tmpl w:val="16D40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DB6E69"/>
    <w:multiLevelType w:val="multilevel"/>
    <w:tmpl w:val="22A8F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6EFF54"/>
    <w:multiLevelType w:val="hybridMultilevel"/>
    <w:tmpl w:val="FFFFFFFF"/>
    <w:lvl w:ilvl="0" w:tplc="49ACE424">
      <w:start w:val="1"/>
      <w:numFmt w:val="bullet"/>
      <w:lvlText w:val=""/>
      <w:lvlJc w:val="left"/>
      <w:pPr>
        <w:ind w:left="720" w:hanging="360"/>
      </w:pPr>
      <w:rPr>
        <w:rFonts w:hint="default" w:ascii="Symbol" w:hAnsi="Symbol"/>
      </w:rPr>
    </w:lvl>
    <w:lvl w:ilvl="1" w:tplc="B4B4F2D6">
      <w:start w:val="1"/>
      <w:numFmt w:val="bullet"/>
      <w:lvlText w:val="o"/>
      <w:lvlJc w:val="left"/>
      <w:pPr>
        <w:ind w:left="1440" w:hanging="360"/>
      </w:pPr>
      <w:rPr>
        <w:rFonts w:hint="default" w:ascii="Courier New" w:hAnsi="Courier New"/>
      </w:rPr>
    </w:lvl>
    <w:lvl w:ilvl="2" w:tplc="AB82231C">
      <w:start w:val="1"/>
      <w:numFmt w:val="bullet"/>
      <w:lvlText w:val=""/>
      <w:lvlJc w:val="left"/>
      <w:pPr>
        <w:ind w:left="2160" w:hanging="360"/>
      </w:pPr>
      <w:rPr>
        <w:rFonts w:hint="default" w:ascii="Wingdings" w:hAnsi="Wingdings"/>
      </w:rPr>
    </w:lvl>
    <w:lvl w:ilvl="3" w:tplc="5504EAA8">
      <w:start w:val="1"/>
      <w:numFmt w:val="bullet"/>
      <w:lvlText w:val=""/>
      <w:lvlJc w:val="left"/>
      <w:pPr>
        <w:ind w:left="2880" w:hanging="360"/>
      </w:pPr>
      <w:rPr>
        <w:rFonts w:hint="default" w:ascii="Symbol" w:hAnsi="Symbol"/>
      </w:rPr>
    </w:lvl>
    <w:lvl w:ilvl="4" w:tplc="EFE81B2A">
      <w:start w:val="1"/>
      <w:numFmt w:val="bullet"/>
      <w:lvlText w:val="o"/>
      <w:lvlJc w:val="left"/>
      <w:pPr>
        <w:ind w:left="3600" w:hanging="360"/>
      </w:pPr>
      <w:rPr>
        <w:rFonts w:hint="default" w:ascii="Courier New" w:hAnsi="Courier New"/>
      </w:rPr>
    </w:lvl>
    <w:lvl w:ilvl="5" w:tplc="6DC4503A">
      <w:start w:val="1"/>
      <w:numFmt w:val="bullet"/>
      <w:lvlText w:val=""/>
      <w:lvlJc w:val="left"/>
      <w:pPr>
        <w:ind w:left="4320" w:hanging="360"/>
      </w:pPr>
      <w:rPr>
        <w:rFonts w:hint="default" w:ascii="Wingdings" w:hAnsi="Wingdings"/>
      </w:rPr>
    </w:lvl>
    <w:lvl w:ilvl="6" w:tplc="537C3664">
      <w:start w:val="1"/>
      <w:numFmt w:val="bullet"/>
      <w:lvlText w:val=""/>
      <w:lvlJc w:val="left"/>
      <w:pPr>
        <w:ind w:left="5040" w:hanging="360"/>
      </w:pPr>
      <w:rPr>
        <w:rFonts w:hint="default" w:ascii="Symbol" w:hAnsi="Symbol"/>
      </w:rPr>
    </w:lvl>
    <w:lvl w:ilvl="7" w:tplc="F440ED14">
      <w:start w:val="1"/>
      <w:numFmt w:val="bullet"/>
      <w:lvlText w:val="o"/>
      <w:lvlJc w:val="left"/>
      <w:pPr>
        <w:ind w:left="5760" w:hanging="360"/>
      </w:pPr>
      <w:rPr>
        <w:rFonts w:hint="default" w:ascii="Courier New" w:hAnsi="Courier New"/>
      </w:rPr>
    </w:lvl>
    <w:lvl w:ilvl="8" w:tplc="CC404E86">
      <w:start w:val="1"/>
      <w:numFmt w:val="bullet"/>
      <w:lvlText w:val=""/>
      <w:lvlJc w:val="left"/>
      <w:pPr>
        <w:ind w:left="6480" w:hanging="360"/>
      </w:pPr>
      <w:rPr>
        <w:rFonts w:hint="default" w:ascii="Wingdings" w:hAnsi="Wingdings"/>
      </w:rPr>
    </w:lvl>
  </w:abstractNum>
  <w:abstractNum w:abstractNumId="4" w15:restartNumberingAfterBreak="0">
    <w:nsid w:val="1A2F331A"/>
    <w:multiLevelType w:val="multilevel"/>
    <w:tmpl w:val="BA701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53DDC7"/>
    <w:multiLevelType w:val="hybridMultilevel"/>
    <w:tmpl w:val="FFFFFFFF"/>
    <w:lvl w:ilvl="0" w:tplc="F00ECD1C">
      <w:start w:val="1"/>
      <w:numFmt w:val="bullet"/>
      <w:lvlText w:val=""/>
      <w:lvlJc w:val="left"/>
      <w:pPr>
        <w:ind w:left="720" w:hanging="360"/>
      </w:pPr>
      <w:rPr>
        <w:rFonts w:hint="default" w:ascii="Symbol" w:hAnsi="Symbol"/>
      </w:rPr>
    </w:lvl>
    <w:lvl w:ilvl="1" w:tplc="5D748450">
      <w:start w:val="1"/>
      <w:numFmt w:val="bullet"/>
      <w:lvlText w:val="o"/>
      <w:lvlJc w:val="left"/>
      <w:pPr>
        <w:ind w:left="1440" w:hanging="360"/>
      </w:pPr>
      <w:rPr>
        <w:rFonts w:hint="default" w:ascii="Courier New" w:hAnsi="Courier New"/>
      </w:rPr>
    </w:lvl>
    <w:lvl w:ilvl="2" w:tplc="90E6534A">
      <w:start w:val="1"/>
      <w:numFmt w:val="bullet"/>
      <w:lvlText w:val=""/>
      <w:lvlJc w:val="left"/>
      <w:pPr>
        <w:ind w:left="2160" w:hanging="360"/>
      </w:pPr>
      <w:rPr>
        <w:rFonts w:hint="default" w:ascii="Wingdings" w:hAnsi="Wingdings"/>
      </w:rPr>
    </w:lvl>
    <w:lvl w:ilvl="3" w:tplc="C5BEC770">
      <w:start w:val="1"/>
      <w:numFmt w:val="bullet"/>
      <w:lvlText w:val=""/>
      <w:lvlJc w:val="left"/>
      <w:pPr>
        <w:ind w:left="2880" w:hanging="360"/>
      </w:pPr>
      <w:rPr>
        <w:rFonts w:hint="default" w:ascii="Symbol" w:hAnsi="Symbol"/>
      </w:rPr>
    </w:lvl>
    <w:lvl w:ilvl="4" w:tplc="D22C9908">
      <w:start w:val="1"/>
      <w:numFmt w:val="bullet"/>
      <w:lvlText w:val="o"/>
      <w:lvlJc w:val="left"/>
      <w:pPr>
        <w:ind w:left="3600" w:hanging="360"/>
      </w:pPr>
      <w:rPr>
        <w:rFonts w:hint="default" w:ascii="Courier New" w:hAnsi="Courier New"/>
      </w:rPr>
    </w:lvl>
    <w:lvl w:ilvl="5" w:tplc="71FE7F90">
      <w:start w:val="1"/>
      <w:numFmt w:val="bullet"/>
      <w:lvlText w:val=""/>
      <w:lvlJc w:val="left"/>
      <w:pPr>
        <w:ind w:left="4320" w:hanging="360"/>
      </w:pPr>
      <w:rPr>
        <w:rFonts w:hint="default" w:ascii="Wingdings" w:hAnsi="Wingdings"/>
      </w:rPr>
    </w:lvl>
    <w:lvl w:ilvl="6" w:tplc="265C1880">
      <w:start w:val="1"/>
      <w:numFmt w:val="bullet"/>
      <w:lvlText w:val=""/>
      <w:lvlJc w:val="left"/>
      <w:pPr>
        <w:ind w:left="5040" w:hanging="360"/>
      </w:pPr>
      <w:rPr>
        <w:rFonts w:hint="default" w:ascii="Symbol" w:hAnsi="Symbol"/>
      </w:rPr>
    </w:lvl>
    <w:lvl w:ilvl="7" w:tplc="27D454C6">
      <w:start w:val="1"/>
      <w:numFmt w:val="bullet"/>
      <w:lvlText w:val="o"/>
      <w:lvlJc w:val="left"/>
      <w:pPr>
        <w:ind w:left="5760" w:hanging="360"/>
      </w:pPr>
      <w:rPr>
        <w:rFonts w:hint="default" w:ascii="Courier New" w:hAnsi="Courier New"/>
      </w:rPr>
    </w:lvl>
    <w:lvl w:ilvl="8" w:tplc="B7305700">
      <w:start w:val="1"/>
      <w:numFmt w:val="bullet"/>
      <w:lvlText w:val=""/>
      <w:lvlJc w:val="left"/>
      <w:pPr>
        <w:ind w:left="6480" w:hanging="360"/>
      </w:pPr>
      <w:rPr>
        <w:rFonts w:hint="default" w:ascii="Wingdings" w:hAnsi="Wingdings"/>
      </w:rPr>
    </w:lvl>
  </w:abstractNum>
  <w:abstractNum w:abstractNumId="6" w15:restartNumberingAfterBreak="0">
    <w:nsid w:val="2C2999A0"/>
    <w:multiLevelType w:val="hybridMultilevel"/>
    <w:tmpl w:val="FFFFFFFF"/>
    <w:lvl w:ilvl="0" w:tplc="3E222B90">
      <w:start w:val="1"/>
      <w:numFmt w:val="bullet"/>
      <w:lvlText w:val=""/>
      <w:lvlJc w:val="left"/>
      <w:pPr>
        <w:ind w:left="720" w:hanging="360"/>
      </w:pPr>
      <w:rPr>
        <w:rFonts w:hint="default" w:ascii="Symbol" w:hAnsi="Symbol"/>
      </w:rPr>
    </w:lvl>
    <w:lvl w:ilvl="1" w:tplc="9D126C9C">
      <w:start w:val="1"/>
      <w:numFmt w:val="bullet"/>
      <w:lvlText w:val="o"/>
      <w:lvlJc w:val="left"/>
      <w:pPr>
        <w:ind w:left="1440" w:hanging="360"/>
      </w:pPr>
      <w:rPr>
        <w:rFonts w:hint="default" w:ascii="Courier New" w:hAnsi="Courier New"/>
      </w:rPr>
    </w:lvl>
    <w:lvl w:ilvl="2" w:tplc="2E1A2928">
      <w:start w:val="1"/>
      <w:numFmt w:val="bullet"/>
      <w:lvlText w:val=""/>
      <w:lvlJc w:val="left"/>
      <w:pPr>
        <w:ind w:left="2160" w:hanging="360"/>
      </w:pPr>
      <w:rPr>
        <w:rFonts w:hint="default" w:ascii="Wingdings" w:hAnsi="Wingdings"/>
      </w:rPr>
    </w:lvl>
    <w:lvl w:ilvl="3" w:tplc="70748950">
      <w:start w:val="1"/>
      <w:numFmt w:val="bullet"/>
      <w:lvlText w:val=""/>
      <w:lvlJc w:val="left"/>
      <w:pPr>
        <w:ind w:left="2880" w:hanging="360"/>
      </w:pPr>
      <w:rPr>
        <w:rFonts w:hint="default" w:ascii="Symbol" w:hAnsi="Symbol"/>
      </w:rPr>
    </w:lvl>
    <w:lvl w:ilvl="4" w:tplc="5AFA9E36">
      <w:start w:val="1"/>
      <w:numFmt w:val="bullet"/>
      <w:lvlText w:val="o"/>
      <w:lvlJc w:val="left"/>
      <w:pPr>
        <w:ind w:left="3600" w:hanging="360"/>
      </w:pPr>
      <w:rPr>
        <w:rFonts w:hint="default" w:ascii="Courier New" w:hAnsi="Courier New"/>
      </w:rPr>
    </w:lvl>
    <w:lvl w:ilvl="5" w:tplc="E7868EB8">
      <w:start w:val="1"/>
      <w:numFmt w:val="bullet"/>
      <w:lvlText w:val=""/>
      <w:lvlJc w:val="left"/>
      <w:pPr>
        <w:ind w:left="4320" w:hanging="360"/>
      </w:pPr>
      <w:rPr>
        <w:rFonts w:hint="default" w:ascii="Wingdings" w:hAnsi="Wingdings"/>
      </w:rPr>
    </w:lvl>
    <w:lvl w:ilvl="6" w:tplc="B81823A2">
      <w:start w:val="1"/>
      <w:numFmt w:val="bullet"/>
      <w:lvlText w:val=""/>
      <w:lvlJc w:val="left"/>
      <w:pPr>
        <w:ind w:left="5040" w:hanging="360"/>
      </w:pPr>
      <w:rPr>
        <w:rFonts w:hint="default" w:ascii="Symbol" w:hAnsi="Symbol"/>
      </w:rPr>
    </w:lvl>
    <w:lvl w:ilvl="7" w:tplc="6B62FD72">
      <w:start w:val="1"/>
      <w:numFmt w:val="bullet"/>
      <w:lvlText w:val="o"/>
      <w:lvlJc w:val="left"/>
      <w:pPr>
        <w:ind w:left="5760" w:hanging="360"/>
      </w:pPr>
      <w:rPr>
        <w:rFonts w:hint="default" w:ascii="Courier New" w:hAnsi="Courier New"/>
      </w:rPr>
    </w:lvl>
    <w:lvl w:ilvl="8" w:tplc="9FE21DAC">
      <w:start w:val="1"/>
      <w:numFmt w:val="bullet"/>
      <w:lvlText w:val=""/>
      <w:lvlJc w:val="left"/>
      <w:pPr>
        <w:ind w:left="6480" w:hanging="360"/>
      </w:pPr>
      <w:rPr>
        <w:rFonts w:hint="default" w:ascii="Wingdings" w:hAnsi="Wingdings"/>
      </w:rPr>
    </w:lvl>
  </w:abstractNum>
  <w:abstractNum w:abstractNumId="7" w15:restartNumberingAfterBreak="0">
    <w:nsid w:val="2DD7414D"/>
    <w:multiLevelType w:val="multilevel"/>
    <w:tmpl w:val="E0FCC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6FA554"/>
    <w:multiLevelType w:val="hybridMultilevel"/>
    <w:tmpl w:val="FFFFFFFF"/>
    <w:lvl w:ilvl="0" w:tplc="FC8E9114">
      <w:start w:val="1"/>
      <w:numFmt w:val="bullet"/>
      <w:lvlText w:val=""/>
      <w:lvlJc w:val="left"/>
      <w:pPr>
        <w:ind w:left="720" w:hanging="360"/>
      </w:pPr>
      <w:rPr>
        <w:rFonts w:hint="default" w:ascii="Symbol" w:hAnsi="Symbol"/>
      </w:rPr>
    </w:lvl>
    <w:lvl w:ilvl="1" w:tplc="3FCCE5B4">
      <w:start w:val="1"/>
      <w:numFmt w:val="bullet"/>
      <w:lvlText w:val="o"/>
      <w:lvlJc w:val="left"/>
      <w:pPr>
        <w:ind w:left="1440" w:hanging="360"/>
      </w:pPr>
      <w:rPr>
        <w:rFonts w:hint="default" w:ascii="Courier New" w:hAnsi="Courier New"/>
      </w:rPr>
    </w:lvl>
    <w:lvl w:ilvl="2" w:tplc="C98230F4">
      <w:start w:val="1"/>
      <w:numFmt w:val="bullet"/>
      <w:lvlText w:val=""/>
      <w:lvlJc w:val="left"/>
      <w:pPr>
        <w:ind w:left="2160" w:hanging="360"/>
      </w:pPr>
      <w:rPr>
        <w:rFonts w:hint="default" w:ascii="Wingdings" w:hAnsi="Wingdings"/>
      </w:rPr>
    </w:lvl>
    <w:lvl w:ilvl="3" w:tplc="856ABF92">
      <w:start w:val="1"/>
      <w:numFmt w:val="bullet"/>
      <w:lvlText w:val=""/>
      <w:lvlJc w:val="left"/>
      <w:pPr>
        <w:ind w:left="2880" w:hanging="360"/>
      </w:pPr>
      <w:rPr>
        <w:rFonts w:hint="default" w:ascii="Symbol" w:hAnsi="Symbol"/>
      </w:rPr>
    </w:lvl>
    <w:lvl w:ilvl="4" w:tplc="C9401BC0">
      <w:start w:val="1"/>
      <w:numFmt w:val="bullet"/>
      <w:lvlText w:val="o"/>
      <w:lvlJc w:val="left"/>
      <w:pPr>
        <w:ind w:left="3600" w:hanging="360"/>
      </w:pPr>
      <w:rPr>
        <w:rFonts w:hint="default" w:ascii="Courier New" w:hAnsi="Courier New"/>
      </w:rPr>
    </w:lvl>
    <w:lvl w:ilvl="5" w:tplc="EA28915A">
      <w:start w:val="1"/>
      <w:numFmt w:val="bullet"/>
      <w:lvlText w:val=""/>
      <w:lvlJc w:val="left"/>
      <w:pPr>
        <w:ind w:left="4320" w:hanging="360"/>
      </w:pPr>
      <w:rPr>
        <w:rFonts w:hint="default" w:ascii="Wingdings" w:hAnsi="Wingdings"/>
      </w:rPr>
    </w:lvl>
    <w:lvl w:ilvl="6" w:tplc="B6C6582C">
      <w:start w:val="1"/>
      <w:numFmt w:val="bullet"/>
      <w:lvlText w:val=""/>
      <w:lvlJc w:val="left"/>
      <w:pPr>
        <w:ind w:left="5040" w:hanging="360"/>
      </w:pPr>
      <w:rPr>
        <w:rFonts w:hint="default" w:ascii="Symbol" w:hAnsi="Symbol"/>
      </w:rPr>
    </w:lvl>
    <w:lvl w:ilvl="7" w:tplc="E2CAEEB2">
      <w:start w:val="1"/>
      <w:numFmt w:val="bullet"/>
      <w:lvlText w:val="o"/>
      <w:lvlJc w:val="left"/>
      <w:pPr>
        <w:ind w:left="5760" w:hanging="360"/>
      </w:pPr>
      <w:rPr>
        <w:rFonts w:hint="default" w:ascii="Courier New" w:hAnsi="Courier New"/>
      </w:rPr>
    </w:lvl>
    <w:lvl w:ilvl="8" w:tplc="BC6E3FB8">
      <w:start w:val="1"/>
      <w:numFmt w:val="bullet"/>
      <w:lvlText w:val=""/>
      <w:lvlJc w:val="left"/>
      <w:pPr>
        <w:ind w:left="6480" w:hanging="360"/>
      </w:pPr>
      <w:rPr>
        <w:rFonts w:hint="default" w:ascii="Wingdings" w:hAnsi="Wingdings"/>
      </w:rPr>
    </w:lvl>
  </w:abstractNum>
  <w:abstractNum w:abstractNumId="9" w15:restartNumberingAfterBreak="0">
    <w:nsid w:val="34B00441"/>
    <w:multiLevelType w:val="multilevel"/>
    <w:tmpl w:val="A232F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7A00F5"/>
    <w:multiLevelType w:val="hybridMultilevel"/>
    <w:tmpl w:val="743CA56A"/>
    <w:lvl w:ilvl="0" w:tplc="041F0001">
      <w:start w:val="1"/>
      <w:numFmt w:val="bullet"/>
      <w:lvlText w:val=""/>
      <w:lvlJc w:val="left"/>
      <w:pPr>
        <w:ind w:left="720" w:hanging="360"/>
      </w:pPr>
      <w:rPr>
        <w:rFonts w:hint="default" w:ascii="Symbol" w:hAnsi="Symbol"/>
      </w:rPr>
    </w:lvl>
    <w:lvl w:ilvl="1" w:tplc="041F0003" w:tentative="1">
      <w:start w:val="1"/>
      <w:numFmt w:val="bullet"/>
      <w:lvlText w:val="o"/>
      <w:lvlJc w:val="left"/>
      <w:pPr>
        <w:ind w:left="1440" w:hanging="360"/>
      </w:pPr>
      <w:rPr>
        <w:rFonts w:hint="default" w:ascii="Courier New" w:hAnsi="Courier New" w:cs="Courier New"/>
      </w:rPr>
    </w:lvl>
    <w:lvl w:ilvl="2" w:tplc="041F0005" w:tentative="1">
      <w:start w:val="1"/>
      <w:numFmt w:val="bullet"/>
      <w:lvlText w:val=""/>
      <w:lvlJc w:val="left"/>
      <w:pPr>
        <w:ind w:left="2160" w:hanging="360"/>
      </w:pPr>
      <w:rPr>
        <w:rFonts w:hint="default" w:ascii="Wingdings" w:hAnsi="Wingdings"/>
      </w:rPr>
    </w:lvl>
    <w:lvl w:ilvl="3" w:tplc="041F0001" w:tentative="1">
      <w:start w:val="1"/>
      <w:numFmt w:val="bullet"/>
      <w:lvlText w:val=""/>
      <w:lvlJc w:val="left"/>
      <w:pPr>
        <w:ind w:left="2880" w:hanging="360"/>
      </w:pPr>
      <w:rPr>
        <w:rFonts w:hint="default" w:ascii="Symbol" w:hAnsi="Symbol"/>
      </w:rPr>
    </w:lvl>
    <w:lvl w:ilvl="4" w:tplc="041F0003" w:tentative="1">
      <w:start w:val="1"/>
      <w:numFmt w:val="bullet"/>
      <w:lvlText w:val="o"/>
      <w:lvlJc w:val="left"/>
      <w:pPr>
        <w:ind w:left="3600" w:hanging="360"/>
      </w:pPr>
      <w:rPr>
        <w:rFonts w:hint="default" w:ascii="Courier New" w:hAnsi="Courier New" w:cs="Courier New"/>
      </w:rPr>
    </w:lvl>
    <w:lvl w:ilvl="5" w:tplc="041F0005" w:tentative="1">
      <w:start w:val="1"/>
      <w:numFmt w:val="bullet"/>
      <w:lvlText w:val=""/>
      <w:lvlJc w:val="left"/>
      <w:pPr>
        <w:ind w:left="4320" w:hanging="360"/>
      </w:pPr>
      <w:rPr>
        <w:rFonts w:hint="default" w:ascii="Wingdings" w:hAnsi="Wingdings"/>
      </w:rPr>
    </w:lvl>
    <w:lvl w:ilvl="6" w:tplc="041F0001" w:tentative="1">
      <w:start w:val="1"/>
      <w:numFmt w:val="bullet"/>
      <w:lvlText w:val=""/>
      <w:lvlJc w:val="left"/>
      <w:pPr>
        <w:ind w:left="5040" w:hanging="360"/>
      </w:pPr>
      <w:rPr>
        <w:rFonts w:hint="default" w:ascii="Symbol" w:hAnsi="Symbol"/>
      </w:rPr>
    </w:lvl>
    <w:lvl w:ilvl="7" w:tplc="041F0003" w:tentative="1">
      <w:start w:val="1"/>
      <w:numFmt w:val="bullet"/>
      <w:lvlText w:val="o"/>
      <w:lvlJc w:val="left"/>
      <w:pPr>
        <w:ind w:left="5760" w:hanging="360"/>
      </w:pPr>
      <w:rPr>
        <w:rFonts w:hint="default" w:ascii="Courier New" w:hAnsi="Courier New" w:cs="Courier New"/>
      </w:rPr>
    </w:lvl>
    <w:lvl w:ilvl="8" w:tplc="041F0005" w:tentative="1">
      <w:start w:val="1"/>
      <w:numFmt w:val="bullet"/>
      <w:lvlText w:val=""/>
      <w:lvlJc w:val="left"/>
      <w:pPr>
        <w:ind w:left="6480" w:hanging="360"/>
      </w:pPr>
      <w:rPr>
        <w:rFonts w:hint="default" w:ascii="Wingdings" w:hAnsi="Wingdings"/>
      </w:rPr>
    </w:lvl>
  </w:abstractNum>
  <w:abstractNum w:abstractNumId="11" w15:restartNumberingAfterBreak="0">
    <w:nsid w:val="4A0A313D"/>
    <w:multiLevelType w:val="multilevel"/>
    <w:tmpl w:val="62F02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7656BE9"/>
    <w:multiLevelType w:val="hybridMultilevel"/>
    <w:tmpl w:val="FFFFFFFF"/>
    <w:lvl w:ilvl="0" w:tplc="B28AEFEE">
      <w:start w:val="1"/>
      <w:numFmt w:val="bullet"/>
      <w:lvlText w:val=""/>
      <w:lvlJc w:val="left"/>
      <w:pPr>
        <w:ind w:left="720" w:hanging="360"/>
      </w:pPr>
      <w:rPr>
        <w:rFonts w:hint="default" w:ascii="Symbol" w:hAnsi="Symbol"/>
      </w:rPr>
    </w:lvl>
    <w:lvl w:ilvl="1" w:tplc="3A10C24C">
      <w:start w:val="1"/>
      <w:numFmt w:val="bullet"/>
      <w:lvlText w:val="o"/>
      <w:lvlJc w:val="left"/>
      <w:pPr>
        <w:ind w:left="1440" w:hanging="360"/>
      </w:pPr>
      <w:rPr>
        <w:rFonts w:hint="default" w:ascii="Courier New" w:hAnsi="Courier New"/>
      </w:rPr>
    </w:lvl>
    <w:lvl w:ilvl="2" w:tplc="76F89EB6">
      <w:start w:val="1"/>
      <w:numFmt w:val="bullet"/>
      <w:lvlText w:val=""/>
      <w:lvlJc w:val="left"/>
      <w:pPr>
        <w:ind w:left="2160" w:hanging="360"/>
      </w:pPr>
      <w:rPr>
        <w:rFonts w:hint="default" w:ascii="Wingdings" w:hAnsi="Wingdings"/>
      </w:rPr>
    </w:lvl>
    <w:lvl w:ilvl="3" w:tplc="45A681EC">
      <w:start w:val="1"/>
      <w:numFmt w:val="bullet"/>
      <w:lvlText w:val=""/>
      <w:lvlJc w:val="left"/>
      <w:pPr>
        <w:ind w:left="2880" w:hanging="360"/>
      </w:pPr>
      <w:rPr>
        <w:rFonts w:hint="default" w:ascii="Symbol" w:hAnsi="Symbol"/>
      </w:rPr>
    </w:lvl>
    <w:lvl w:ilvl="4" w:tplc="CD98F478">
      <w:start w:val="1"/>
      <w:numFmt w:val="bullet"/>
      <w:lvlText w:val="o"/>
      <w:lvlJc w:val="left"/>
      <w:pPr>
        <w:ind w:left="3600" w:hanging="360"/>
      </w:pPr>
      <w:rPr>
        <w:rFonts w:hint="default" w:ascii="Courier New" w:hAnsi="Courier New"/>
      </w:rPr>
    </w:lvl>
    <w:lvl w:ilvl="5" w:tplc="2E827818">
      <w:start w:val="1"/>
      <w:numFmt w:val="bullet"/>
      <w:lvlText w:val=""/>
      <w:lvlJc w:val="left"/>
      <w:pPr>
        <w:ind w:left="4320" w:hanging="360"/>
      </w:pPr>
      <w:rPr>
        <w:rFonts w:hint="default" w:ascii="Wingdings" w:hAnsi="Wingdings"/>
      </w:rPr>
    </w:lvl>
    <w:lvl w:ilvl="6" w:tplc="B338E71E">
      <w:start w:val="1"/>
      <w:numFmt w:val="bullet"/>
      <w:lvlText w:val=""/>
      <w:lvlJc w:val="left"/>
      <w:pPr>
        <w:ind w:left="5040" w:hanging="360"/>
      </w:pPr>
      <w:rPr>
        <w:rFonts w:hint="default" w:ascii="Symbol" w:hAnsi="Symbol"/>
      </w:rPr>
    </w:lvl>
    <w:lvl w:ilvl="7" w:tplc="F9283DC4">
      <w:start w:val="1"/>
      <w:numFmt w:val="bullet"/>
      <w:lvlText w:val="o"/>
      <w:lvlJc w:val="left"/>
      <w:pPr>
        <w:ind w:left="5760" w:hanging="360"/>
      </w:pPr>
      <w:rPr>
        <w:rFonts w:hint="default" w:ascii="Courier New" w:hAnsi="Courier New"/>
      </w:rPr>
    </w:lvl>
    <w:lvl w:ilvl="8" w:tplc="EC18FCCE">
      <w:start w:val="1"/>
      <w:numFmt w:val="bullet"/>
      <w:lvlText w:val=""/>
      <w:lvlJc w:val="left"/>
      <w:pPr>
        <w:ind w:left="6480" w:hanging="360"/>
      </w:pPr>
      <w:rPr>
        <w:rFonts w:hint="default" w:ascii="Wingdings" w:hAnsi="Wingdings"/>
      </w:rPr>
    </w:lvl>
  </w:abstractNum>
  <w:abstractNum w:abstractNumId="13" w15:restartNumberingAfterBreak="0">
    <w:nsid w:val="6C9521DD"/>
    <w:multiLevelType w:val="hybridMultilevel"/>
    <w:tmpl w:val="FFFFFFFF"/>
    <w:lvl w:ilvl="0" w:tplc="F3129048">
      <w:start w:val="1"/>
      <w:numFmt w:val="bullet"/>
      <w:lvlText w:val=""/>
      <w:lvlJc w:val="left"/>
      <w:pPr>
        <w:ind w:left="720" w:hanging="360"/>
      </w:pPr>
      <w:rPr>
        <w:rFonts w:hint="default" w:ascii="Symbol" w:hAnsi="Symbol"/>
      </w:rPr>
    </w:lvl>
    <w:lvl w:ilvl="1" w:tplc="94DE6F4E">
      <w:start w:val="1"/>
      <w:numFmt w:val="bullet"/>
      <w:lvlText w:val="o"/>
      <w:lvlJc w:val="left"/>
      <w:pPr>
        <w:ind w:left="1440" w:hanging="360"/>
      </w:pPr>
      <w:rPr>
        <w:rFonts w:hint="default" w:ascii="Courier New" w:hAnsi="Courier New"/>
      </w:rPr>
    </w:lvl>
    <w:lvl w:ilvl="2" w:tplc="7916B040">
      <w:start w:val="1"/>
      <w:numFmt w:val="bullet"/>
      <w:lvlText w:val=""/>
      <w:lvlJc w:val="left"/>
      <w:pPr>
        <w:ind w:left="2160" w:hanging="360"/>
      </w:pPr>
      <w:rPr>
        <w:rFonts w:hint="default" w:ascii="Wingdings" w:hAnsi="Wingdings"/>
      </w:rPr>
    </w:lvl>
    <w:lvl w:ilvl="3" w:tplc="283CCB5E">
      <w:start w:val="1"/>
      <w:numFmt w:val="bullet"/>
      <w:lvlText w:val=""/>
      <w:lvlJc w:val="left"/>
      <w:pPr>
        <w:ind w:left="2880" w:hanging="360"/>
      </w:pPr>
      <w:rPr>
        <w:rFonts w:hint="default" w:ascii="Symbol" w:hAnsi="Symbol"/>
      </w:rPr>
    </w:lvl>
    <w:lvl w:ilvl="4" w:tplc="7868A224">
      <w:start w:val="1"/>
      <w:numFmt w:val="bullet"/>
      <w:lvlText w:val="o"/>
      <w:lvlJc w:val="left"/>
      <w:pPr>
        <w:ind w:left="3600" w:hanging="360"/>
      </w:pPr>
      <w:rPr>
        <w:rFonts w:hint="default" w:ascii="Courier New" w:hAnsi="Courier New"/>
      </w:rPr>
    </w:lvl>
    <w:lvl w:ilvl="5" w:tplc="B6D243A4">
      <w:start w:val="1"/>
      <w:numFmt w:val="bullet"/>
      <w:lvlText w:val=""/>
      <w:lvlJc w:val="left"/>
      <w:pPr>
        <w:ind w:left="4320" w:hanging="360"/>
      </w:pPr>
      <w:rPr>
        <w:rFonts w:hint="default" w:ascii="Wingdings" w:hAnsi="Wingdings"/>
      </w:rPr>
    </w:lvl>
    <w:lvl w:ilvl="6" w:tplc="766A2D96">
      <w:start w:val="1"/>
      <w:numFmt w:val="bullet"/>
      <w:lvlText w:val=""/>
      <w:lvlJc w:val="left"/>
      <w:pPr>
        <w:ind w:left="5040" w:hanging="360"/>
      </w:pPr>
      <w:rPr>
        <w:rFonts w:hint="default" w:ascii="Symbol" w:hAnsi="Symbol"/>
      </w:rPr>
    </w:lvl>
    <w:lvl w:ilvl="7" w:tplc="5A68E4BE">
      <w:start w:val="1"/>
      <w:numFmt w:val="bullet"/>
      <w:lvlText w:val="o"/>
      <w:lvlJc w:val="left"/>
      <w:pPr>
        <w:ind w:left="5760" w:hanging="360"/>
      </w:pPr>
      <w:rPr>
        <w:rFonts w:hint="default" w:ascii="Courier New" w:hAnsi="Courier New"/>
      </w:rPr>
    </w:lvl>
    <w:lvl w:ilvl="8" w:tplc="D7C41A20">
      <w:start w:val="1"/>
      <w:numFmt w:val="bullet"/>
      <w:lvlText w:val=""/>
      <w:lvlJc w:val="left"/>
      <w:pPr>
        <w:ind w:left="6480" w:hanging="360"/>
      </w:pPr>
      <w:rPr>
        <w:rFonts w:hint="default" w:ascii="Wingdings" w:hAnsi="Wingdings"/>
      </w:rPr>
    </w:lvl>
  </w:abstractNum>
  <w:num w:numId="1" w16cid:durableId="731075367">
    <w:abstractNumId w:val="5"/>
  </w:num>
  <w:num w:numId="2" w16cid:durableId="257101389">
    <w:abstractNumId w:val="3"/>
  </w:num>
  <w:num w:numId="3" w16cid:durableId="911701100">
    <w:abstractNumId w:val="6"/>
  </w:num>
  <w:num w:numId="4" w16cid:durableId="1343127318">
    <w:abstractNumId w:val="8"/>
  </w:num>
  <w:num w:numId="5" w16cid:durableId="2039508414">
    <w:abstractNumId w:val="12"/>
  </w:num>
  <w:num w:numId="6" w16cid:durableId="948125059">
    <w:abstractNumId w:val="13"/>
  </w:num>
  <w:num w:numId="7" w16cid:durableId="1228760937">
    <w:abstractNumId w:val="0"/>
  </w:num>
  <w:num w:numId="8" w16cid:durableId="1062748457">
    <w:abstractNumId w:val="4"/>
  </w:num>
  <w:num w:numId="9" w16cid:durableId="528104431">
    <w:abstractNumId w:val="11"/>
  </w:num>
  <w:num w:numId="10" w16cid:durableId="1527595663">
    <w:abstractNumId w:val="9"/>
  </w:num>
  <w:num w:numId="11" w16cid:durableId="2059163732">
    <w:abstractNumId w:val="1"/>
  </w:num>
  <w:num w:numId="12" w16cid:durableId="1110247620">
    <w:abstractNumId w:val="2"/>
  </w:num>
  <w:num w:numId="13" w16cid:durableId="767774905">
    <w:abstractNumId w:val="7"/>
  </w:num>
  <w:num w:numId="14" w16cid:durableId="15277924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tru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E"/>
    <w:rsid w:val="00174C8B"/>
    <w:rsid w:val="001A731E"/>
    <w:rsid w:val="001C4271"/>
    <w:rsid w:val="002621C9"/>
    <w:rsid w:val="00467A1C"/>
    <w:rsid w:val="004B6CB5"/>
    <w:rsid w:val="005A5EAD"/>
    <w:rsid w:val="005B411E"/>
    <w:rsid w:val="0096317E"/>
    <w:rsid w:val="00975E40"/>
    <w:rsid w:val="009B1753"/>
    <w:rsid w:val="009E64F4"/>
    <w:rsid w:val="00BD7259"/>
    <w:rsid w:val="00BF1D13"/>
    <w:rsid w:val="00C71E43"/>
    <w:rsid w:val="00EF4A01"/>
    <w:rsid w:val="00F37EBF"/>
    <w:rsid w:val="00FB584C"/>
    <w:rsid w:val="00FE0DD3"/>
    <w:rsid w:val="155A1679"/>
    <w:rsid w:val="54003D73"/>
    <w:rsid w:val="684962CF"/>
    <w:rsid w:val="7393A2DA"/>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943B8"/>
  <w15:docId w15:val="{8EA12535-A75F-4083-BD18-30340323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AklamaBavurusu">
    <w:name w:val="annotation reference"/>
    <w:basedOn w:val="VarsaylanParagrafYazTipi"/>
    <w:uiPriority w:val="99"/>
    <w:semiHidden/>
    <w:unhideWhenUsed/>
    <w:rsid w:val="001C4271"/>
    <w:rPr>
      <w:sz w:val="16"/>
      <w:szCs w:val="16"/>
    </w:rPr>
  </w:style>
  <w:style w:type="paragraph" w:styleId="AklamaMetni">
    <w:name w:val="annotation text"/>
    <w:basedOn w:val="Normal"/>
    <w:link w:val="AklamaMetniChar"/>
    <w:uiPriority w:val="99"/>
    <w:semiHidden/>
    <w:unhideWhenUsed/>
    <w:rsid w:val="001C4271"/>
    <w:pPr>
      <w:spacing w:line="240" w:lineRule="auto"/>
    </w:pPr>
    <w:rPr>
      <w:sz w:val="20"/>
      <w:szCs w:val="20"/>
    </w:rPr>
  </w:style>
  <w:style w:type="character" w:styleId="AklamaMetniChar" w:customStyle="1">
    <w:name w:val="Açıklama Metni Char"/>
    <w:basedOn w:val="VarsaylanParagrafYazTipi"/>
    <w:link w:val="AklamaMetni"/>
    <w:uiPriority w:val="99"/>
    <w:semiHidden/>
    <w:rsid w:val="001C4271"/>
    <w:rPr>
      <w:sz w:val="20"/>
      <w:szCs w:val="20"/>
    </w:rPr>
  </w:style>
  <w:style w:type="paragraph" w:styleId="AklamaKonusu">
    <w:name w:val="annotation subject"/>
    <w:basedOn w:val="AklamaMetni"/>
    <w:next w:val="AklamaMetni"/>
    <w:link w:val="AklamaKonusuChar"/>
    <w:uiPriority w:val="99"/>
    <w:semiHidden/>
    <w:unhideWhenUsed/>
    <w:rsid w:val="001C4271"/>
    <w:rPr>
      <w:b/>
      <w:bCs/>
    </w:rPr>
  </w:style>
  <w:style w:type="character" w:styleId="AklamaKonusuChar" w:customStyle="1">
    <w:name w:val="Açıklama Konusu Char"/>
    <w:basedOn w:val="AklamaMetniChar"/>
    <w:link w:val="AklamaKonusu"/>
    <w:uiPriority w:val="99"/>
    <w:semiHidden/>
    <w:rsid w:val="001C4271"/>
    <w:rPr>
      <w:b/>
      <w:bCs/>
      <w:sz w:val="20"/>
      <w:szCs w:val="20"/>
    </w:rPr>
  </w:style>
  <w:style w:type="paragraph" w:styleId="Dzeltme">
    <w:name w:val="Revision"/>
    <w:hidden/>
    <w:uiPriority w:val="99"/>
    <w:semiHidden/>
    <w:rsid w:val="009E64F4"/>
    <w:pPr>
      <w:spacing w:line="240" w:lineRule="auto"/>
    </w:pPr>
  </w:style>
  <w:style w:type="paragraph" w:styleId="ListeParagraf">
    <w:name w:val="List Paragraph"/>
    <w:basedOn w:val="Normal"/>
    <w:uiPriority w:val="34"/>
    <w:qFormat/>
    <w:rsid w:val="00174C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2.png"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5605595630cb5584f8b88d5797a2ff08">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75a75420a75f68973d5dc05a4332bab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F1333F-709B-45DF-BAB5-0BEF197116AA}">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customXml/itemProps2.xml><?xml version="1.0" encoding="utf-8"?>
<ds:datastoreItem xmlns:ds="http://schemas.openxmlformats.org/officeDocument/2006/customXml" ds:itemID="{26F5635C-AB2D-4F29-92E4-2DD7192A0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27192F-BC5D-4FE9-9A8F-4DA9E23B62C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Bilgin Gözel</dc:creator>
  <lastModifiedBy>Onder Kalkanci</lastModifiedBy>
  <revision>7</revision>
  <dcterms:created xsi:type="dcterms:W3CDTF">2025-12-17T08:56:00.0000000Z</dcterms:created>
  <dcterms:modified xsi:type="dcterms:W3CDTF">2025-12-17T08:56:51.9938228Z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