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4814" w14:textId="77777777" w:rsidR="00A21DE1" w:rsidRDefault="00A21DE1" w:rsidP="00A21DE1"/>
    <w:p w14:paraId="53B7DF16" w14:textId="77777777" w:rsidR="00A21DE1" w:rsidRDefault="00A21DE1" w:rsidP="00A21DE1"/>
    <w:p w14:paraId="408216A9" w14:textId="77777777" w:rsidR="00A21DE1" w:rsidRPr="00A21DE1" w:rsidRDefault="00A21DE1" w:rsidP="00A21DE1">
      <w:pPr>
        <w:spacing w:after="0" w:line="360" w:lineRule="auto"/>
        <w:rPr>
          <w:rFonts w:ascii="Verdana" w:hAnsi="Verdana"/>
          <w:b/>
          <w:bCs/>
          <w:sz w:val="32"/>
          <w:szCs w:val="32"/>
          <w:u w:val="single"/>
        </w:rPr>
      </w:pPr>
      <w:r w:rsidRPr="00A21DE1">
        <w:rPr>
          <w:rFonts w:ascii="Verdana" w:hAnsi="Verdana"/>
          <w:b/>
          <w:bCs/>
          <w:sz w:val="32"/>
          <w:szCs w:val="32"/>
          <w:u w:val="single"/>
        </w:rPr>
        <w:t>BASIN BÜLTENİ</w:t>
      </w:r>
    </w:p>
    <w:p w14:paraId="3DCE1550" w14:textId="6D8C94BE" w:rsidR="00A21DE1" w:rsidRDefault="00A21DE1" w:rsidP="00A21DE1">
      <w:pPr>
        <w:spacing w:after="0" w:line="360" w:lineRule="auto"/>
        <w:rPr>
          <w:rFonts w:ascii="Verdana" w:hAnsi="Verdana"/>
        </w:rPr>
      </w:pPr>
    </w:p>
    <w:p w14:paraId="45331D4E" w14:textId="77777777" w:rsidR="00C05205" w:rsidRPr="00A21DE1" w:rsidRDefault="00C05205" w:rsidP="00A21DE1">
      <w:pPr>
        <w:spacing w:after="0" w:line="360" w:lineRule="auto"/>
        <w:rPr>
          <w:rFonts w:ascii="Verdana" w:hAnsi="Verdana"/>
        </w:rPr>
      </w:pPr>
    </w:p>
    <w:p w14:paraId="4FF63532" w14:textId="64291137" w:rsidR="00A21DE1" w:rsidRPr="00A21DE1" w:rsidRDefault="000B2F46" w:rsidP="00A21DE1">
      <w:pPr>
        <w:spacing w:after="0" w:line="360" w:lineRule="auto"/>
        <w:jc w:val="center"/>
        <w:rPr>
          <w:rFonts w:ascii="Verdana" w:hAnsi="Verdana"/>
          <w:b/>
          <w:bCs/>
          <w:sz w:val="28"/>
          <w:szCs w:val="28"/>
        </w:rPr>
      </w:pPr>
      <w:r>
        <w:rPr>
          <w:rFonts w:ascii="Verdana" w:hAnsi="Verdana"/>
          <w:b/>
          <w:bCs/>
          <w:sz w:val="28"/>
          <w:szCs w:val="28"/>
        </w:rPr>
        <w:t xml:space="preserve">Yeni </w:t>
      </w:r>
      <w:r w:rsidR="00A21DE1" w:rsidRPr="00A21DE1">
        <w:rPr>
          <w:rFonts w:ascii="Verdana" w:hAnsi="Verdana"/>
          <w:b/>
          <w:bCs/>
          <w:sz w:val="28"/>
          <w:szCs w:val="28"/>
        </w:rPr>
        <w:t>HP</w:t>
      </w:r>
      <w:r w:rsidR="00F96DD4">
        <w:rPr>
          <w:rFonts w:ascii="Verdana" w:hAnsi="Verdana"/>
          <w:b/>
          <w:bCs/>
          <w:sz w:val="28"/>
          <w:szCs w:val="28"/>
        </w:rPr>
        <w:t xml:space="preserve"> Z serisi</w:t>
      </w:r>
      <w:r w:rsidR="00A21DE1" w:rsidRPr="00A21DE1">
        <w:rPr>
          <w:rFonts w:ascii="Verdana" w:hAnsi="Verdana"/>
          <w:b/>
          <w:bCs/>
          <w:sz w:val="28"/>
          <w:szCs w:val="28"/>
        </w:rPr>
        <w:t>, günümüz çalışanlarına sınırsız yaratıcılık gücü veriyor</w:t>
      </w:r>
    </w:p>
    <w:p w14:paraId="33638FB7" w14:textId="77777777" w:rsidR="00A21DE1" w:rsidRPr="00A21DE1" w:rsidRDefault="00A21DE1" w:rsidP="00A21DE1">
      <w:pPr>
        <w:spacing w:after="0" w:line="360" w:lineRule="auto"/>
        <w:rPr>
          <w:rFonts w:ascii="Verdana" w:hAnsi="Verdana"/>
        </w:rPr>
      </w:pPr>
    </w:p>
    <w:p w14:paraId="4E601BDC" w14:textId="77777777" w:rsidR="00C05205" w:rsidRDefault="00C05205" w:rsidP="00A21DE1">
      <w:pPr>
        <w:spacing w:after="0" w:line="360" w:lineRule="auto"/>
        <w:jc w:val="center"/>
        <w:rPr>
          <w:rFonts w:ascii="Verdana" w:hAnsi="Verdana"/>
          <w:b/>
          <w:bCs/>
          <w:sz w:val="24"/>
          <w:szCs w:val="24"/>
        </w:rPr>
      </w:pPr>
    </w:p>
    <w:p w14:paraId="0D8D1D13" w14:textId="1BA559A5" w:rsidR="00A21DE1" w:rsidRPr="00A21DE1" w:rsidRDefault="00FB696E" w:rsidP="00A21DE1">
      <w:pPr>
        <w:spacing w:after="0" w:line="360" w:lineRule="auto"/>
        <w:jc w:val="center"/>
        <w:rPr>
          <w:rFonts w:ascii="Verdana" w:hAnsi="Verdana"/>
          <w:b/>
          <w:bCs/>
          <w:sz w:val="24"/>
          <w:szCs w:val="24"/>
        </w:rPr>
      </w:pPr>
      <w:r w:rsidRPr="00FB696E">
        <w:rPr>
          <w:rFonts w:ascii="Verdana" w:hAnsi="Verdana"/>
          <w:b/>
          <w:bCs/>
          <w:sz w:val="24"/>
          <w:szCs w:val="24"/>
        </w:rPr>
        <w:t>Güçlü Z ekosistemi ile çalışanlar düşünce hızında tasarım yapabiliyor.</w:t>
      </w:r>
    </w:p>
    <w:p w14:paraId="31D01D37" w14:textId="77777777" w:rsidR="00A21DE1" w:rsidRDefault="00A21DE1" w:rsidP="00A21DE1">
      <w:pPr>
        <w:spacing w:after="0" w:line="360" w:lineRule="auto"/>
        <w:jc w:val="center"/>
        <w:rPr>
          <w:rFonts w:ascii="Verdana" w:hAnsi="Verdana"/>
          <w:b/>
          <w:bCs/>
          <w:sz w:val="24"/>
          <w:szCs w:val="24"/>
        </w:rPr>
      </w:pPr>
    </w:p>
    <w:p w14:paraId="08818729" w14:textId="498ADD9A" w:rsidR="00F96DD4" w:rsidRDefault="00F96DD4" w:rsidP="00F96DD4">
      <w:pPr>
        <w:spacing w:after="0" w:line="360" w:lineRule="auto"/>
        <w:rPr>
          <w:rFonts w:ascii="Verdana" w:hAnsi="Verdana"/>
          <w:b/>
          <w:bCs/>
          <w:sz w:val="18"/>
          <w:szCs w:val="18"/>
        </w:rPr>
      </w:pPr>
      <w:r w:rsidRPr="00F96DD4">
        <w:rPr>
          <w:rFonts w:ascii="Verdana" w:hAnsi="Verdana"/>
          <w:b/>
          <w:bCs/>
          <w:sz w:val="18"/>
          <w:szCs w:val="18"/>
        </w:rPr>
        <w:t>Bültende öne çıkanlar:</w:t>
      </w:r>
    </w:p>
    <w:p w14:paraId="6F6429AB" w14:textId="77777777" w:rsidR="00F96DD4" w:rsidRPr="00F96DD4" w:rsidRDefault="00F96DD4" w:rsidP="00F96DD4">
      <w:pPr>
        <w:spacing w:after="0" w:line="360" w:lineRule="auto"/>
        <w:rPr>
          <w:rFonts w:ascii="Verdana" w:hAnsi="Verdana"/>
          <w:b/>
          <w:bCs/>
          <w:sz w:val="18"/>
          <w:szCs w:val="18"/>
        </w:rPr>
      </w:pPr>
    </w:p>
    <w:p w14:paraId="44DBC52F" w14:textId="44612879" w:rsidR="00A21DE1" w:rsidRPr="00F96DD4" w:rsidRDefault="00A21DE1" w:rsidP="00F96DD4">
      <w:pPr>
        <w:pStyle w:val="ListeParagraf"/>
        <w:numPr>
          <w:ilvl w:val="0"/>
          <w:numId w:val="1"/>
        </w:numPr>
        <w:spacing w:after="0" w:line="360" w:lineRule="auto"/>
        <w:rPr>
          <w:rFonts w:ascii="Verdana" w:hAnsi="Verdana"/>
          <w:sz w:val="24"/>
          <w:szCs w:val="24"/>
        </w:rPr>
      </w:pPr>
      <w:r w:rsidRPr="00F96DD4">
        <w:rPr>
          <w:rFonts w:ascii="Verdana" w:hAnsi="Verdana"/>
          <w:sz w:val="20"/>
          <w:szCs w:val="20"/>
        </w:rPr>
        <w:t>Boyuttan ödün vermeyen profesyonel performansı ile ZBook Studio G9, çalışanların ilham geldiğinde hazır olmasını sağlıyor. ZBook Fury G9’un gücü, kullanıcılara bunun sadece bir dizüstü bilgisayar olduğunu unutturacak ölçüde etkili. Dünyanın en güvenli istasyonu</w:t>
      </w:r>
      <w:r w:rsidRPr="00F96DD4">
        <w:rPr>
          <w:rFonts w:ascii="Verdana" w:hAnsi="Verdana"/>
          <w:sz w:val="20"/>
          <w:szCs w:val="20"/>
          <w:vertAlign w:val="superscript"/>
        </w:rPr>
        <w:t>1</w:t>
      </w:r>
      <w:r w:rsidRPr="00F96DD4">
        <w:rPr>
          <w:rFonts w:ascii="Verdana" w:hAnsi="Verdana"/>
          <w:sz w:val="20"/>
          <w:szCs w:val="20"/>
        </w:rPr>
        <w:t xml:space="preserve"> HP Thunderbolt G4 Dock ile bir araya getirilen ürünle kullanıcılar evde, ofiste veya yolda</w:t>
      </w:r>
      <w:r w:rsidR="007B7FD5">
        <w:rPr>
          <w:rFonts w:ascii="Verdana" w:hAnsi="Verdana"/>
          <w:sz w:val="20"/>
          <w:szCs w:val="20"/>
        </w:rPr>
        <w:t xml:space="preserve"> </w:t>
      </w:r>
      <w:r w:rsidRPr="00F96DD4">
        <w:rPr>
          <w:rFonts w:ascii="Verdana" w:hAnsi="Verdana"/>
          <w:sz w:val="20"/>
          <w:szCs w:val="20"/>
        </w:rPr>
        <w:t>içerik oluşturup bağlanabiliyor.</w:t>
      </w:r>
    </w:p>
    <w:p w14:paraId="4B10B905" w14:textId="77777777" w:rsidR="00A21DE1" w:rsidRPr="00F96DD4" w:rsidRDefault="00A21DE1" w:rsidP="00A21DE1">
      <w:pPr>
        <w:spacing w:after="0" w:line="360" w:lineRule="auto"/>
        <w:jc w:val="center"/>
        <w:rPr>
          <w:rFonts w:ascii="Verdana" w:hAnsi="Verdana"/>
          <w:sz w:val="24"/>
          <w:szCs w:val="24"/>
        </w:rPr>
      </w:pPr>
    </w:p>
    <w:p w14:paraId="29EB4DC3" w14:textId="5151D2CC" w:rsidR="00A21DE1" w:rsidRPr="00F96DD4" w:rsidRDefault="00A21DE1" w:rsidP="00F96DD4">
      <w:pPr>
        <w:pStyle w:val="ListeParagraf"/>
        <w:numPr>
          <w:ilvl w:val="0"/>
          <w:numId w:val="1"/>
        </w:numPr>
        <w:spacing w:after="0" w:line="360" w:lineRule="auto"/>
        <w:rPr>
          <w:rFonts w:ascii="Verdana" w:hAnsi="Verdana"/>
          <w:sz w:val="20"/>
          <w:szCs w:val="20"/>
        </w:rPr>
      </w:pPr>
      <w:r w:rsidRPr="00F96DD4">
        <w:rPr>
          <w:rFonts w:ascii="Verdana" w:hAnsi="Verdana"/>
          <w:sz w:val="20"/>
          <w:szCs w:val="20"/>
        </w:rPr>
        <w:t>Yeni Z by HP Data Science Software Manager ile veri bilimi iş akışları hızlanıyor. Veri bilimi çalışanları ortamlarını yüklemeye, yönetmeye ve güncelleştirmeye daha az, tespitlerde bulunmaya daha fazla zaman ayırabiliyor.</w:t>
      </w:r>
    </w:p>
    <w:p w14:paraId="4312EE88" w14:textId="77777777" w:rsidR="00A21DE1" w:rsidRPr="007B7FD5" w:rsidRDefault="00A21DE1" w:rsidP="00A21DE1">
      <w:pPr>
        <w:spacing w:after="0" w:line="360" w:lineRule="auto"/>
        <w:rPr>
          <w:rFonts w:ascii="Verdana" w:hAnsi="Verdana"/>
          <w:sz w:val="20"/>
          <w:szCs w:val="20"/>
        </w:rPr>
      </w:pPr>
    </w:p>
    <w:p w14:paraId="4855B631" w14:textId="046496B3" w:rsidR="00A21DE1" w:rsidRPr="007B7FD5" w:rsidRDefault="00A21DE1" w:rsidP="00A21DE1">
      <w:pPr>
        <w:spacing w:after="0" w:line="360" w:lineRule="auto"/>
        <w:jc w:val="both"/>
        <w:rPr>
          <w:rFonts w:ascii="Verdana" w:hAnsi="Verdana"/>
          <w:sz w:val="20"/>
          <w:szCs w:val="20"/>
        </w:rPr>
      </w:pPr>
      <w:r w:rsidRPr="007B7FD5">
        <w:rPr>
          <w:rFonts w:ascii="Verdana" w:hAnsi="Verdana"/>
          <w:sz w:val="20"/>
          <w:szCs w:val="20"/>
        </w:rPr>
        <w:t>HP</w:t>
      </w:r>
      <w:r w:rsidR="00F96DD4" w:rsidRPr="007B7FD5">
        <w:rPr>
          <w:rFonts w:ascii="Verdana" w:hAnsi="Verdana"/>
          <w:sz w:val="20"/>
          <w:szCs w:val="20"/>
        </w:rPr>
        <w:t>,</w:t>
      </w:r>
      <w:r w:rsidR="000B2F46" w:rsidRPr="007B7FD5">
        <w:rPr>
          <w:rFonts w:ascii="Verdana" w:hAnsi="Verdana"/>
          <w:sz w:val="20"/>
          <w:szCs w:val="20"/>
        </w:rPr>
        <w:t xml:space="preserve"> </w:t>
      </w:r>
      <w:r w:rsidRPr="007B7FD5">
        <w:rPr>
          <w:rFonts w:ascii="Verdana" w:hAnsi="Verdana"/>
          <w:sz w:val="20"/>
          <w:szCs w:val="20"/>
        </w:rPr>
        <w:t xml:space="preserve">yeni ZBook mobil iş istasyonları, HP ZBook Studio G9, HP ZBook Fury G9 ve yeni Thunderbolt G4 Dock çözümlerini duyurdu. Profesyonel içerik oluşturucular için tasarlanan bu en yeni Z by HP araçları, daha fazla güç ve performansın, sorunsuz işbirliğinin ve </w:t>
      </w:r>
      <w:r w:rsidR="00BB2EDF" w:rsidRPr="007B7FD5">
        <w:rPr>
          <w:rFonts w:ascii="Verdana" w:hAnsi="Verdana"/>
          <w:sz w:val="20"/>
          <w:szCs w:val="20"/>
        </w:rPr>
        <w:t>sınırsız</w:t>
      </w:r>
      <w:r w:rsidR="00F96DD4" w:rsidRPr="007B7FD5">
        <w:rPr>
          <w:rFonts w:ascii="Verdana" w:hAnsi="Verdana"/>
          <w:sz w:val="20"/>
          <w:szCs w:val="20"/>
        </w:rPr>
        <w:t xml:space="preserve"> </w:t>
      </w:r>
      <w:r w:rsidRPr="007B7FD5">
        <w:rPr>
          <w:rFonts w:ascii="Verdana" w:hAnsi="Verdana"/>
          <w:sz w:val="20"/>
          <w:szCs w:val="20"/>
        </w:rPr>
        <w:t xml:space="preserve">içerik oluşturma </w:t>
      </w:r>
      <w:r w:rsidR="007B7FD5">
        <w:rPr>
          <w:rFonts w:ascii="Verdana" w:hAnsi="Verdana"/>
          <w:sz w:val="20"/>
          <w:szCs w:val="20"/>
        </w:rPr>
        <w:t>fırsatının</w:t>
      </w:r>
      <w:r w:rsidRPr="007B7FD5">
        <w:rPr>
          <w:rFonts w:ascii="Verdana" w:hAnsi="Verdana"/>
          <w:sz w:val="20"/>
          <w:szCs w:val="20"/>
        </w:rPr>
        <w:t xml:space="preserve"> kapılarını açıyor.</w:t>
      </w:r>
    </w:p>
    <w:p w14:paraId="4126756E" w14:textId="5CD44580" w:rsidR="000B2F46" w:rsidRPr="007B7FD5" w:rsidRDefault="000B2F46" w:rsidP="00A21DE1">
      <w:pPr>
        <w:spacing w:after="0" w:line="360" w:lineRule="auto"/>
        <w:jc w:val="both"/>
        <w:rPr>
          <w:rFonts w:ascii="Verdana" w:hAnsi="Verdana"/>
          <w:sz w:val="20"/>
          <w:szCs w:val="20"/>
        </w:rPr>
      </w:pPr>
    </w:p>
    <w:p w14:paraId="6519BF67" w14:textId="77777777" w:rsidR="000B2F46" w:rsidRPr="007B7FD5" w:rsidRDefault="000B2F46" w:rsidP="000B2F46">
      <w:pPr>
        <w:spacing w:after="0" w:line="360" w:lineRule="auto"/>
        <w:jc w:val="both"/>
        <w:rPr>
          <w:rFonts w:ascii="Verdana" w:hAnsi="Verdana"/>
          <w:b/>
          <w:bCs/>
          <w:sz w:val="20"/>
          <w:szCs w:val="20"/>
        </w:rPr>
      </w:pPr>
      <w:r w:rsidRPr="007B7FD5">
        <w:rPr>
          <w:rFonts w:ascii="Verdana" w:hAnsi="Verdana"/>
          <w:b/>
          <w:bCs/>
          <w:sz w:val="20"/>
          <w:szCs w:val="20"/>
        </w:rPr>
        <w:t>Yaratıcılığın tarzı değişiyor</w:t>
      </w:r>
    </w:p>
    <w:p w14:paraId="27D0AFEE" w14:textId="68EE1C72" w:rsidR="000B2F46" w:rsidRPr="007B7FD5" w:rsidRDefault="000B2F46" w:rsidP="000B2F46">
      <w:pPr>
        <w:spacing w:after="0" w:line="360" w:lineRule="auto"/>
        <w:jc w:val="both"/>
        <w:rPr>
          <w:rFonts w:ascii="Verdana" w:hAnsi="Verdana"/>
          <w:sz w:val="20"/>
          <w:szCs w:val="20"/>
        </w:rPr>
      </w:pPr>
      <w:r w:rsidRPr="007B7FD5">
        <w:rPr>
          <w:rFonts w:ascii="Verdana" w:hAnsi="Verdana"/>
          <w:sz w:val="20"/>
          <w:szCs w:val="20"/>
        </w:rPr>
        <w:t xml:space="preserve">Teknik ve yaratıcılık alanlarında çalışanlar, sınırlarını zorlamak için güçlü ve esnek teknolojiye güveniyorlar. Mimarlık, mühendislik, inşaat ve operasyon gibi alanlarda çalışanların yüzde 43'ü daha hızlı bir CPU, yüzde 30'u ise daha hızlı bir GPU isterken5, günümüzün yaratıcı çalışanları iş akışlarını kesintiye uğratmayan veya engellemeyen bir cihaz istiyor. Yaratıcı çalışanların cihazlarının, hayal güçlerine açılan şeffaf bir pencere </w:t>
      </w:r>
      <w:r w:rsidRPr="007B7FD5">
        <w:rPr>
          <w:rFonts w:ascii="Verdana" w:hAnsi="Verdana"/>
          <w:sz w:val="20"/>
          <w:szCs w:val="20"/>
        </w:rPr>
        <w:lastRenderedPageBreak/>
        <w:t>görevi görmesi gerekiyor. Yeni ZBook Fury G9 ve ZBook Studio G9, medya ve eğlence sektöründeki sanatçıların, AECO ve ürün geliştirme çalışanlarının ve veri bilimcilerinin birden fazla ağır iş akışının üstesinden gelmesine yardımcı oluyor. Masaüstü sınıfı Intel® 55</w:t>
      </w:r>
      <w:r w:rsidR="0047394D">
        <w:rPr>
          <w:rFonts w:ascii="Verdana" w:hAnsi="Verdana"/>
          <w:sz w:val="20"/>
          <w:szCs w:val="20"/>
        </w:rPr>
        <w:t>W</w:t>
      </w:r>
      <w:r w:rsidRPr="007B7FD5">
        <w:rPr>
          <w:rFonts w:ascii="Verdana" w:hAnsi="Verdana"/>
          <w:sz w:val="20"/>
          <w:szCs w:val="20"/>
        </w:rPr>
        <w:t xml:space="preserve"> CPU ve profesyonel sınıf NVIDIA RTX™ A5500 Dizüstü Bilgisayar GPU veya AMD Radeon™ Pro GPU ile desteklenen ZBook Fury</w:t>
      </w:r>
      <w:r w:rsidR="00B46110" w:rsidRPr="007B7FD5">
        <w:rPr>
          <w:rFonts w:ascii="Verdana" w:hAnsi="Verdana"/>
          <w:sz w:val="20"/>
          <w:szCs w:val="20"/>
        </w:rPr>
        <w:t>’nin gücü</w:t>
      </w:r>
      <w:r w:rsidRPr="007B7FD5">
        <w:rPr>
          <w:rFonts w:ascii="Verdana" w:hAnsi="Verdana"/>
          <w:sz w:val="20"/>
          <w:szCs w:val="20"/>
        </w:rPr>
        <w:t xml:space="preserve"> içerik oluşturucularına ve teknik profesyonellere, kullandıkları cihazın bir dizüstü bilgisayar olduğunu unutturabiliyor.  Yeni ZBook Fury; 8K video düzenlemeden 3D görselleştirmeye ve </w:t>
      </w:r>
      <w:r w:rsidR="0047394D">
        <w:rPr>
          <w:rFonts w:ascii="Verdana" w:hAnsi="Verdana"/>
          <w:sz w:val="20"/>
          <w:szCs w:val="20"/>
        </w:rPr>
        <w:t>makine öğrenmesine</w:t>
      </w:r>
      <w:r w:rsidRPr="007B7FD5">
        <w:rPr>
          <w:rFonts w:ascii="Verdana" w:hAnsi="Verdana"/>
          <w:sz w:val="20"/>
          <w:szCs w:val="20"/>
        </w:rPr>
        <w:t xml:space="preserve"> kadar, günümüzün en zorlu iş yüklerinde gereken performansı sağlıyor.</w:t>
      </w:r>
      <w:r w:rsidR="00B46110" w:rsidRPr="007B7FD5">
        <w:rPr>
          <w:rFonts w:ascii="Verdana" w:hAnsi="Verdana"/>
          <w:sz w:val="20"/>
          <w:szCs w:val="20"/>
        </w:rPr>
        <w:t xml:space="preserve"> </w:t>
      </w:r>
      <w:r w:rsidRPr="007B7FD5">
        <w:rPr>
          <w:rFonts w:ascii="Verdana" w:hAnsi="Verdana"/>
          <w:sz w:val="20"/>
          <w:szCs w:val="20"/>
        </w:rPr>
        <w:t xml:space="preserve">ZBook Studio G9, Intel Core i9 vPro CPU6, NVIDIA RTX A5500 veya GeForce RTX 3080 Ti ile hızlı, sorunsuz profesyonel düzeyde performans sunmak üzere </w:t>
      </w:r>
      <w:r w:rsidR="00690BD5" w:rsidRPr="007B7FD5">
        <w:rPr>
          <w:rFonts w:ascii="Verdana" w:hAnsi="Verdana"/>
          <w:sz w:val="20"/>
          <w:szCs w:val="20"/>
        </w:rPr>
        <w:t>tasarlandı. ™</w:t>
      </w:r>
      <w:r w:rsidRPr="007B7FD5">
        <w:rPr>
          <w:rFonts w:ascii="Verdana" w:hAnsi="Verdana"/>
          <w:sz w:val="20"/>
          <w:szCs w:val="20"/>
        </w:rPr>
        <w:t xml:space="preserve"> NVIDIA RTX ve GeForce RTX GPU'larla donatılmış modeller NVIDIA Studio programı tarafından da onaylanmış bulunuyor. En popüler yaratıcı uygulamalar için performans ve istikrar optimizasyonunun yanı sıra Omniverse, Broadcast ve Canvas gibi özel NVIDIA Studio yazılımlarına da erişim sunuyorlar. ZBook Fury G9 ve ZBook Studio G9, içerik oluşturucuların ilham aldığı her yerde kendilerini çalışmalarına kaptırmalarını sağlıyor.</w:t>
      </w:r>
    </w:p>
    <w:p w14:paraId="0BFA0B51" w14:textId="77777777" w:rsidR="000B2F46" w:rsidRPr="007B7FD5" w:rsidRDefault="000B2F46" w:rsidP="000B2F46">
      <w:pPr>
        <w:spacing w:after="0" w:line="360" w:lineRule="auto"/>
        <w:jc w:val="both"/>
        <w:rPr>
          <w:rFonts w:ascii="Verdana" w:hAnsi="Verdana"/>
          <w:sz w:val="20"/>
          <w:szCs w:val="20"/>
        </w:rPr>
      </w:pPr>
    </w:p>
    <w:p w14:paraId="1290CB57" w14:textId="77777777" w:rsidR="000B2F46" w:rsidRPr="007B7FD5" w:rsidRDefault="000B2F46" w:rsidP="000B2F46">
      <w:pPr>
        <w:spacing w:after="0" w:line="360" w:lineRule="auto"/>
        <w:jc w:val="both"/>
        <w:rPr>
          <w:rFonts w:ascii="Verdana" w:hAnsi="Verdana"/>
          <w:sz w:val="20"/>
          <w:szCs w:val="20"/>
        </w:rPr>
      </w:pPr>
      <w:r w:rsidRPr="007B7FD5">
        <w:rPr>
          <w:rFonts w:ascii="Verdana" w:hAnsi="Verdana"/>
          <w:sz w:val="20"/>
          <w:szCs w:val="20"/>
        </w:rPr>
        <w:t>Çift ekranlı kurulum; video düzenleme, CAD tasarımları veya büyük veri kümelerini analiz etmek gibi karmaşık iş akışları üzerinde çalışırken üretkenliği yüzde 31'e kadar artırabiliyor.7 Çalışanlar böylece yaratıcı işbirliğini artırabiliyor, yenilikçi fikirleri paylaşabiliyor ve iki monitörle yaratıcı ortamı güçlendiriyor. Artık toplantı deneyimini destekleyen yeni HP Z24m ve HP Z24q 23,8" dörtlü HD ekranlar; pürüzsüz akışkanlık, fabrika renk kalibrasyonlu sRGB ve P3 kalibrasyonlu renk alanları ve olağanüstü ekran önü rengi oluşturmak için 90Hz yenileme hızı sunarken8 her iki ekranda da daha dinamik görseller ve gerçekçi renk doğruluğunu mümkün kılan VESA DisplayHDR 400 özelliğine sahip. Eğilebilir 5MP web kamerası, çift gürültü önleyici mikrofon ve çift hoparlör içeren bütünleşik toplantı özelliklerine sahip HP Z24m’yi kullanan çalışanlar tüm fikirlerini iş arkadaşlarıyla ve müşterileriyle paylaşıyor. Ayrıca, HP Presence tarafından geliştirilen   Auto Lock and Awake/Otomatik Kilitleme ve Uyandırma9 özellikli yakınlık sensörü ile kullanıcılara gizliliğin korunduğu konusunda gönül rahatlığı sağlıyor. Hem HP Z24m hem de HP Z24q, her yönden kesintisiz bir görüş sağlamak için dört taraflı çerçevesiz ekranlara sahip.</w:t>
      </w:r>
    </w:p>
    <w:p w14:paraId="567B2720" w14:textId="77777777" w:rsidR="000B2F46" w:rsidRPr="007B7FD5" w:rsidRDefault="000B2F46" w:rsidP="00A21DE1">
      <w:pPr>
        <w:spacing w:after="0" w:line="360" w:lineRule="auto"/>
        <w:jc w:val="both"/>
        <w:rPr>
          <w:rFonts w:ascii="Verdana" w:hAnsi="Verdana"/>
          <w:sz w:val="20"/>
          <w:szCs w:val="20"/>
        </w:rPr>
      </w:pPr>
    </w:p>
    <w:p w14:paraId="647B5E57" w14:textId="77777777" w:rsidR="00B25ADC" w:rsidRPr="007B7FD5" w:rsidRDefault="00B25ADC" w:rsidP="00A21DE1">
      <w:pPr>
        <w:spacing w:after="0" w:line="360" w:lineRule="auto"/>
        <w:jc w:val="both"/>
        <w:rPr>
          <w:rFonts w:ascii="Verdana" w:hAnsi="Verdana"/>
          <w:sz w:val="20"/>
          <w:szCs w:val="20"/>
        </w:rPr>
      </w:pPr>
    </w:p>
    <w:p w14:paraId="61491197" w14:textId="16DC5D18" w:rsidR="00A21DE1" w:rsidRPr="007B7FD5" w:rsidRDefault="00A21DE1" w:rsidP="00A21DE1">
      <w:pPr>
        <w:spacing w:after="0" w:line="360" w:lineRule="auto"/>
        <w:jc w:val="both"/>
        <w:rPr>
          <w:rFonts w:ascii="Verdana" w:hAnsi="Verdana"/>
          <w:sz w:val="20"/>
          <w:szCs w:val="20"/>
        </w:rPr>
      </w:pPr>
      <w:r w:rsidRPr="007B7FD5">
        <w:rPr>
          <w:rFonts w:ascii="Verdana" w:hAnsi="Verdana"/>
          <w:sz w:val="20"/>
          <w:szCs w:val="20"/>
        </w:rPr>
        <w:t xml:space="preserve">HP Thunderbolt G4 Dock, Z ekosisteminin tümünün sorunsuz bir şekilde </w:t>
      </w:r>
      <w:r w:rsidR="00690BD5" w:rsidRPr="007B7FD5">
        <w:rPr>
          <w:rFonts w:ascii="Verdana" w:hAnsi="Verdana"/>
          <w:sz w:val="20"/>
          <w:szCs w:val="20"/>
        </w:rPr>
        <w:t>bağlanmasına yardımcı</w:t>
      </w:r>
      <w:r w:rsidRPr="007B7FD5">
        <w:rPr>
          <w:rFonts w:ascii="Verdana" w:hAnsi="Verdana"/>
          <w:sz w:val="20"/>
          <w:szCs w:val="20"/>
        </w:rPr>
        <w:t xml:space="preserve"> olarak güvenliği ve üretkenliği artırıp kullanıcıların masalarını kontrolleri altına almalarına ve kabloları azaltmalarına olanak tanıyor.  Çalışanların yüzde 66'sı evde bir </w:t>
      </w:r>
      <w:r w:rsidR="000A3649" w:rsidRPr="007B7FD5">
        <w:rPr>
          <w:rFonts w:ascii="Verdana" w:hAnsi="Verdana"/>
          <w:sz w:val="20"/>
          <w:szCs w:val="20"/>
        </w:rPr>
        <w:t xml:space="preserve">iş </w:t>
      </w:r>
      <w:r w:rsidRPr="007B7FD5">
        <w:rPr>
          <w:rFonts w:ascii="Verdana" w:hAnsi="Verdana"/>
          <w:sz w:val="20"/>
          <w:szCs w:val="20"/>
        </w:rPr>
        <w:t>istasyon</w:t>
      </w:r>
      <w:r w:rsidR="000A3649" w:rsidRPr="007B7FD5">
        <w:rPr>
          <w:rFonts w:ascii="Verdana" w:hAnsi="Verdana"/>
          <w:sz w:val="20"/>
          <w:szCs w:val="20"/>
        </w:rPr>
        <w:t>u</w:t>
      </w:r>
      <w:r w:rsidRPr="007B7FD5">
        <w:rPr>
          <w:rFonts w:ascii="Verdana" w:hAnsi="Verdana"/>
          <w:sz w:val="20"/>
          <w:szCs w:val="20"/>
        </w:rPr>
        <w:t>10 kullanmayı tercih ettiklerini ve çalışma alanındaki</w:t>
      </w:r>
      <w:r w:rsidR="00440063" w:rsidRPr="007B7FD5">
        <w:rPr>
          <w:rFonts w:ascii="Verdana" w:hAnsi="Verdana"/>
          <w:sz w:val="20"/>
          <w:szCs w:val="20"/>
        </w:rPr>
        <w:t xml:space="preserve"> </w:t>
      </w:r>
      <w:r w:rsidRPr="007B7FD5">
        <w:rPr>
          <w:rFonts w:ascii="Verdana" w:hAnsi="Verdana"/>
          <w:sz w:val="20"/>
          <w:szCs w:val="20"/>
        </w:rPr>
        <w:t>çevikliğin saniyeler içinde bağlanma</w:t>
      </w:r>
      <w:r w:rsidR="000A3649" w:rsidRPr="007B7FD5">
        <w:rPr>
          <w:rFonts w:ascii="Verdana" w:hAnsi="Verdana"/>
          <w:sz w:val="20"/>
          <w:szCs w:val="20"/>
        </w:rPr>
        <w:t>lar</w:t>
      </w:r>
      <w:r w:rsidRPr="007B7FD5">
        <w:rPr>
          <w:rFonts w:ascii="Verdana" w:hAnsi="Verdana"/>
          <w:sz w:val="20"/>
          <w:szCs w:val="20"/>
        </w:rPr>
        <w:t xml:space="preserve">ına, </w:t>
      </w:r>
      <w:r w:rsidR="000A3649" w:rsidRPr="007B7FD5">
        <w:rPr>
          <w:rFonts w:ascii="Verdana" w:hAnsi="Verdana"/>
          <w:sz w:val="20"/>
          <w:szCs w:val="20"/>
        </w:rPr>
        <w:t xml:space="preserve">içerik </w:t>
      </w:r>
      <w:r w:rsidRPr="007B7FD5">
        <w:rPr>
          <w:rFonts w:ascii="Verdana" w:hAnsi="Verdana"/>
          <w:sz w:val="20"/>
          <w:szCs w:val="20"/>
        </w:rPr>
        <w:t>oluşturma</w:t>
      </w:r>
      <w:r w:rsidR="000A3649" w:rsidRPr="007B7FD5">
        <w:rPr>
          <w:rFonts w:ascii="Verdana" w:hAnsi="Verdana"/>
          <w:sz w:val="20"/>
          <w:szCs w:val="20"/>
        </w:rPr>
        <w:t>lar</w:t>
      </w:r>
      <w:r w:rsidRPr="007B7FD5">
        <w:rPr>
          <w:rFonts w:ascii="Verdana" w:hAnsi="Verdana"/>
          <w:sz w:val="20"/>
          <w:szCs w:val="20"/>
        </w:rPr>
        <w:t xml:space="preserve">ına ve </w:t>
      </w:r>
      <w:r w:rsidR="000A3649" w:rsidRPr="007B7FD5">
        <w:rPr>
          <w:rFonts w:ascii="Verdana" w:hAnsi="Verdana"/>
          <w:sz w:val="20"/>
          <w:szCs w:val="20"/>
        </w:rPr>
        <w:t>iteratif (yinelemeli) çalışmalara</w:t>
      </w:r>
      <w:r w:rsidRPr="007B7FD5">
        <w:rPr>
          <w:rFonts w:ascii="Verdana" w:hAnsi="Verdana"/>
          <w:sz w:val="20"/>
          <w:szCs w:val="20"/>
        </w:rPr>
        <w:t xml:space="preserve"> olanak tanıdığını bildiriyor. HP Thunderbolt G4 Yerleştirme İstasyonu, 2 adet 80 W'a kadar güç, süper hızlı </w:t>
      </w:r>
      <w:r w:rsidRPr="007B7FD5">
        <w:rPr>
          <w:rFonts w:ascii="Verdana" w:hAnsi="Verdana"/>
          <w:sz w:val="20"/>
          <w:szCs w:val="20"/>
        </w:rPr>
        <w:lastRenderedPageBreak/>
        <w:t>Thunderbolt™ 4 teknolojisiyle11 dizüstü bilgisayarı veya mobil iş istasyonunu tamamen şarj etme</w:t>
      </w:r>
      <w:r w:rsidR="000A3649" w:rsidRPr="007B7FD5">
        <w:rPr>
          <w:rFonts w:ascii="Verdana" w:hAnsi="Verdana"/>
          <w:sz w:val="20"/>
          <w:szCs w:val="20"/>
        </w:rPr>
        <w:t xml:space="preserve"> olanağı</w:t>
      </w:r>
      <w:r w:rsidRPr="007B7FD5">
        <w:rPr>
          <w:rFonts w:ascii="Verdana" w:hAnsi="Verdana"/>
          <w:sz w:val="20"/>
          <w:szCs w:val="20"/>
        </w:rPr>
        <w:t xml:space="preserve"> ve hızlı indirmeler için önceki nesillere göre iki kat daha fazla ethernet hızı sunuyor. Ayrıca, BT yöneticileri ve kullanıcıları, </w:t>
      </w:r>
      <w:r w:rsidR="000A3649" w:rsidRPr="007B7FD5">
        <w:rPr>
          <w:rFonts w:ascii="Verdana" w:hAnsi="Verdana"/>
          <w:sz w:val="20"/>
          <w:szCs w:val="20"/>
        </w:rPr>
        <w:t xml:space="preserve">dünyanın en güvenli istasyonuna12 ek olarak, </w:t>
      </w:r>
      <w:r w:rsidRPr="007B7FD5">
        <w:rPr>
          <w:rFonts w:ascii="Verdana" w:hAnsi="Verdana"/>
          <w:sz w:val="20"/>
          <w:szCs w:val="20"/>
        </w:rPr>
        <w:t>HP SureStart13 ile bağlantı kurdukları andan itibaren kendilerini güvende hissedebiliyorlar.</w:t>
      </w:r>
    </w:p>
    <w:p w14:paraId="4B34BD80" w14:textId="77777777" w:rsidR="00A21DE1" w:rsidRPr="007B7FD5" w:rsidRDefault="00A21DE1" w:rsidP="00A21DE1">
      <w:pPr>
        <w:spacing w:after="0" w:line="360" w:lineRule="auto"/>
        <w:jc w:val="both"/>
        <w:rPr>
          <w:rFonts w:ascii="Verdana" w:hAnsi="Verdana"/>
          <w:b/>
          <w:bCs/>
          <w:sz w:val="20"/>
          <w:szCs w:val="20"/>
        </w:rPr>
      </w:pPr>
    </w:p>
    <w:p w14:paraId="4156A3B4" w14:textId="77777777" w:rsidR="00A21DE1" w:rsidRPr="007B7FD5" w:rsidRDefault="00A21DE1" w:rsidP="00A21DE1">
      <w:pPr>
        <w:spacing w:after="0" w:line="360" w:lineRule="auto"/>
        <w:jc w:val="both"/>
        <w:rPr>
          <w:rFonts w:ascii="Verdana" w:hAnsi="Verdana"/>
          <w:b/>
          <w:bCs/>
          <w:sz w:val="20"/>
          <w:szCs w:val="20"/>
        </w:rPr>
      </w:pPr>
      <w:r w:rsidRPr="007B7FD5">
        <w:rPr>
          <w:rFonts w:ascii="Verdana" w:hAnsi="Verdana"/>
          <w:b/>
          <w:bCs/>
          <w:sz w:val="20"/>
          <w:szCs w:val="20"/>
        </w:rPr>
        <w:t>Verilerle daha hızlı tespitler elde ediliyor</w:t>
      </w:r>
    </w:p>
    <w:p w14:paraId="33D2FFD1" w14:textId="0F89F3C4" w:rsidR="00A21DE1" w:rsidRPr="007B7FD5" w:rsidRDefault="00A21DE1" w:rsidP="00A21DE1">
      <w:pPr>
        <w:spacing w:after="0" w:line="360" w:lineRule="auto"/>
        <w:jc w:val="both"/>
        <w:rPr>
          <w:rFonts w:ascii="Verdana" w:hAnsi="Verdana"/>
          <w:sz w:val="20"/>
          <w:szCs w:val="20"/>
        </w:rPr>
      </w:pPr>
      <w:r w:rsidRPr="007B7FD5">
        <w:rPr>
          <w:rFonts w:ascii="Verdana" w:hAnsi="Verdana"/>
          <w:sz w:val="20"/>
          <w:szCs w:val="20"/>
        </w:rPr>
        <w:t>Profesyonel yaratıcılık geleneksel sanatçı, mimar, fotoğrafçı, animatör ve video editör</w:t>
      </w:r>
      <w:r w:rsidR="000A3649" w:rsidRPr="007B7FD5">
        <w:rPr>
          <w:rFonts w:ascii="Verdana" w:hAnsi="Verdana"/>
          <w:sz w:val="20"/>
          <w:szCs w:val="20"/>
        </w:rPr>
        <w:t>ü</w:t>
      </w:r>
      <w:r w:rsidRPr="007B7FD5">
        <w:rPr>
          <w:rFonts w:ascii="Verdana" w:hAnsi="Verdana"/>
          <w:sz w:val="20"/>
          <w:szCs w:val="20"/>
        </w:rPr>
        <w:t xml:space="preserve"> gibi tanımların ötesine geçti. Geleneksel içerik oluşturucuların 3B modeller, mimari tasarımlar, video oyunları ve filmler yapmak için bilgi işlem gücünü kullanması gibi, veri bilimcileri de benzer şekilde verilerden iş tespitleri çıkarmak için bilgi işlem gücünü kullanır. Z by HP veri bilimi iş istasyonları, karmaşık veri kümelerini eyleme geçirilebilir tespitlere dönüştürmek için doğru araçları sunarak veri bilimcilerinin her gün karşılaştığı yaygın zorlukları ortadan kaldırı</w:t>
      </w:r>
      <w:r w:rsidR="000A3649" w:rsidRPr="007B7FD5">
        <w:rPr>
          <w:rFonts w:ascii="Verdana" w:hAnsi="Verdana"/>
          <w:sz w:val="20"/>
          <w:szCs w:val="20"/>
        </w:rPr>
        <w:t>yo</w:t>
      </w:r>
      <w:r w:rsidRPr="007B7FD5">
        <w:rPr>
          <w:rFonts w:ascii="Verdana" w:hAnsi="Verdana"/>
          <w:sz w:val="20"/>
          <w:szCs w:val="20"/>
        </w:rPr>
        <w:t>r. Veri bilimcilerinin yüzde 42'si, ortamlarını yapılandırmanın çok fazla zaman aldığını söylüyor.14 Şimdi ise dünyanın OEM ilk iş istasyonu olan ve hem Ubuntu hem de Microsoft WSL2'de</w:t>
      </w:r>
      <w:r w:rsidR="00D3692A" w:rsidRPr="007B7FD5">
        <w:rPr>
          <w:rFonts w:ascii="Verdana" w:hAnsi="Verdana"/>
          <w:sz w:val="20"/>
          <w:szCs w:val="20"/>
        </w:rPr>
        <w:t>16,17</w:t>
      </w:r>
      <w:r w:rsidRPr="007B7FD5">
        <w:rPr>
          <w:rFonts w:ascii="Verdana" w:hAnsi="Verdana"/>
          <w:sz w:val="20"/>
          <w:szCs w:val="20"/>
        </w:rPr>
        <w:t xml:space="preserve"> bulunan veri bilimi yazılımını özelleştiren grafik kullanıcı arabirimi Z by HP Data Science Stack Manager’ın15 piyasaya sürülmesiyle, veri yaratıcılarının özelleştirmesi ve her projeye özgü veri bilimi ortamlarını yöneterek iş akışlarını hızlandırması daha da kolaylaşıyor. </w:t>
      </w:r>
    </w:p>
    <w:p w14:paraId="172D8CA1" w14:textId="77777777" w:rsidR="00B25ADC" w:rsidRPr="007B7FD5" w:rsidRDefault="00B25ADC" w:rsidP="00A21DE1">
      <w:pPr>
        <w:spacing w:after="0" w:line="360" w:lineRule="auto"/>
        <w:jc w:val="both"/>
        <w:rPr>
          <w:rFonts w:ascii="Verdana" w:hAnsi="Verdana"/>
          <w:sz w:val="20"/>
          <w:szCs w:val="20"/>
        </w:rPr>
      </w:pPr>
    </w:p>
    <w:p w14:paraId="75BA342E" w14:textId="77777777" w:rsidR="009866CC" w:rsidRDefault="009866CC" w:rsidP="00A21DE1">
      <w:pPr>
        <w:jc w:val="both"/>
        <w:rPr>
          <w:rFonts w:ascii="Verdana" w:hAnsi="Verdana"/>
          <w:b/>
          <w:bCs/>
        </w:rPr>
      </w:pPr>
    </w:p>
    <w:p w14:paraId="3613C684" w14:textId="272FF441" w:rsidR="00A21DE1" w:rsidRPr="00A21DE1" w:rsidRDefault="00A21DE1" w:rsidP="00A21DE1">
      <w:pPr>
        <w:jc w:val="both"/>
        <w:rPr>
          <w:rFonts w:ascii="Verdana" w:hAnsi="Verdana"/>
          <w:b/>
          <w:bCs/>
        </w:rPr>
      </w:pPr>
      <w:r w:rsidRPr="00A21DE1">
        <w:rPr>
          <w:rFonts w:ascii="Verdana" w:hAnsi="Verdana"/>
          <w:b/>
          <w:bCs/>
        </w:rPr>
        <w:t>Notlar</w:t>
      </w:r>
    </w:p>
    <w:p w14:paraId="2FB390B1" w14:textId="77777777" w:rsidR="00A21DE1" w:rsidRPr="00A21DE1" w:rsidRDefault="00A21DE1" w:rsidP="00A21DE1">
      <w:pPr>
        <w:jc w:val="both"/>
        <w:rPr>
          <w:rFonts w:ascii="Verdana" w:hAnsi="Verdana"/>
          <w:sz w:val="16"/>
          <w:szCs w:val="16"/>
        </w:rPr>
      </w:pPr>
      <w:r w:rsidRPr="00A21DE1">
        <w:rPr>
          <w:rFonts w:ascii="Verdana" w:hAnsi="Verdana"/>
          <w:sz w:val="16"/>
          <w:szCs w:val="16"/>
        </w:rPr>
        <w:t>1 HP'nin Thunderbolt™ 4, otomatik doğrulama ve kendi kendini onaran yazılıma sahip, NIST 800-173 gereksinimlerini karşılayan, Bağlantı Noktası/Port denetimine, RJ-45'i devre dışı bırakma özelliğine ve bir BIOS MAPT yetkili listesine sahip bağlantı istasyonlarına ilişkin dahili analizine dayanmaktadır.</w:t>
      </w:r>
    </w:p>
    <w:p w14:paraId="16C2AEDE" w14:textId="77777777" w:rsidR="00A21DE1" w:rsidRPr="00A21DE1" w:rsidRDefault="00A21DE1" w:rsidP="00A21DE1">
      <w:pPr>
        <w:jc w:val="both"/>
        <w:rPr>
          <w:rFonts w:ascii="Verdana" w:hAnsi="Verdana"/>
          <w:sz w:val="16"/>
          <w:szCs w:val="16"/>
        </w:rPr>
      </w:pPr>
      <w:r w:rsidRPr="00A21DE1">
        <w:rPr>
          <w:rFonts w:ascii="Verdana" w:hAnsi="Verdana"/>
          <w:sz w:val="16"/>
          <w:szCs w:val="16"/>
        </w:rPr>
        <w:t>2 HP'nin tümleşik web kamerası, hoparlörler ve mikrofonlara sahip ekranların dahili analizine dayanmaktadır. Çerçevesiz derken, 22.03.2022 tarihinden itibaren önden bakıldığında 3 mm (veya daha az) çerçeveye sahip olması temel alınır.</w:t>
      </w:r>
    </w:p>
    <w:p w14:paraId="45BB48F3" w14:textId="77777777" w:rsidR="00A21DE1" w:rsidRPr="00A21DE1" w:rsidRDefault="00A21DE1" w:rsidP="00A21DE1">
      <w:pPr>
        <w:jc w:val="both"/>
        <w:rPr>
          <w:rFonts w:ascii="Verdana" w:hAnsi="Verdana"/>
          <w:sz w:val="16"/>
          <w:szCs w:val="16"/>
        </w:rPr>
      </w:pPr>
      <w:r w:rsidRPr="00A21DE1">
        <w:rPr>
          <w:rFonts w:ascii="Verdana" w:hAnsi="Verdana"/>
          <w:sz w:val="16"/>
          <w:szCs w:val="16"/>
        </w:rPr>
        <w:t>3 HP Proprietary Research, 2020/2021. Kilit segmentler arasında AEC/PDM, M&amp;E, Business/profesyonel hizmetler ve diğer içerik oluşturucular bulunur.</w:t>
      </w:r>
    </w:p>
    <w:p w14:paraId="3CEA6500" w14:textId="77777777" w:rsidR="00A21DE1" w:rsidRPr="00A21DE1" w:rsidRDefault="00A21DE1" w:rsidP="00A21DE1">
      <w:pPr>
        <w:jc w:val="both"/>
        <w:rPr>
          <w:rFonts w:ascii="Verdana" w:hAnsi="Verdana"/>
          <w:sz w:val="16"/>
          <w:szCs w:val="16"/>
        </w:rPr>
      </w:pPr>
      <w:r w:rsidRPr="00A21DE1">
        <w:rPr>
          <w:rFonts w:ascii="Verdana" w:hAnsi="Verdana"/>
          <w:sz w:val="16"/>
          <w:szCs w:val="16"/>
        </w:rPr>
        <w:t>4 HP Proprietary Research, 2020/2021. Kilit segmentler arasında AEC/PDM, M&amp;E, Business/profesyonel hizmetler ve diğer içerik oluşturucular bulunur.</w:t>
      </w:r>
    </w:p>
    <w:p w14:paraId="073178DC" w14:textId="77777777" w:rsidR="00A21DE1" w:rsidRPr="00A21DE1" w:rsidRDefault="00A21DE1" w:rsidP="00A21DE1">
      <w:pPr>
        <w:jc w:val="both"/>
        <w:rPr>
          <w:rFonts w:ascii="Verdana" w:hAnsi="Verdana"/>
          <w:sz w:val="16"/>
          <w:szCs w:val="16"/>
        </w:rPr>
      </w:pPr>
      <w:r w:rsidRPr="00A21DE1">
        <w:rPr>
          <w:rFonts w:ascii="Verdana" w:hAnsi="Verdana"/>
          <w:sz w:val="16"/>
          <w:szCs w:val="16"/>
        </w:rPr>
        <w:t>5 HP Proprietary Research, 2020/2021. Kilit segmentler arasında AEC/PDM, M&amp;E, Business/profesyonel hizmetler ve diğer içerik oluşturucular bulunur.</w:t>
      </w:r>
    </w:p>
    <w:p w14:paraId="0FF64AD2" w14:textId="77777777" w:rsidR="00A21DE1" w:rsidRPr="00A21DE1" w:rsidRDefault="00A21DE1" w:rsidP="00A21DE1">
      <w:pPr>
        <w:jc w:val="both"/>
        <w:rPr>
          <w:rFonts w:ascii="Verdana" w:hAnsi="Verdana"/>
          <w:sz w:val="16"/>
          <w:szCs w:val="16"/>
        </w:rPr>
      </w:pPr>
      <w:r w:rsidRPr="00A21DE1">
        <w:rPr>
          <w:rFonts w:ascii="Verdana" w:hAnsi="Verdana"/>
          <w:sz w:val="16"/>
          <w:szCs w:val="16"/>
        </w:rPr>
        <w:t>6 Belirli yazılım ürünlerinin performansını artırmak için çok çekirdekli tasarlanmıştır. Tüm müşteriler veya yazılım uygulamaları bu teknolojinin kullanımından mutlaka yararlanamayabilir. Performans ve saat frekansı, uygulama iş yüküne ve donanım ve yazılım yapılandırmalarınıza bağlı olarak değişir. Intel'in numaralandırması, markalaması ve/veya adlandırması daha yüksek performansın bir ölçüsü değildir.</w:t>
      </w:r>
    </w:p>
    <w:p w14:paraId="76A104EC" w14:textId="77777777" w:rsidR="00A21DE1" w:rsidRPr="00A21DE1" w:rsidRDefault="00A21DE1" w:rsidP="00A21DE1">
      <w:pPr>
        <w:jc w:val="both"/>
        <w:rPr>
          <w:rFonts w:ascii="Verdana" w:hAnsi="Verdana"/>
          <w:sz w:val="16"/>
          <w:szCs w:val="16"/>
        </w:rPr>
      </w:pPr>
      <w:r w:rsidRPr="00A21DE1">
        <w:rPr>
          <w:rFonts w:ascii="Verdana" w:hAnsi="Verdana"/>
          <w:sz w:val="16"/>
          <w:szCs w:val="16"/>
        </w:rPr>
        <w:t>7 HP Proprietary Research, 2020/2021. Ana segmentler arasında AEC/PDM, M&amp;E, Business/profesyonel hizmetler ve diğer içerik oluşturucular bulunur.</w:t>
      </w:r>
    </w:p>
    <w:p w14:paraId="1A46B923" w14:textId="77777777" w:rsidR="00A21DE1" w:rsidRPr="00A21DE1" w:rsidRDefault="00A21DE1" w:rsidP="00A21DE1">
      <w:pPr>
        <w:jc w:val="both"/>
        <w:rPr>
          <w:rFonts w:ascii="Verdana" w:hAnsi="Verdana"/>
          <w:sz w:val="16"/>
          <w:szCs w:val="16"/>
        </w:rPr>
      </w:pPr>
      <w:r w:rsidRPr="00A21DE1">
        <w:rPr>
          <w:rFonts w:ascii="Verdana" w:hAnsi="Verdana"/>
          <w:sz w:val="16"/>
          <w:szCs w:val="16"/>
        </w:rPr>
        <w:t>8 Tüm performans özellikleri, HP'nin bileşen üreticileri tarafından sağlanan tipik özellikleri temsil eder; gerçek performans daha yüksek veya daha düşük olabilir.</w:t>
      </w:r>
    </w:p>
    <w:p w14:paraId="263940AB" w14:textId="77777777" w:rsidR="00A21DE1" w:rsidRPr="00A21DE1" w:rsidRDefault="00A21DE1" w:rsidP="00A21DE1">
      <w:pPr>
        <w:jc w:val="both"/>
        <w:rPr>
          <w:rFonts w:ascii="Verdana" w:hAnsi="Verdana"/>
          <w:sz w:val="16"/>
          <w:szCs w:val="16"/>
        </w:rPr>
      </w:pPr>
      <w:r w:rsidRPr="00A21DE1">
        <w:rPr>
          <w:rFonts w:ascii="Verdana" w:hAnsi="Verdana"/>
          <w:sz w:val="16"/>
          <w:szCs w:val="16"/>
        </w:rPr>
        <w:t>9 Auto Lock &amp; Awake, Windows 11 üzerinden yapılandırılır ve uyumlu Windows 11 bilgisayarlarla çalışır.</w:t>
      </w:r>
    </w:p>
    <w:p w14:paraId="7D72A880" w14:textId="77777777" w:rsidR="00A21DE1" w:rsidRPr="00A21DE1" w:rsidRDefault="00A21DE1" w:rsidP="00A21DE1">
      <w:pPr>
        <w:jc w:val="both"/>
        <w:rPr>
          <w:rFonts w:ascii="Verdana" w:hAnsi="Verdana"/>
          <w:sz w:val="16"/>
          <w:szCs w:val="16"/>
        </w:rPr>
      </w:pPr>
      <w:r w:rsidRPr="00A21DE1">
        <w:rPr>
          <w:rFonts w:ascii="Verdana" w:hAnsi="Verdana"/>
          <w:sz w:val="16"/>
          <w:szCs w:val="16"/>
        </w:rPr>
        <w:lastRenderedPageBreak/>
        <w:t>10 HP Dock ve Hub çalışması. Ocak 2022. ABD, Almanya, Avustralya'da 68 son kullanıcı “Evde çalışmak için bir yerleştirme istasyonu veya hub kullanmanın nedenleri nelerdir?”</w:t>
      </w:r>
    </w:p>
    <w:p w14:paraId="32B7222C" w14:textId="77777777" w:rsidR="00A21DE1" w:rsidRPr="00A21DE1" w:rsidRDefault="00A21DE1" w:rsidP="00A21DE1">
      <w:pPr>
        <w:jc w:val="both"/>
        <w:rPr>
          <w:rFonts w:ascii="Verdana" w:hAnsi="Verdana"/>
          <w:sz w:val="16"/>
          <w:szCs w:val="16"/>
        </w:rPr>
      </w:pPr>
      <w:r w:rsidRPr="00A21DE1">
        <w:rPr>
          <w:rFonts w:ascii="Verdana" w:hAnsi="Verdana"/>
          <w:sz w:val="16"/>
          <w:szCs w:val="16"/>
        </w:rPr>
        <w:t>11 2.5Gb ethernet hızlarını desteklemek için altyapı gerektirir.</w:t>
      </w:r>
    </w:p>
    <w:p w14:paraId="36A6CC93" w14:textId="77777777" w:rsidR="00A21DE1" w:rsidRPr="00A21DE1" w:rsidRDefault="00A21DE1" w:rsidP="00A21DE1">
      <w:pPr>
        <w:jc w:val="both"/>
        <w:rPr>
          <w:rFonts w:ascii="Verdana" w:hAnsi="Verdana"/>
          <w:sz w:val="16"/>
          <w:szCs w:val="16"/>
        </w:rPr>
      </w:pPr>
      <w:r w:rsidRPr="00A21DE1">
        <w:rPr>
          <w:rFonts w:ascii="Verdana" w:hAnsi="Verdana"/>
          <w:sz w:val="16"/>
          <w:szCs w:val="16"/>
        </w:rPr>
        <w:t>12 HP'nin Thunderbolt™ 4, otomatik doğrulama ve kendi kendini onaran bellenime sahip, NIST 800-173 gereksinimlerini karşılayan, Port denetimine, RJ-45'i devre dışı bırakma özelliğine ve bir BIOS MAPT yetkili listesine sahip bağlantı istasyonlarına ilişkin dahili analizine dayanmaktadır.</w:t>
      </w:r>
    </w:p>
    <w:p w14:paraId="3802EE08" w14:textId="77777777" w:rsidR="00A21DE1" w:rsidRPr="00A21DE1" w:rsidRDefault="00A21DE1" w:rsidP="00A21DE1">
      <w:pPr>
        <w:jc w:val="both"/>
        <w:rPr>
          <w:rFonts w:ascii="Verdana" w:hAnsi="Verdana"/>
          <w:sz w:val="16"/>
          <w:szCs w:val="16"/>
        </w:rPr>
      </w:pPr>
      <w:r w:rsidRPr="00A21DE1">
        <w:rPr>
          <w:rFonts w:ascii="Verdana" w:hAnsi="Verdana"/>
          <w:sz w:val="16"/>
          <w:szCs w:val="16"/>
        </w:rPr>
        <w:t>13  HP Thunderbolt G4 yuvasındaki HP Sure Start, ürün yazılımı bütünlüğü doğrulamasını ve kurtarmayı destekler; gerçek zamanlı ve çalışma zamanı korumalarını veya HP dizüstü bilgisayarlarda HP Sure Start'ta tipik olarak bulunan Microsoft SCCM entegrasyonunu içermez.</w:t>
      </w:r>
    </w:p>
    <w:p w14:paraId="63727F72" w14:textId="77777777" w:rsidR="00A21DE1" w:rsidRPr="00A21DE1" w:rsidRDefault="00A21DE1" w:rsidP="00A21DE1">
      <w:pPr>
        <w:jc w:val="both"/>
        <w:rPr>
          <w:rFonts w:ascii="Verdana" w:hAnsi="Verdana"/>
          <w:sz w:val="16"/>
          <w:szCs w:val="16"/>
        </w:rPr>
      </w:pPr>
      <w:r w:rsidRPr="00A21DE1">
        <w:rPr>
          <w:rFonts w:ascii="Verdana" w:hAnsi="Verdana"/>
          <w:sz w:val="16"/>
          <w:szCs w:val="16"/>
        </w:rPr>
        <w:t>14  HP'ye Proprietary Research (Veri Bilimcilerini Anlamak, Kasım 2021)</w:t>
      </w:r>
    </w:p>
    <w:p w14:paraId="5CD4B2B3" w14:textId="03F57DBF" w:rsidR="00AA77A5" w:rsidRDefault="00A21DE1" w:rsidP="00AA77A5">
      <w:pPr>
        <w:rPr>
          <w:rFonts w:ascii="Verdana" w:hAnsi="Verdana"/>
          <w:sz w:val="16"/>
          <w:szCs w:val="16"/>
        </w:rPr>
      </w:pPr>
      <w:r w:rsidRPr="00A21DE1">
        <w:rPr>
          <w:rFonts w:ascii="Verdana" w:hAnsi="Verdana"/>
          <w:sz w:val="16"/>
          <w:szCs w:val="16"/>
        </w:rPr>
        <w:t>15  Z by HP Data Science Stack Manager, Windows 10 sürüm 21H2 (Derleme 19044) ve üzeri veya 64-bit Ubuntu 20.04 gerektirir ve belirli Z iş istasyonlarında kullanılabilir</w:t>
      </w:r>
    </w:p>
    <w:p w14:paraId="7BE5B14B" w14:textId="77777777" w:rsidR="00AA77A5" w:rsidRPr="00AA77A5" w:rsidRDefault="00AA77A5" w:rsidP="00AA77A5">
      <w:pPr>
        <w:rPr>
          <w:rFonts w:ascii="Verdana" w:hAnsi="Verdana"/>
          <w:sz w:val="16"/>
          <w:szCs w:val="16"/>
        </w:rPr>
      </w:pPr>
    </w:p>
    <w:p w14:paraId="66D868FF" w14:textId="77777777" w:rsidR="00AA77A5" w:rsidRPr="00CD043F" w:rsidRDefault="00AA77A5" w:rsidP="00AA77A5">
      <w:pPr>
        <w:pStyle w:val="paragraph"/>
        <w:spacing w:before="0" w:beforeAutospacing="0" w:after="0" w:afterAutospacing="0"/>
        <w:contextualSpacing/>
        <w:textAlignment w:val="baseline"/>
        <w:rPr>
          <w:rFonts w:ascii="Verdana" w:eastAsiaTheme="minorHAnsi" w:hAnsi="Verdana" w:cstheme="minorBidi"/>
          <w:sz w:val="18"/>
          <w:szCs w:val="18"/>
          <w:lang w:val="tr-TR" w:eastAsia="en-US"/>
        </w:rPr>
      </w:pPr>
      <w:r w:rsidRPr="00CD043F">
        <w:rPr>
          <w:rStyle w:val="normaltextrun"/>
          <w:rFonts w:ascii="Verdana" w:hAnsi="Verdana" w:cs="Segoe UI"/>
          <w:b/>
          <w:bCs/>
          <w:sz w:val="18"/>
          <w:szCs w:val="18"/>
          <w:lang w:val="tr-TR"/>
        </w:rPr>
        <w:t>İlgili Kişiler</w:t>
      </w:r>
      <w:r w:rsidRPr="00CD043F">
        <w:rPr>
          <w:rFonts w:eastAsiaTheme="minorHAnsi" w:cstheme="minorBidi"/>
          <w:b/>
          <w:bCs/>
          <w:sz w:val="18"/>
          <w:szCs w:val="18"/>
          <w:lang w:val="tr-TR" w:eastAsia="en-US"/>
        </w:rPr>
        <w:br/>
      </w:r>
      <w:r w:rsidRPr="00CD043F">
        <w:rPr>
          <w:rFonts w:ascii="Verdana" w:eastAsiaTheme="minorHAnsi" w:hAnsi="Verdana" w:cstheme="minorBidi"/>
          <w:sz w:val="18"/>
          <w:szCs w:val="18"/>
          <w:lang w:val="tr-TR" w:eastAsia="en-US"/>
        </w:rPr>
        <w:t>Ceren Moral – Bordo PR</w:t>
      </w:r>
      <w:r w:rsidRPr="00CD043F">
        <w:rPr>
          <w:rFonts w:ascii="Verdana" w:eastAsiaTheme="minorHAnsi" w:hAnsi="Verdana" w:cstheme="minorBidi"/>
          <w:sz w:val="18"/>
          <w:szCs w:val="18"/>
          <w:lang w:val="tr-TR" w:eastAsia="en-US"/>
        </w:rPr>
        <w:br/>
        <w:t>0533 921 43 53</w:t>
      </w:r>
      <w:r w:rsidRPr="00CD043F">
        <w:rPr>
          <w:rFonts w:ascii="Verdana" w:eastAsiaTheme="minorHAnsi" w:hAnsi="Verdana" w:cstheme="minorBidi"/>
          <w:sz w:val="18"/>
          <w:szCs w:val="18"/>
          <w:lang w:val="tr-TR" w:eastAsia="en-US"/>
        </w:rPr>
        <w:br/>
      </w:r>
      <w:hyperlink r:id="rId7" w:history="1">
        <w:r w:rsidRPr="00CD043F">
          <w:rPr>
            <w:rFonts w:ascii="Verdana" w:eastAsiaTheme="minorHAnsi" w:hAnsi="Verdana" w:cstheme="minorBidi"/>
            <w:sz w:val="18"/>
            <w:szCs w:val="18"/>
            <w:lang w:val="tr-TR" w:eastAsia="en-US"/>
          </w:rPr>
          <w:t>cerenm@bordopr.com</w:t>
        </w:r>
      </w:hyperlink>
      <w:r w:rsidRPr="00CD043F">
        <w:rPr>
          <w:rFonts w:ascii="Verdana" w:eastAsiaTheme="minorHAnsi" w:hAnsi="Verdana" w:cstheme="minorBidi"/>
          <w:sz w:val="18"/>
          <w:szCs w:val="18"/>
          <w:lang w:val="tr-TR" w:eastAsia="en-US"/>
        </w:rPr>
        <w:t xml:space="preserve"> </w:t>
      </w:r>
    </w:p>
    <w:p w14:paraId="1740F507" w14:textId="77777777" w:rsidR="00AA77A5" w:rsidRPr="00CD043F" w:rsidRDefault="00AA77A5" w:rsidP="00AA77A5">
      <w:pPr>
        <w:pStyle w:val="paragraph"/>
        <w:spacing w:before="0" w:beforeAutospacing="0" w:after="0" w:afterAutospacing="0"/>
        <w:contextualSpacing/>
        <w:textAlignment w:val="baseline"/>
        <w:rPr>
          <w:rFonts w:ascii="Verdana" w:eastAsiaTheme="minorHAnsi" w:hAnsi="Verdana" w:cstheme="minorBidi"/>
          <w:sz w:val="18"/>
          <w:szCs w:val="18"/>
          <w:lang w:val="tr-TR"/>
        </w:rPr>
      </w:pPr>
      <w:r w:rsidRPr="00CD043F">
        <w:rPr>
          <w:rFonts w:ascii="Verdana" w:eastAsiaTheme="minorHAnsi" w:hAnsi="Verdana" w:cstheme="minorBidi"/>
          <w:sz w:val="18"/>
          <w:szCs w:val="18"/>
          <w:lang w:val="tr-TR" w:eastAsia="en-US"/>
        </w:rPr>
        <w:br/>
        <w:t>Beril Pelesen – Bordo PR</w:t>
      </w:r>
      <w:r w:rsidRPr="00CD043F">
        <w:rPr>
          <w:rFonts w:ascii="Verdana" w:eastAsiaTheme="minorHAnsi" w:hAnsi="Verdana" w:cstheme="minorBidi"/>
          <w:sz w:val="18"/>
          <w:szCs w:val="18"/>
          <w:lang w:val="tr-TR" w:eastAsia="en-US"/>
        </w:rPr>
        <w:br/>
        <w:t>0537 220 49 39</w:t>
      </w:r>
      <w:r w:rsidRPr="00CD043F">
        <w:rPr>
          <w:rFonts w:ascii="Verdana" w:eastAsiaTheme="minorHAnsi" w:hAnsi="Verdana" w:cstheme="minorBidi"/>
          <w:sz w:val="18"/>
          <w:szCs w:val="18"/>
          <w:lang w:val="tr-TR" w:eastAsia="en-US"/>
        </w:rPr>
        <w:br/>
      </w:r>
      <w:hyperlink r:id="rId8" w:history="1">
        <w:r w:rsidRPr="00CD043F">
          <w:rPr>
            <w:rFonts w:ascii="Verdana" w:eastAsiaTheme="minorHAnsi" w:hAnsi="Verdana" w:cstheme="minorBidi"/>
            <w:sz w:val="18"/>
            <w:szCs w:val="18"/>
            <w:lang w:val="tr-TR" w:eastAsia="en-US"/>
          </w:rPr>
          <w:t>berilp@bordopr.com</w:t>
        </w:r>
      </w:hyperlink>
    </w:p>
    <w:p w14:paraId="3204C0B8" w14:textId="77777777" w:rsidR="00AA77A5" w:rsidRPr="00ED5F5A" w:rsidRDefault="00AA77A5" w:rsidP="00AA77A5">
      <w:pPr>
        <w:pStyle w:val="paragraph"/>
        <w:spacing w:before="0" w:beforeAutospacing="0" w:after="0" w:afterAutospacing="0" w:line="360" w:lineRule="auto"/>
        <w:jc w:val="both"/>
        <w:textAlignment w:val="baseline"/>
        <w:rPr>
          <w:rStyle w:val="normaltextrun"/>
          <w:rFonts w:ascii="Verdana" w:hAnsi="Verdana" w:cs="Segoe UI"/>
          <w:b/>
          <w:bCs/>
          <w:sz w:val="20"/>
          <w:szCs w:val="20"/>
          <w:lang w:val="tr-TR"/>
        </w:rPr>
      </w:pPr>
    </w:p>
    <w:p w14:paraId="7B622F01" w14:textId="77777777" w:rsidR="00AA77A5" w:rsidRPr="00ED5F5A" w:rsidRDefault="00AA77A5" w:rsidP="00AA77A5">
      <w:pPr>
        <w:pStyle w:val="paragraph"/>
        <w:spacing w:before="0" w:beforeAutospacing="0" w:after="0" w:afterAutospacing="0" w:line="360" w:lineRule="auto"/>
        <w:jc w:val="both"/>
        <w:textAlignment w:val="baseline"/>
        <w:rPr>
          <w:rFonts w:ascii="Verdana" w:hAnsi="Verdana" w:cs="Segoe UI"/>
          <w:sz w:val="16"/>
          <w:szCs w:val="16"/>
          <w:lang w:val="tr-TR"/>
        </w:rPr>
      </w:pPr>
      <w:r w:rsidRPr="00ED5F5A">
        <w:rPr>
          <w:rStyle w:val="normaltextrun"/>
          <w:rFonts w:ascii="Verdana" w:hAnsi="Verdana" w:cs="Segoe UI"/>
          <w:b/>
          <w:bCs/>
          <w:sz w:val="16"/>
          <w:szCs w:val="16"/>
          <w:lang w:val="tr-TR"/>
        </w:rPr>
        <w:t>HP Hakkında </w:t>
      </w:r>
      <w:r w:rsidRPr="00ED5F5A">
        <w:rPr>
          <w:rStyle w:val="eop"/>
          <w:rFonts w:ascii="Verdana" w:hAnsi="Verdana" w:cs="Segoe UI"/>
          <w:sz w:val="16"/>
          <w:szCs w:val="16"/>
          <w:lang w:val="tr-TR"/>
        </w:rPr>
        <w:t> </w:t>
      </w:r>
    </w:p>
    <w:p w14:paraId="00B2233E" w14:textId="77777777" w:rsidR="00AA77A5" w:rsidRPr="00ED5F5A" w:rsidRDefault="00AA77A5" w:rsidP="00AA77A5">
      <w:pPr>
        <w:pStyle w:val="paragraph"/>
        <w:spacing w:before="0" w:beforeAutospacing="0" w:after="0" w:afterAutospacing="0"/>
        <w:jc w:val="both"/>
        <w:textAlignment w:val="baseline"/>
        <w:rPr>
          <w:rFonts w:ascii="Verdana" w:hAnsi="Verdana" w:cs="Segoe UI"/>
          <w:sz w:val="16"/>
          <w:szCs w:val="16"/>
          <w:lang w:val="tr-TR"/>
        </w:rPr>
      </w:pPr>
      <w:r w:rsidRPr="00ED5F5A">
        <w:rPr>
          <w:rStyle w:val="normaltextrun"/>
          <w:rFonts w:ascii="Verdana" w:hAnsi="Verdana" w:cs="Segoe UI"/>
          <w:sz w:val="16"/>
          <w:szCs w:val="16"/>
          <w:lang w:val="tr-TR"/>
        </w:rPr>
        <w:t xml:space="preserve">HP </w:t>
      </w:r>
      <w:r w:rsidRPr="00ED5F5A">
        <w:rPr>
          <w:rStyle w:val="spellingerror"/>
          <w:rFonts w:ascii="Verdana" w:hAnsi="Verdana" w:cs="Segoe UI"/>
          <w:sz w:val="16"/>
          <w:szCs w:val="16"/>
          <w:lang w:val="tr-TR"/>
        </w:rPr>
        <w:t>Inc</w:t>
      </w:r>
      <w:r w:rsidRPr="00ED5F5A">
        <w:rPr>
          <w:rStyle w:val="normaltextrun"/>
          <w:rFonts w:ascii="Verdana" w:hAnsi="Verdana" w:cs="Segoe UI"/>
          <w:sz w:val="16"/>
          <w:szCs w:val="16"/>
          <w:lang w:val="tr-TR"/>
        </w:rPr>
        <w:t xml:space="preserve">., düşünceli bir fikrin dünyayı değiştirme gücüne sahip olduğuna inanan bir teknoloji şirketidir. Kişisel sistemler, yazıcılar ve 3D baskı çözümlerinden oluşan ürün ve hizmet portföyü, bu fikirlerin hayata kazandırılmasına yardımcı olmaktadır. </w:t>
      </w:r>
      <w:hyperlink r:id="rId9" w:tgtFrame="_blank" w:history="1">
        <w:r w:rsidRPr="00ED5F5A">
          <w:rPr>
            <w:rStyle w:val="normaltextrun"/>
            <w:rFonts w:ascii="Verdana" w:hAnsi="Verdana" w:cs="Segoe UI"/>
            <w:color w:val="0563C1"/>
            <w:sz w:val="16"/>
            <w:szCs w:val="16"/>
            <w:u w:val="single"/>
            <w:lang w:val="tr-TR"/>
          </w:rPr>
          <w:t>http://www.hp.com</w:t>
        </w:r>
      </w:hyperlink>
      <w:r w:rsidRPr="00ED5F5A">
        <w:rPr>
          <w:rStyle w:val="eop"/>
          <w:rFonts w:ascii="Verdana" w:hAnsi="Verdana" w:cs="Segoe UI"/>
          <w:sz w:val="16"/>
          <w:szCs w:val="16"/>
          <w:lang w:val="tr-TR"/>
        </w:rPr>
        <w:t> </w:t>
      </w:r>
    </w:p>
    <w:p w14:paraId="4CFEA7F6" w14:textId="77777777" w:rsidR="00AA77A5" w:rsidRPr="00ED5F5A" w:rsidRDefault="00AA77A5" w:rsidP="00AA77A5">
      <w:pPr>
        <w:spacing w:after="0" w:line="240" w:lineRule="auto"/>
        <w:jc w:val="both"/>
        <w:rPr>
          <w:rFonts w:ascii="Verdana" w:hAnsi="Verdana"/>
          <w:color w:val="0E101A"/>
          <w:sz w:val="16"/>
          <w:szCs w:val="16"/>
        </w:rPr>
      </w:pPr>
    </w:p>
    <w:p w14:paraId="1D0F54B5" w14:textId="77777777" w:rsidR="0005665D" w:rsidRPr="00A21DE1" w:rsidRDefault="0005665D">
      <w:pPr>
        <w:rPr>
          <w:rFonts w:ascii="Verdana" w:hAnsi="Verdana"/>
          <w:sz w:val="16"/>
          <w:szCs w:val="16"/>
        </w:rPr>
      </w:pPr>
    </w:p>
    <w:sectPr w:rsidR="0005665D" w:rsidRPr="00A21D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7AB6F" w14:textId="77777777" w:rsidR="00FE4139" w:rsidRDefault="00FE4139" w:rsidP="00AA77A5">
      <w:pPr>
        <w:spacing w:after="0" w:line="240" w:lineRule="auto"/>
      </w:pPr>
      <w:r>
        <w:separator/>
      </w:r>
    </w:p>
  </w:endnote>
  <w:endnote w:type="continuationSeparator" w:id="0">
    <w:p w14:paraId="710417E6" w14:textId="77777777" w:rsidR="00FE4139" w:rsidRDefault="00FE4139" w:rsidP="00AA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393E" w14:textId="77777777" w:rsidR="00FE4139" w:rsidRDefault="00FE4139" w:rsidP="00AA77A5">
      <w:pPr>
        <w:spacing w:after="0" w:line="240" w:lineRule="auto"/>
      </w:pPr>
      <w:r>
        <w:separator/>
      </w:r>
    </w:p>
  </w:footnote>
  <w:footnote w:type="continuationSeparator" w:id="0">
    <w:p w14:paraId="7AE67DAE" w14:textId="77777777" w:rsidR="00FE4139" w:rsidRDefault="00FE4139" w:rsidP="00AA7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07C63"/>
    <w:multiLevelType w:val="hybridMultilevel"/>
    <w:tmpl w:val="89A4F2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48332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E1"/>
    <w:rsid w:val="000552C6"/>
    <w:rsid w:val="0005665D"/>
    <w:rsid w:val="000A3649"/>
    <w:rsid w:val="000B2F46"/>
    <w:rsid w:val="001813DC"/>
    <w:rsid w:val="0028042A"/>
    <w:rsid w:val="00440063"/>
    <w:rsid w:val="0047394D"/>
    <w:rsid w:val="00690BD5"/>
    <w:rsid w:val="007A72AC"/>
    <w:rsid w:val="007B7FD5"/>
    <w:rsid w:val="008149B2"/>
    <w:rsid w:val="00966009"/>
    <w:rsid w:val="009866CC"/>
    <w:rsid w:val="00A21DE1"/>
    <w:rsid w:val="00AA77A5"/>
    <w:rsid w:val="00B25ADC"/>
    <w:rsid w:val="00B46110"/>
    <w:rsid w:val="00B53B57"/>
    <w:rsid w:val="00BB2EDF"/>
    <w:rsid w:val="00C05205"/>
    <w:rsid w:val="00C71CDE"/>
    <w:rsid w:val="00CE506D"/>
    <w:rsid w:val="00CE7CDA"/>
    <w:rsid w:val="00D3692A"/>
    <w:rsid w:val="00DA534F"/>
    <w:rsid w:val="00E02424"/>
    <w:rsid w:val="00F96DD4"/>
    <w:rsid w:val="00FB696E"/>
    <w:rsid w:val="00FE41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2715"/>
  <w15:chartTrackingRefBased/>
  <w15:docId w15:val="{6118881B-9A6B-4A27-AA78-FEAC3AB4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E02424"/>
    <w:pPr>
      <w:spacing w:after="0" w:line="240" w:lineRule="auto"/>
    </w:pPr>
  </w:style>
  <w:style w:type="character" w:styleId="AklamaBavurusu">
    <w:name w:val="annotation reference"/>
    <w:basedOn w:val="VarsaylanParagrafYazTipi"/>
    <w:uiPriority w:val="99"/>
    <w:semiHidden/>
    <w:unhideWhenUsed/>
    <w:rsid w:val="001813DC"/>
    <w:rPr>
      <w:sz w:val="16"/>
      <w:szCs w:val="16"/>
    </w:rPr>
  </w:style>
  <w:style w:type="paragraph" w:styleId="AklamaMetni">
    <w:name w:val="annotation text"/>
    <w:basedOn w:val="Normal"/>
    <w:link w:val="AklamaMetniChar"/>
    <w:uiPriority w:val="99"/>
    <w:semiHidden/>
    <w:unhideWhenUsed/>
    <w:rsid w:val="001813D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813DC"/>
    <w:rPr>
      <w:sz w:val="20"/>
      <w:szCs w:val="20"/>
    </w:rPr>
  </w:style>
  <w:style w:type="paragraph" w:styleId="AklamaKonusu">
    <w:name w:val="annotation subject"/>
    <w:basedOn w:val="AklamaMetni"/>
    <w:next w:val="AklamaMetni"/>
    <w:link w:val="AklamaKonusuChar"/>
    <w:uiPriority w:val="99"/>
    <w:semiHidden/>
    <w:unhideWhenUsed/>
    <w:rsid w:val="001813DC"/>
    <w:rPr>
      <w:b/>
      <w:bCs/>
    </w:rPr>
  </w:style>
  <w:style w:type="character" w:customStyle="1" w:styleId="AklamaKonusuChar">
    <w:name w:val="Açıklama Konusu Char"/>
    <w:basedOn w:val="AklamaMetniChar"/>
    <w:link w:val="AklamaKonusu"/>
    <w:uiPriority w:val="99"/>
    <w:semiHidden/>
    <w:rsid w:val="001813DC"/>
    <w:rPr>
      <w:b/>
      <w:bCs/>
      <w:sz w:val="20"/>
      <w:szCs w:val="20"/>
    </w:rPr>
  </w:style>
  <w:style w:type="paragraph" w:customStyle="1" w:styleId="paragraph">
    <w:name w:val="paragraph"/>
    <w:basedOn w:val="Normal"/>
    <w:rsid w:val="008149B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VarsaylanParagrafYazTipi"/>
    <w:rsid w:val="008149B2"/>
  </w:style>
  <w:style w:type="character" w:customStyle="1" w:styleId="eop">
    <w:name w:val="eop"/>
    <w:basedOn w:val="VarsaylanParagrafYazTipi"/>
    <w:rsid w:val="008149B2"/>
  </w:style>
  <w:style w:type="character" w:customStyle="1" w:styleId="spellingerror">
    <w:name w:val="spellingerror"/>
    <w:basedOn w:val="VarsaylanParagrafYazTipi"/>
    <w:rsid w:val="008149B2"/>
  </w:style>
  <w:style w:type="character" w:styleId="Gl">
    <w:name w:val="Strong"/>
    <w:basedOn w:val="VarsaylanParagrafYazTipi"/>
    <w:uiPriority w:val="22"/>
    <w:qFormat/>
    <w:rsid w:val="00DA534F"/>
    <w:rPr>
      <w:b/>
      <w:bCs/>
    </w:rPr>
  </w:style>
  <w:style w:type="character" w:styleId="Kpr">
    <w:name w:val="Hyperlink"/>
    <w:basedOn w:val="VarsaylanParagrafYazTipi"/>
    <w:uiPriority w:val="99"/>
    <w:semiHidden/>
    <w:unhideWhenUsed/>
    <w:rsid w:val="00DA534F"/>
    <w:rPr>
      <w:color w:val="0000FF"/>
      <w:u w:val="single"/>
    </w:rPr>
  </w:style>
  <w:style w:type="paragraph" w:styleId="ListeParagraf">
    <w:name w:val="List Paragraph"/>
    <w:basedOn w:val="Normal"/>
    <w:uiPriority w:val="34"/>
    <w:qFormat/>
    <w:rsid w:val="00F96DD4"/>
    <w:pPr>
      <w:ind w:left="720"/>
      <w:contextualSpacing/>
    </w:pPr>
  </w:style>
  <w:style w:type="paragraph" w:styleId="SonNotMetni">
    <w:name w:val="endnote text"/>
    <w:basedOn w:val="Normal"/>
    <w:link w:val="SonNotMetniChar"/>
    <w:uiPriority w:val="99"/>
    <w:semiHidden/>
    <w:unhideWhenUsed/>
    <w:rsid w:val="00AA77A5"/>
    <w:pPr>
      <w:spacing w:after="0" w:line="240" w:lineRule="auto"/>
    </w:pPr>
    <w:rPr>
      <w:sz w:val="20"/>
      <w:szCs w:val="20"/>
      <w:lang w:val="en-GB"/>
    </w:rPr>
  </w:style>
  <w:style w:type="character" w:customStyle="1" w:styleId="SonNotMetniChar">
    <w:name w:val="Son Not Metni Char"/>
    <w:basedOn w:val="VarsaylanParagrafYazTipi"/>
    <w:link w:val="SonNotMetni"/>
    <w:uiPriority w:val="99"/>
    <w:semiHidden/>
    <w:rsid w:val="00AA77A5"/>
    <w:rPr>
      <w:sz w:val="20"/>
      <w:szCs w:val="20"/>
      <w:lang w:val="en-GB"/>
    </w:rPr>
  </w:style>
  <w:style w:type="character" w:styleId="SonNotBavurusu">
    <w:name w:val="endnote reference"/>
    <w:basedOn w:val="VarsaylanParagrafYazTipi"/>
    <w:uiPriority w:val="99"/>
    <w:semiHidden/>
    <w:unhideWhenUsed/>
    <w:rsid w:val="00AA7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ilp@bordopr.com" TargetMode="External"/><Relationship Id="rId3" Type="http://schemas.openxmlformats.org/officeDocument/2006/relationships/settings" Target="settings.xml"/><Relationship Id="rId7" Type="http://schemas.openxmlformats.org/officeDocument/2006/relationships/hyperlink" Target="mailto:cerenm@bordop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p.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1413</Words>
  <Characters>8060</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Babacan</dc:creator>
  <cp:keywords/>
  <dc:description/>
  <cp:lastModifiedBy>Ceren Moral</cp:lastModifiedBy>
  <cp:revision>4</cp:revision>
  <dcterms:created xsi:type="dcterms:W3CDTF">2022-06-13T08:01:00Z</dcterms:created>
  <dcterms:modified xsi:type="dcterms:W3CDTF">2022-06-15T07:37:00Z</dcterms:modified>
</cp:coreProperties>
</file>