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C0EE" w14:textId="77777777" w:rsidR="004A6AC4" w:rsidRDefault="009032B6" w:rsidP="009032B6">
      <w:pPr>
        <w:spacing w:after="0" w:line="360" w:lineRule="auto"/>
        <w:jc w:val="both"/>
        <w:rPr>
          <w:rFonts w:ascii="Verdana" w:hAnsi="Verdana"/>
          <w:b/>
          <w:bCs/>
          <w:sz w:val="32"/>
          <w:szCs w:val="32"/>
          <w:u w:val="single"/>
        </w:rPr>
      </w:pPr>
      <w:r w:rsidRPr="009032B6">
        <w:rPr>
          <w:rFonts w:ascii="Verdana" w:hAnsi="Verdana"/>
          <w:b/>
          <w:bCs/>
          <w:sz w:val="32"/>
          <w:szCs w:val="32"/>
          <w:u w:val="single"/>
        </w:rPr>
        <w:t>BASIN BÜLTENİ</w:t>
      </w:r>
    </w:p>
    <w:p w14:paraId="16334F18" w14:textId="77777777" w:rsidR="00955616" w:rsidRDefault="00955616" w:rsidP="009032B6">
      <w:pPr>
        <w:spacing w:after="0" w:line="360" w:lineRule="auto"/>
        <w:jc w:val="both"/>
        <w:rPr>
          <w:rFonts w:ascii="Verdana" w:hAnsi="Verdana"/>
          <w:b/>
          <w:bCs/>
          <w:sz w:val="32"/>
          <w:szCs w:val="32"/>
          <w:u w:val="single"/>
        </w:rPr>
      </w:pPr>
    </w:p>
    <w:p w14:paraId="11E7C65D" w14:textId="32FA6E49" w:rsidR="00D83AA8" w:rsidRDefault="00E768AA" w:rsidP="00D83AA8">
      <w:pPr>
        <w:spacing w:after="0" w:line="360" w:lineRule="auto"/>
        <w:jc w:val="center"/>
        <w:rPr>
          <w:rFonts w:ascii="Verdana" w:hAnsi="Verdana"/>
          <w:b/>
          <w:bCs/>
          <w:sz w:val="28"/>
          <w:szCs w:val="28"/>
        </w:rPr>
      </w:pPr>
      <w:r>
        <w:rPr>
          <w:rFonts w:ascii="Verdana" w:hAnsi="Verdana"/>
          <w:b/>
          <w:bCs/>
          <w:sz w:val="28"/>
          <w:szCs w:val="28"/>
        </w:rPr>
        <w:t>Huobi Türkiye</w:t>
      </w:r>
      <w:r w:rsidR="009E6E63">
        <w:rPr>
          <w:rFonts w:ascii="Verdana" w:hAnsi="Verdana"/>
          <w:b/>
          <w:bCs/>
          <w:sz w:val="28"/>
          <w:szCs w:val="28"/>
        </w:rPr>
        <w:t>’den</w:t>
      </w:r>
      <w:r>
        <w:rPr>
          <w:rFonts w:ascii="Verdana" w:hAnsi="Verdana"/>
          <w:b/>
          <w:bCs/>
          <w:sz w:val="28"/>
          <w:szCs w:val="28"/>
        </w:rPr>
        <w:t xml:space="preserve"> kullanıcılarına </w:t>
      </w:r>
      <w:r w:rsidR="009E6E63">
        <w:rPr>
          <w:rFonts w:ascii="Verdana" w:hAnsi="Verdana"/>
          <w:b/>
          <w:bCs/>
          <w:sz w:val="28"/>
          <w:szCs w:val="28"/>
        </w:rPr>
        <w:t xml:space="preserve">en </w:t>
      </w:r>
      <w:r w:rsidR="005D751B">
        <w:rPr>
          <w:rFonts w:ascii="Verdana" w:hAnsi="Verdana"/>
          <w:b/>
          <w:bCs/>
          <w:sz w:val="28"/>
          <w:szCs w:val="28"/>
        </w:rPr>
        <w:t xml:space="preserve">avantajlı </w:t>
      </w:r>
      <w:r w:rsidR="009E6E63">
        <w:rPr>
          <w:rFonts w:ascii="Verdana" w:hAnsi="Verdana"/>
          <w:b/>
          <w:bCs/>
          <w:sz w:val="28"/>
          <w:szCs w:val="28"/>
        </w:rPr>
        <w:t>komisyon</w:t>
      </w:r>
      <w:r w:rsidR="008F3AE2">
        <w:rPr>
          <w:rFonts w:ascii="Verdana" w:hAnsi="Verdana"/>
          <w:b/>
          <w:bCs/>
          <w:sz w:val="28"/>
          <w:szCs w:val="28"/>
        </w:rPr>
        <w:t xml:space="preserve"> oran</w:t>
      </w:r>
      <w:r w:rsidR="005D751B">
        <w:rPr>
          <w:rFonts w:ascii="Verdana" w:hAnsi="Verdana"/>
          <w:b/>
          <w:bCs/>
          <w:sz w:val="28"/>
          <w:szCs w:val="28"/>
        </w:rPr>
        <w:t>lar</w:t>
      </w:r>
      <w:r w:rsidR="008F3AE2">
        <w:rPr>
          <w:rFonts w:ascii="Verdana" w:hAnsi="Verdana"/>
          <w:b/>
          <w:bCs/>
          <w:sz w:val="28"/>
          <w:szCs w:val="28"/>
        </w:rPr>
        <w:t>ıyla</w:t>
      </w:r>
      <w:r w:rsidR="009E6E63">
        <w:rPr>
          <w:rFonts w:ascii="Verdana" w:hAnsi="Verdana"/>
          <w:b/>
          <w:bCs/>
          <w:sz w:val="28"/>
          <w:szCs w:val="28"/>
        </w:rPr>
        <w:t xml:space="preserve"> işlem yapma </w:t>
      </w:r>
      <w:r w:rsidR="000618F5">
        <w:rPr>
          <w:rFonts w:ascii="Verdana" w:hAnsi="Verdana"/>
          <w:b/>
          <w:bCs/>
          <w:sz w:val="28"/>
          <w:szCs w:val="28"/>
        </w:rPr>
        <w:t xml:space="preserve">fırsatı  </w:t>
      </w:r>
    </w:p>
    <w:p w14:paraId="3796F315" w14:textId="77777777" w:rsidR="00D83AA8" w:rsidRPr="00955616" w:rsidRDefault="00D83AA8" w:rsidP="00C432D9">
      <w:pPr>
        <w:spacing w:after="0" w:line="360" w:lineRule="auto"/>
        <w:rPr>
          <w:rFonts w:ascii="Verdana" w:hAnsi="Verdana"/>
          <w:b/>
          <w:bCs/>
          <w:sz w:val="28"/>
          <w:szCs w:val="28"/>
        </w:rPr>
      </w:pPr>
    </w:p>
    <w:p w14:paraId="034331B3" w14:textId="72CF41AF" w:rsidR="00955616" w:rsidRDefault="00A53A30" w:rsidP="00955616">
      <w:pPr>
        <w:spacing w:after="0" w:line="360" w:lineRule="auto"/>
        <w:jc w:val="center"/>
        <w:rPr>
          <w:rFonts w:ascii="Verdana" w:hAnsi="Verdana"/>
          <w:b/>
          <w:bCs/>
          <w:sz w:val="24"/>
          <w:szCs w:val="24"/>
        </w:rPr>
      </w:pPr>
      <w:r>
        <w:rPr>
          <w:rFonts w:ascii="Verdana" w:hAnsi="Verdana"/>
          <w:b/>
          <w:bCs/>
          <w:sz w:val="24"/>
          <w:szCs w:val="24"/>
        </w:rPr>
        <w:t xml:space="preserve">30 Eylül’e kadar sürecek kampanya kapsamında hesabında en az 2 BTC </w:t>
      </w:r>
      <w:r w:rsidR="00385DCD">
        <w:rPr>
          <w:rFonts w:ascii="Verdana" w:hAnsi="Verdana"/>
          <w:b/>
          <w:bCs/>
          <w:sz w:val="24"/>
          <w:szCs w:val="24"/>
        </w:rPr>
        <w:t>değerinde kripto p</w:t>
      </w:r>
      <w:r w:rsidR="005C6013">
        <w:rPr>
          <w:rFonts w:ascii="Verdana" w:hAnsi="Verdana"/>
          <w:b/>
          <w:bCs/>
          <w:sz w:val="24"/>
          <w:szCs w:val="24"/>
        </w:rPr>
        <w:t xml:space="preserve">ara </w:t>
      </w:r>
      <w:r>
        <w:rPr>
          <w:rFonts w:ascii="Verdana" w:hAnsi="Verdana"/>
          <w:b/>
          <w:bCs/>
          <w:sz w:val="24"/>
          <w:szCs w:val="24"/>
        </w:rPr>
        <w:t xml:space="preserve">bulunduran ve kimlik doğrulama işlemlerini tamamlayan Huobi kullanıcıları 200’ün üzerindeki kripto para biriminin alım satım işlemlerinde %0,055 komisyon oranı avantajından faydalanabilecekler. </w:t>
      </w:r>
    </w:p>
    <w:p w14:paraId="4CA0815A" w14:textId="448F461E" w:rsidR="008F3AE2" w:rsidRDefault="008F3AE2" w:rsidP="00955616">
      <w:pPr>
        <w:spacing w:after="0" w:line="360" w:lineRule="auto"/>
        <w:jc w:val="center"/>
        <w:rPr>
          <w:rFonts w:ascii="Verdana" w:hAnsi="Verdana"/>
          <w:b/>
          <w:bCs/>
          <w:sz w:val="24"/>
          <w:szCs w:val="24"/>
        </w:rPr>
      </w:pPr>
    </w:p>
    <w:p w14:paraId="43D65ED1" w14:textId="77777777" w:rsidR="007E1EE4" w:rsidRDefault="007E1EE4" w:rsidP="00A53A30">
      <w:pPr>
        <w:spacing w:after="0" w:line="360" w:lineRule="auto"/>
        <w:rPr>
          <w:rFonts w:ascii="Verdana" w:hAnsi="Verdana"/>
          <w:b/>
          <w:bCs/>
          <w:sz w:val="24"/>
          <w:szCs w:val="24"/>
        </w:rPr>
      </w:pPr>
    </w:p>
    <w:p w14:paraId="5AF46666" w14:textId="4C65A2C3" w:rsidR="008A046E" w:rsidRDefault="00D83AA8" w:rsidP="009E6E63">
      <w:pPr>
        <w:spacing w:after="0" w:line="360" w:lineRule="auto"/>
        <w:jc w:val="both"/>
        <w:rPr>
          <w:rFonts w:ascii="Verdana" w:hAnsi="Verdana"/>
          <w:sz w:val="20"/>
          <w:szCs w:val="20"/>
        </w:rPr>
      </w:pPr>
      <w:r>
        <w:rPr>
          <w:rFonts w:ascii="Verdana" w:hAnsi="Verdana"/>
          <w:sz w:val="20"/>
          <w:szCs w:val="20"/>
        </w:rPr>
        <w:t>D</w:t>
      </w:r>
      <w:r w:rsidR="00C16C26">
        <w:rPr>
          <w:rFonts w:ascii="Verdana" w:hAnsi="Verdana"/>
          <w:sz w:val="20"/>
          <w:szCs w:val="20"/>
        </w:rPr>
        <w:t xml:space="preserve">ünyanın </w:t>
      </w:r>
      <w:r w:rsidR="007E28D6">
        <w:rPr>
          <w:rFonts w:ascii="Verdana" w:hAnsi="Verdana"/>
          <w:sz w:val="20"/>
          <w:szCs w:val="20"/>
        </w:rPr>
        <w:t>önde gelen</w:t>
      </w:r>
      <w:r w:rsidR="00C16C26">
        <w:rPr>
          <w:rFonts w:ascii="Verdana" w:hAnsi="Verdana"/>
          <w:sz w:val="20"/>
          <w:szCs w:val="20"/>
        </w:rPr>
        <w:t xml:space="preserve"> dijital varlık alım satım platformu Huobi</w:t>
      </w:r>
      <w:r w:rsidR="00DB65D4">
        <w:rPr>
          <w:rFonts w:ascii="Verdana" w:hAnsi="Verdana"/>
          <w:sz w:val="20"/>
          <w:szCs w:val="20"/>
        </w:rPr>
        <w:t xml:space="preserve">, </w:t>
      </w:r>
      <w:r w:rsidR="008F3AE2">
        <w:rPr>
          <w:rFonts w:ascii="Verdana" w:hAnsi="Verdana"/>
          <w:sz w:val="20"/>
          <w:szCs w:val="20"/>
        </w:rPr>
        <w:t>Türkiye’deki kullanıcılarına en düşük komisyon oranıyla kripto para alım satım imkânı sunuyor. 30 Eylül 2020’ye kadar sürecek kampanya kapsamında Huobi Türkiye, hesabında en az 2 BTC</w:t>
      </w:r>
      <w:r w:rsidR="00277B18">
        <w:rPr>
          <w:rFonts w:ascii="Verdana" w:hAnsi="Verdana"/>
          <w:sz w:val="20"/>
          <w:szCs w:val="20"/>
        </w:rPr>
        <w:t xml:space="preserve"> değerinde kripto para</w:t>
      </w:r>
      <w:r w:rsidR="008F3AE2">
        <w:rPr>
          <w:rFonts w:ascii="Verdana" w:hAnsi="Verdana"/>
          <w:sz w:val="20"/>
          <w:szCs w:val="20"/>
        </w:rPr>
        <w:t xml:space="preserve"> bulunduran ve kimlik doğrulama işlemlerini tamamlamış olan tüm kullanıcılar için kripto para alım satım işlemlerinde komisyon oranını %0,055’ye </w:t>
      </w:r>
      <w:r w:rsidR="000871A9">
        <w:rPr>
          <w:rFonts w:ascii="Verdana" w:hAnsi="Verdana"/>
          <w:sz w:val="20"/>
          <w:szCs w:val="20"/>
        </w:rPr>
        <w:t>indiriyor</w:t>
      </w:r>
      <w:r w:rsidR="008F3AE2">
        <w:rPr>
          <w:rFonts w:ascii="Verdana" w:hAnsi="Verdana"/>
          <w:sz w:val="20"/>
          <w:szCs w:val="20"/>
        </w:rPr>
        <w:t>.</w:t>
      </w:r>
      <w:r w:rsidR="000871A9">
        <w:rPr>
          <w:rFonts w:ascii="Verdana" w:hAnsi="Verdana"/>
          <w:sz w:val="20"/>
          <w:szCs w:val="20"/>
        </w:rPr>
        <w:t xml:space="preserve"> Halihazırda hesabında 2 BTC </w:t>
      </w:r>
      <w:r w:rsidR="00277B18">
        <w:rPr>
          <w:rFonts w:ascii="Verdana" w:hAnsi="Verdana"/>
          <w:sz w:val="20"/>
          <w:szCs w:val="20"/>
        </w:rPr>
        <w:t xml:space="preserve">değerinde kripto para </w:t>
      </w:r>
      <w:r w:rsidR="000871A9">
        <w:rPr>
          <w:rFonts w:ascii="Verdana" w:hAnsi="Verdana"/>
          <w:sz w:val="20"/>
          <w:szCs w:val="20"/>
        </w:rPr>
        <w:t>bulundurmayan kullanıcılar, hesap bakiyeleri</w:t>
      </w:r>
      <w:r w:rsidR="00277B18">
        <w:rPr>
          <w:rFonts w:ascii="Verdana" w:hAnsi="Verdana"/>
          <w:sz w:val="20"/>
          <w:szCs w:val="20"/>
        </w:rPr>
        <w:t>nin değeri</w:t>
      </w:r>
      <w:r w:rsidR="000871A9">
        <w:rPr>
          <w:rFonts w:ascii="Verdana" w:hAnsi="Verdana"/>
          <w:sz w:val="20"/>
          <w:szCs w:val="20"/>
        </w:rPr>
        <w:t xml:space="preserve"> 2 BTC’nin üzerine çıktığında kampanyaya dahil olabiliyor. </w:t>
      </w:r>
    </w:p>
    <w:p w14:paraId="15354C66" w14:textId="77777777" w:rsidR="008A046E" w:rsidRDefault="008A046E" w:rsidP="009E6E63">
      <w:pPr>
        <w:spacing w:after="0" w:line="360" w:lineRule="auto"/>
        <w:jc w:val="both"/>
        <w:rPr>
          <w:rFonts w:ascii="Verdana" w:hAnsi="Verdana"/>
          <w:sz w:val="20"/>
          <w:szCs w:val="20"/>
        </w:rPr>
      </w:pPr>
    </w:p>
    <w:p w14:paraId="4B9D104E" w14:textId="6A4780B9" w:rsidR="000618F5" w:rsidRDefault="008A046E" w:rsidP="009E6E63">
      <w:pPr>
        <w:spacing w:after="0" w:line="360" w:lineRule="auto"/>
        <w:jc w:val="both"/>
        <w:rPr>
          <w:rFonts w:ascii="Verdana" w:hAnsi="Verdana"/>
          <w:sz w:val="20"/>
          <w:szCs w:val="20"/>
        </w:rPr>
      </w:pPr>
      <w:r>
        <w:rPr>
          <w:rFonts w:ascii="Verdana" w:hAnsi="Verdana"/>
          <w:sz w:val="20"/>
          <w:szCs w:val="20"/>
        </w:rPr>
        <w:t>Kullanıcılar, hesaplarında 2 BTC değerinde kripto para bulundurmasa da sektör</w:t>
      </w:r>
      <w:r w:rsidR="005A0A47">
        <w:rPr>
          <w:rFonts w:ascii="Verdana" w:hAnsi="Verdana"/>
          <w:sz w:val="20"/>
          <w:szCs w:val="20"/>
        </w:rPr>
        <w:t>e</w:t>
      </w:r>
      <w:r>
        <w:rPr>
          <w:rFonts w:ascii="Verdana" w:hAnsi="Verdana"/>
          <w:sz w:val="20"/>
          <w:szCs w:val="20"/>
        </w:rPr>
        <w:t xml:space="preserve"> </w:t>
      </w:r>
      <w:r w:rsidR="005A0A47">
        <w:rPr>
          <w:rFonts w:ascii="Verdana" w:hAnsi="Verdana"/>
          <w:sz w:val="20"/>
          <w:szCs w:val="20"/>
        </w:rPr>
        <w:t>göre</w:t>
      </w:r>
      <w:r>
        <w:rPr>
          <w:rFonts w:ascii="Verdana" w:hAnsi="Verdana"/>
          <w:sz w:val="20"/>
          <w:szCs w:val="20"/>
        </w:rPr>
        <w:t xml:space="preserve"> avantajlı komisyon oranlarından yararlanabiliyorlar. Kimlik doğrulamasını tamamlayan </w:t>
      </w:r>
      <w:r w:rsidR="0060506B">
        <w:rPr>
          <w:rFonts w:ascii="Verdana" w:hAnsi="Verdana"/>
          <w:sz w:val="20"/>
          <w:szCs w:val="20"/>
        </w:rPr>
        <w:t xml:space="preserve">tüm </w:t>
      </w:r>
      <w:r>
        <w:rPr>
          <w:rFonts w:ascii="Verdana" w:hAnsi="Verdana"/>
          <w:sz w:val="20"/>
          <w:szCs w:val="20"/>
        </w:rPr>
        <w:t xml:space="preserve">kullanıcılar </w:t>
      </w:r>
      <w:r w:rsidR="0060506B">
        <w:rPr>
          <w:rFonts w:ascii="Verdana" w:hAnsi="Verdana"/>
          <w:sz w:val="20"/>
          <w:szCs w:val="20"/>
        </w:rPr>
        <w:t xml:space="preserve">temel oranda </w:t>
      </w:r>
      <w:r>
        <w:rPr>
          <w:rFonts w:ascii="Verdana" w:hAnsi="Verdana"/>
          <w:sz w:val="20"/>
          <w:szCs w:val="20"/>
        </w:rPr>
        <w:t xml:space="preserve">%0,099 </w:t>
      </w:r>
      <w:r w:rsidR="0060506B">
        <w:rPr>
          <w:rFonts w:ascii="Verdana" w:hAnsi="Verdana"/>
          <w:sz w:val="20"/>
          <w:szCs w:val="20"/>
        </w:rPr>
        <w:t xml:space="preserve">ile </w:t>
      </w:r>
      <w:r>
        <w:rPr>
          <w:rFonts w:ascii="Verdana" w:hAnsi="Verdana"/>
          <w:sz w:val="20"/>
          <w:szCs w:val="20"/>
        </w:rPr>
        <w:t xml:space="preserve">işlem yaparken, Huobi platformunun kripto para birimi olan Huobi Token ile ödeme yaptıklarında %0,07’lik komisyon oranından faydalanabiliyorlar. </w:t>
      </w:r>
    </w:p>
    <w:p w14:paraId="565CBD21" w14:textId="750062AA" w:rsidR="00A53A30" w:rsidRPr="00604880" w:rsidRDefault="00604880" w:rsidP="00604880">
      <w:pPr>
        <w:pStyle w:val="NormalWeb"/>
        <w:spacing w:line="360" w:lineRule="auto"/>
        <w:rPr>
          <w:rFonts w:ascii="Verdana" w:eastAsiaTheme="minorHAnsi" w:hAnsi="Verdana" w:cstheme="minorHAnsi"/>
          <w:sz w:val="20"/>
          <w:szCs w:val="20"/>
          <w:lang w:eastAsia="en-US"/>
        </w:rPr>
      </w:pPr>
      <w:r>
        <w:rPr>
          <w:rFonts w:ascii="Verdana" w:hAnsi="Verdana"/>
          <w:sz w:val="20"/>
          <w:szCs w:val="20"/>
        </w:rPr>
        <w:t>K</w:t>
      </w:r>
      <w:r w:rsidR="000871A9">
        <w:rPr>
          <w:rFonts w:ascii="Verdana" w:hAnsi="Verdana"/>
          <w:sz w:val="20"/>
          <w:szCs w:val="20"/>
        </w:rPr>
        <w:t>ampanya hakkında görüşlerini paylaşan Huobi Türkiye Genel Müdürü Alphan Göğüş şu açıklamayı yaptı: “</w:t>
      </w:r>
      <w:r w:rsidR="008A046E" w:rsidRPr="009B1FE6">
        <w:rPr>
          <w:rFonts w:ascii="Verdana" w:eastAsiaTheme="minorHAnsi" w:hAnsi="Verdana" w:cstheme="minorHAnsi"/>
          <w:sz w:val="20"/>
          <w:szCs w:val="20"/>
          <w:lang w:eastAsia="en-US"/>
        </w:rPr>
        <w:t xml:space="preserve">Huobi, dünya çapında 12 milyondan fazla kullanıcının günde ortalama 1 milyar dolarlık işlem yaptığı bir platform. </w:t>
      </w:r>
      <w:r w:rsidR="004163A6">
        <w:rPr>
          <w:rFonts w:ascii="Verdana" w:eastAsiaTheme="minorHAnsi" w:hAnsi="Verdana" w:cstheme="minorHAnsi"/>
          <w:sz w:val="20"/>
          <w:szCs w:val="20"/>
          <w:lang w:eastAsia="en-US"/>
        </w:rPr>
        <w:t>Dolayısıyla k</w:t>
      </w:r>
      <w:r w:rsidR="008A046E">
        <w:rPr>
          <w:rFonts w:ascii="Verdana" w:eastAsiaTheme="minorHAnsi" w:hAnsi="Verdana" w:cstheme="minorHAnsi"/>
          <w:sz w:val="20"/>
          <w:szCs w:val="20"/>
          <w:lang w:eastAsia="en-US"/>
        </w:rPr>
        <w:t xml:space="preserve">ullanıcılarımız likidite ve hacim açısından </w:t>
      </w:r>
      <w:r w:rsidR="0060506B">
        <w:rPr>
          <w:rFonts w:ascii="Verdana" w:eastAsiaTheme="minorHAnsi" w:hAnsi="Verdana" w:cstheme="minorHAnsi"/>
          <w:sz w:val="20"/>
          <w:szCs w:val="20"/>
          <w:lang w:eastAsia="en-US"/>
        </w:rPr>
        <w:t xml:space="preserve">çok güçlü </w:t>
      </w:r>
      <w:r w:rsidR="008A046E">
        <w:rPr>
          <w:rFonts w:ascii="Verdana" w:eastAsiaTheme="minorHAnsi" w:hAnsi="Verdana" w:cstheme="minorHAnsi"/>
          <w:sz w:val="20"/>
          <w:szCs w:val="20"/>
          <w:lang w:eastAsia="en-US"/>
        </w:rPr>
        <w:t xml:space="preserve">bir platformda işlem yapmanın avantajına sahip. </w:t>
      </w:r>
      <w:r w:rsidR="0060506B">
        <w:rPr>
          <w:rFonts w:ascii="Verdana" w:eastAsiaTheme="minorHAnsi" w:hAnsi="Verdana" w:cstheme="minorHAnsi"/>
          <w:sz w:val="20"/>
          <w:szCs w:val="20"/>
          <w:lang w:eastAsia="en-US"/>
        </w:rPr>
        <w:t>Biliyoruz ki, kripto para yatırımcılarının birçoğu kullandıkları platformlarda tahtaların donmasından şikayet ediyorlar. Huobi’de, y</w:t>
      </w:r>
      <w:r w:rsidR="004163A6">
        <w:rPr>
          <w:rFonts w:ascii="Verdana" w:eastAsiaTheme="minorHAnsi" w:hAnsi="Verdana" w:cstheme="minorHAnsi"/>
          <w:sz w:val="20"/>
          <w:szCs w:val="20"/>
          <w:lang w:eastAsia="en-US"/>
        </w:rPr>
        <w:t>apılan düzenli yatırımlarla geliştirilen altyapılarımız sayesinde işlem sürekliliğinde kesinti yaşanmıyor. Kullanıcılarımız tüm bu avantajların yanında sektörün en uygun komisyon oranlarıyla işlem yapma ayrıcalığını da yaş</w:t>
      </w:r>
      <w:r w:rsidR="0060506B">
        <w:rPr>
          <w:rFonts w:ascii="Verdana" w:eastAsiaTheme="minorHAnsi" w:hAnsi="Verdana" w:cstheme="minorHAnsi"/>
          <w:sz w:val="20"/>
          <w:szCs w:val="20"/>
          <w:lang w:eastAsia="en-US"/>
        </w:rPr>
        <w:t>ıyor</w:t>
      </w:r>
      <w:r w:rsidR="004163A6">
        <w:rPr>
          <w:rFonts w:ascii="Verdana" w:eastAsiaTheme="minorHAnsi" w:hAnsi="Verdana" w:cstheme="minorHAnsi"/>
          <w:sz w:val="20"/>
          <w:szCs w:val="20"/>
          <w:lang w:eastAsia="en-US"/>
        </w:rPr>
        <w:t xml:space="preserve">. </w:t>
      </w:r>
      <w:r w:rsidR="0093042B">
        <w:rPr>
          <w:rFonts w:ascii="Verdana" w:eastAsiaTheme="minorHAnsi" w:hAnsi="Verdana" w:cstheme="minorHAnsi"/>
          <w:sz w:val="20"/>
          <w:szCs w:val="20"/>
          <w:lang w:eastAsia="en-US"/>
        </w:rPr>
        <w:t xml:space="preserve">Şimdi, </w:t>
      </w:r>
      <w:r w:rsidR="00A53A30">
        <w:rPr>
          <w:rFonts w:ascii="Verdana" w:hAnsi="Verdana"/>
          <w:sz w:val="20"/>
          <w:szCs w:val="20"/>
        </w:rPr>
        <w:t xml:space="preserve">%0,055 komisyon oranı </w:t>
      </w:r>
      <w:r w:rsidR="0060506B">
        <w:rPr>
          <w:rFonts w:ascii="Verdana" w:hAnsi="Verdana"/>
          <w:sz w:val="20"/>
          <w:szCs w:val="20"/>
        </w:rPr>
        <w:t>kampanyamız ile kullanıcılarımızın</w:t>
      </w:r>
      <w:r w:rsidR="0093042B">
        <w:rPr>
          <w:rFonts w:ascii="Verdana" w:hAnsi="Verdana"/>
          <w:sz w:val="20"/>
          <w:szCs w:val="20"/>
        </w:rPr>
        <w:t xml:space="preserve"> daha da düşük komisyondan </w:t>
      </w:r>
      <w:r w:rsidR="0093042B">
        <w:rPr>
          <w:rFonts w:ascii="Verdana" w:hAnsi="Verdana"/>
          <w:sz w:val="20"/>
          <w:szCs w:val="20"/>
        </w:rPr>
        <w:lastRenderedPageBreak/>
        <w:t xml:space="preserve">faydalanabilecekler. </w:t>
      </w:r>
      <w:r w:rsidR="00A53A30">
        <w:rPr>
          <w:rFonts w:ascii="Verdana" w:hAnsi="Verdana"/>
          <w:sz w:val="20"/>
          <w:szCs w:val="20"/>
        </w:rPr>
        <w:t>Önümüzdeki dönemde de Türkiye’deki kullanıcılarımıza yeni avantajlar sunmaya devam edeceğiz.”</w:t>
      </w:r>
    </w:p>
    <w:p w14:paraId="567446B3" w14:textId="199AFE77" w:rsidR="009E6E63" w:rsidRDefault="003271B3" w:rsidP="009E6E63">
      <w:pPr>
        <w:spacing w:line="360" w:lineRule="auto"/>
      </w:pPr>
      <w:r w:rsidRPr="00E768AA">
        <w:rPr>
          <w:rFonts w:ascii="Verdana" w:hAnsi="Verdana"/>
          <w:sz w:val="20"/>
          <w:szCs w:val="20"/>
        </w:rPr>
        <w:t>Kampanya</w:t>
      </w:r>
      <w:r w:rsidR="00E768AA">
        <w:rPr>
          <w:rFonts w:ascii="Verdana" w:hAnsi="Verdana"/>
          <w:sz w:val="20"/>
          <w:szCs w:val="20"/>
        </w:rPr>
        <w:t xml:space="preserve"> hakkında ayrıntılı bilgi </w:t>
      </w:r>
      <w:r w:rsidR="00E768AA" w:rsidRPr="009E6E63">
        <w:rPr>
          <w:rFonts w:ascii="Verdana" w:hAnsi="Verdana"/>
          <w:sz w:val="20"/>
          <w:szCs w:val="20"/>
        </w:rPr>
        <w:t>için:</w:t>
      </w:r>
      <w:r w:rsidRPr="009E6E63">
        <w:rPr>
          <w:rFonts w:ascii="Verdana" w:hAnsi="Verdana"/>
          <w:sz w:val="20"/>
          <w:szCs w:val="20"/>
        </w:rPr>
        <w:t> </w:t>
      </w:r>
      <w:hyperlink r:id="rId8" w:history="1">
        <w:r w:rsidR="009E6E63" w:rsidRPr="009E6E63">
          <w:rPr>
            <w:rStyle w:val="Kpr"/>
            <w:rFonts w:ascii="Verdana" w:hAnsi="Verdana"/>
            <w:sz w:val="20"/>
            <w:szCs w:val="20"/>
          </w:rPr>
          <w:t>https://support.huobiservice.com/hc/tr/articles/900001492683</w:t>
        </w:r>
      </w:hyperlink>
    </w:p>
    <w:p w14:paraId="3BBE78DE" w14:textId="77777777" w:rsidR="00604880" w:rsidRDefault="00604880" w:rsidP="00604880">
      <w:pPr>
        <w:pStyle w:val="NormalWeb"/>
        <w:spacing w:before="0" w:beforeAutospacing="0" w:after="0" w:afterAutospacing="0"/>
        <w:jc w:val="both"/>
        <w:rPr>
          <w:rFonts w:ascii="Verdana" w:hAnsi="Verdana"/>
          <w:b/>
          <w:bCs/>
          <w:color w:val="000000"/>
          <w:sz w:val="16"/>
          <w:szCs w:val="16"/>
        </w:rPr>
      </w:pPr>
      <w:r>
        <w:rPr>
          <w:rFonts w:ascii="Verdana" w:hAnsi="Verdana"/>
          <w:b/>
          <w:bCs/>
          <w:color w:val="000000"/>
          <w:sz w:val="16"/>
          <w:szCs w:val="16"/>
        </w:rPr>
        <w:t>İlgili Kişi</w:t>
      </w:r>
    </w:p>
    <w:p w14:paraId="152FC121" w14:textId="77777777" w:rsidR="00604880" w:rsidRDefault="00604880" w:rsidP="00604880">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Ayşe Ekin Gündüz</w:t>
      </w:r>
    </w:p>
    <w:p w14:paraId="6410D8B7" w14:textId="77777777" w:rsidR="00604880" w:rsidRDefault="00604880" w:rsidP="00604880">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Marjinal Porter Novelli</w:t>
      </w:r>
    </w:p>
    <w:p w14:paraId="7556DA7D" w14:textId="77777777" w:rsidR="00604880" w:rsidRDefault="00604880" w:rsidP="00604880">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 xml:space="preserve">0212 219 29 71- 0533 921 43 53 </w:t>
      </w:r>
    </w:p>
    <w:p w14:paraId="2008F0D6" w14:textId="7E160903" w:rsidR="00604880" w:rsidRDefault="00604880" w:rsidP="00604880">
      <w:pPr>
        <w:pStyle w:val="NormalWeb"/>
        <w:spacing w:before="0" w:beforeAutospacing="0" w:after="0" w:afterAutospacing="0"/>
        <w:jc w:val="both"/>
        <w:rPr>
          <w:rFonts w:ascii="Verdana" w:hAnsi="Verdana"/>
          <w:color w:val="000000"/>
          <w:sz w:val="16"/>
          <w:szCs w:val="16"/>
        </w:rPr>
      </w:pPr>
      <w:hyperlink r:id="rId9" w:history="1">
        <w:r w:rsidRPr="00970479">
          <w:rPr>
            <w:rStyle w:val="Kpr"/>
            <w:rFonts w:ascii="Verdana" w:hAnsi="Verdana"/>
            <w:sz w:val="16"/>
            <w:szCs w:val="16"/>
          </w:rPr>
          <w:t>ayseg@marjinal.com.tr</w:t>
        </w:r>
      </w:hyperlink>
    </w:p>
    <w:p w14:paraId="120C0C4D" w14:textId="77777777" w:rsidR="00604880" w:rsidRDefault="00604880" w:rsidP="00604880">
      <w:pPr>
        <w:pStyle w:val="NormalWeb"/>
        <w:spacing w:before="0" w:beforeAutospacing="0" w:after="0" w:afterAutospacing="0"/>
        <w:rPr>
          <w:rFonts w:ascii="Verdana" w:hAnsi="Verdana"/>
          <w:color w:val="000000"/>
          <w:sz w:val="16"/>
          <w:szCs w:val="16"/>
        </w:rPr>
      </w:pPr>
    </w:p>
    <w:p w14:paraId="08F9F0E2" w14:textId="77777777" w:rsidR="00604880" w:rsidRDefault="00604880" w:rsidP="00604880">
      <w:pPr>
        <w:pStyle w:val="NormalWeb"/>
        <w:spacing w:before="0" w:beforeAutospacing="0" w:after="0" w:afterAutospacing="0"/>
        <w:rPr>
          <w:rFonts w:ascii="Verdana" w:hAnsi="Verdana"/>
          <w:color w:val="000000"/>
          <w:sz w:val="16"/>
          <w:szCs w:val="16"/>
        </w:rPr>
      </w:pPr>
      <w:r>
        <w:rPr>
          <w:rFonts w:ascii="Verdana" w:hAnsi="Verdana"/>
          <w:color w:val="000000"/>
          <w:sz w:val="16"/>
          <w:szCs w:val="16"/>
        </w:rPr>
        <w:t>Sezin Bulum</w:t>
      </w:r>
      <w:r>
        <w:rPr>
          <w:rFonts w:ascii="Verdana" w:hAnsi="Verdana"/>
          <w:color w:val="000000"/>
          <w:sz w:val="16"/>
          <w:szCs w:val="16"/>
        </w:rPr>
        <w:br/>
        <w:t>Marjinal Porter Novelli </w:t>
      </w:r>
      <w:r>
        <w:rPr>
          <w:rFonts w:ascii="Verdana" w:hAnsi="Verdana"/>
          <w:color w:val="000000"/>
          <w:sz w:val="16"/>
          <w:szCs w:val="16"/>
        </w:rPr>
        <w:br/>
        <w:t>0212 219 29 71 - 0533 282 29 70</w:t>
      </w:r>
    </w:p>
    <w:p w14:paraId="4EF8A049" w14:textId="29752AEE" w:rsidR="00604880" w:rsidRDefault="00604880" w:rsidP="00604880">
      <w:pPr>
        <w:pStyle w:val="NormalWeb"/>
        <w:spacing w:before="0" w:beforeAutospacing="0" w:after="0" w:afterAutospacing="0"/>
        <w:rPr>
          <w:rFonts w:ascii="Verdana" w:hAnsi="Verdana"/>
          <w:color w:val="000000"/>
          <w:sz w:val="16"/>
          <w:szCs w:val="16"/>
        </w:rPr>
      </w:pPr>
      <w:hyperlink r:id="rId10" w:history="1">
        <w:r w:rsidRPr="00970479">
          <w:rPr>
            <w:rStyle w:val="Kpr"/>
            <w:rFonts w:ascii="Verdana" w:hAnsi="Verdana"/>
            <w:sz w:val="16"/>
            <w:szCs w:val="16"/>
          </w:rPr>
          <w:t>sezinb@marjinal.com.tr</w:t>
        </w:r>
      </w:hyperlink>
    </w:p>
    <w:p w14:paraId="25F56EB4" w14:textId="103F6172" w:rsidR="00060BD4" w:rsidRPr="00604880" w:rsidRDefault="00604880" w:rsidP="00604880">
      <w:pPr>
        <w:pStyle w:val="NormalWeb"/>
        <w:spacing w:before="0" w:beforeAutospacing="0" w:after="0" w:afterAutospacing="0"/>
        <w:rPr>
          <w:rFonts w:ascii="Verdana" w:hAnsi="Verdana"/>
          <w:color w:val="000000"/>
          <w:sz w:val="16"/>
          <w:szCs w:val="16"/>
          <w:u w:val="single"/>
        </w:rPr>
      </w:pPr>
      <w:r>
        <w:rPr>
          <w:rFonts w:ascii="Verdana" w:hAnsi="Verdana"/>
          <w:color w:val="000000"/>
          <w:sz w:val="16"/>
          <w:szCs w:val="16"/>
        </w:rPr>
        <w:br/>
      </w:r>
    </w:p>
    <w:p w14:paraId="53A4A976" w14:textId="77777777" w:rsidR="00060BD4" w:rsidRDefault="00060BD4" w:rsidP="00060BD4">
      <w:pPr>
        <w:spacing w:after="0" w:line="240" w:lineRule="auto"/>
        <w:jc w:val="both"/>
        <w:rPr>
          <w:rFonts w:ascii="Verdana" w:hAnsi="Verdana"/>
          <w:b/>
          <w:bCs/>
          <w:sz w:val="16"/>
          <w:szCs w:val="16"/>
        </w:rPr>
      </w:pPr>
      <w:r>
        <w:rPr>
          <w:rFonts w:ascii="Verdana" w:hAnsi="Verdana"/>
          <w:b/>
          <w:bCs/>
          <w:sz w:val="16"/>
          <w:szCs w:val="16"/>
        </w:rPr>
        <w:t>Huobi Group hakkında</w:t>
      </w:r>
    </w:p>
    <w:p w14:paraId="6F05E4F0" w14:textId="77777777" w:rsidR="00060BD4" w:rsidRDefault="00060BD4" w:rsidP="00060BD4">
      <w:pPr>
        <w:spacing w:after="0" w:line="240" w:lineRule="auto"/>
        <w:jc w:val="both"/>
        <w:rPr>
          <w:rFonts w:ascii="Verdana" w:hAnsi="Verdana"/>
          <w:sz w:val="16"/>
          <w:szCs w:val="16"/>
        </w:rPr>
      </w:pPr>
      <w:r>
        <w:rPr>
          <w:rFonts w:ascii="Verdana" w:hAnsi="Verdana"/>
          <w:sz w:val="16"/>
          <w:szCs w:val="16"/>
        </w:rPr>
        <w:t xml:space="preserve">Kurulduğu 2013 yılından beri düzenli ve sağlam adımlarla büyüyen Huobi Group’un merkezi Singapur’dadır. Japonya, Güney Kore, Avustralya, Birleşik Krallık ve Hong Kong’un da aralarında bulunduğu birçok ülke ve bölgede yerel ofisleri bulunan Huobi Group, 2019 yılında Türkiye’de faaliyetlerine başlamıştır. Toplam alım satım hacmi 2 trilyon Amerikan Doları’nı aşan şirket, 130 ülkedeki milyonlarca kullanıcıya güvenli, profesyonel ve kaliteli dijital varlık alım satım hizmeti sunmaktadır. </w:t>
      </w:r>
      <w:hyperlink r:id="rId11" w:history="1">
        <w:r w:rsidRPr="009E5C1C">
          <w:rPr>
            <w:rStyle w:val="Kpr"/>
            <w:rFonts w:ascii="Verdana" w:hAnsi="Verdana"/>
            <w:sz w:val="16"/>
            <w:szCs w:val="16"/>
          </w:rPr>
          <w:t>www.huobi.com/tr-tr/</w:t>
        </w:r>
      </w:hyperlink>
    </w:p>
    <w:p w14:paraId="48346BCB" w14:textId="77777777" w:rsidR="00DB432C" w:rsidRDefault="00DB432C" w:rsidP="007E1EE4">
      <w:pPr>
        <w:spacing w:after="0" w:line="240" w:lineRule="auto"/>
        <w:jc w:val="both"/>
        <w:rPr>
          <w:rFonts w:ascii="Verdana" w:hAnsi="Verdana"/>
          <w:sz w:val="16"/>
          <w:szCs w:val="16"/>
        </w:rPr>
      </w:pPr>
    </w:p>
    <w:p w14:paraId="3901E415" w14:textId="5C64A8F5" w:rsidR="006979B5" w:rsidRPr="006979B5" w:rsidRDefault="007E1EE4" w:rsidP="007E1EE4">
      <w:pPr>
        <w:spacing w:after="0" w:line="240" w:lineRule="auto"/>
        <w:jc w:val="both"/>
        <w:rPr>
          <w:rFonts w:ascii="Verdana" w:hAnsi="Verdana"/>
          <w:sz w:val="16"/>
          <w:szCs w:val="16"/>
        </w:rPr>
      </w:pPr>
      <w:r>
        <w:rPr>
          <w:rFonts w:ascii="Verdana" w:hAnsi="Verdana"/>
          <w:sz w:val="16"/>
          <w:szCs w:val="16"/>
        </w:rPr>
        <w:t xml:space="preserve"> </w:t>
      </w:r>
    </w:p>
    <w:sectPr w:rsidR="006979B5" w:rsidRPr="00697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10B09"/>
    <w:multiLevelType w:val="multilevel"/>
    <w:tmpl w:val="159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F5EA6"/>
    <w:multiLevelType w:val="hybridMultilevel"/>
    <w:tmpl w:val="689CA9BE"/>
    <w:lvl w:ilvl="0" w:tplc="B198B2C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A63685"/>
    <w:multiLevelType w:val="hybridMultilevel"/>
    <w:tmpl w:val="7B68C9CE"/>
    <w:lvl w:ilvl="0" w:tplc="8ACC3C3E">
      <w:start w:val="1"/>
      <w:numFmt w:val="bullet"/>
      <w:lvlText w:val="•"/>
      <w:lvlJc w:val="left"/>
      <w:pPr>
        <w:tabs>
          <w:tab w:val="num" w:pos="720"/>
        </w:tabs>
        <w:ind w:left="720" w:hanging="360"/>
      </w:pPr>
      <w:rPr>
        <w:rFonts w:ascii="Arial" w:hAnsi="Arial" w:hint="default"/>
      </w:rPr>
    </w:lvl>
    <w:lvl w:ilvl="1" w:tplc="7F929B40" w:tentative="1">
      <w:start w:val="1"/>
      <w:numFmt w:val="bullet"/>
      <w:lvlText w:val="•"/>
      <w:lvlJc w:val="left"/>
      <w:pPr>
        <w:tabs>
          <w:tab w:val="num" w:pos="1440"/>
        </w:tabs>
        <w:ind w:left="1440" w:hanging="360"/>
      </w:pPr>
      <w:rPr>
        <w:rFonts w:ascii="Arial" w:hAnsi="Arial" w:hint="default"/>
      </w:rPr>
    </w:lvl>
    <w:lvl w:ilvl="2" w:tplc="9628129A" w:tentative="1">
      <w:start w:val="1"/>
      <w:numFmt w:val="bullet"/>
      <w:lvlText w:val="•"/>
      <w:lvlJc w:val="left"/>
      <w:pPr>
        <w:tabs>
          <w:tab w:val="num" w:pos="2160"/>
        </w:tabs>
        <w:ind w:left="2160" w:hanging="360"/>
      </w:pPr>
      <w:rPr>
        <w:rFonts w:ascii="Arial" w:hAnsi="Arial" w:hint="default"/>
      </w:rPr>
    </w:lvl>
    <w:lvl w:ilvl="3" w:tplc="0100CABA" w:tentative="1">
      <w:start w:val="1"/>
      <w:numFmt w:val="bullet"/>
      <w:lvlText w:val="•"/>
      <w:lvlJc w:val="left"/>
      <w:pPr>
        <w:tabs>
          <w:tab w:val="num" w:pos="2880"/>
        </w:tabs>
        <w:ind w:left="2880" w:hanging="360"/>
      </w:pPr>
      <w:rPr>
        <w:rFonts w:ascii="Arial" w:hAnsi="Arial" w:hint="default"/>
      </w:rPr>
    </w:lvl>
    <w:lvl w:ilvl="4" w:tplc="B99ACF0E" w:tentative="1">
      <w:start w:val="1"/>
      <w:numFmt w:val="bullet"/>
      <w:lvlText w:val="•"/>
      <w:lvlJc w:val="left"/>
      <w:pPr>
        <w:tabs>
          <w:tab w:val="num" w:pos="3600"/>
        </w:tabs>
        <w:ind w:left="3600" w:hanging="360"/>
      </w:pPr>
      <w:rPr>
        <w:rFonts w:ascii="Arial" w:hAnsi="Arial" w:hint="default"/>
      </w:rPr>
    </w:lvl>
    <w:lvl w:ilvl="5" w:tplc="0CEAB260" w:tentative="1">
      <w:start w:val="1"/>
      <w:numFmt w:val="bullet"/>
      <w:lvlText w:val="•"/>
      <w:lvlJc w:val="left"/>
      <w:pPr>
        <w:tabs>
          <w:tab w:val="num" w:pos="4320"/>
        </w:tabs>
        <w:ind w:left="4320" w:hanging="360"/>
      </w:pPr>
      <w:rPr>
        <w:rFonts w:ascii="Arial" w:hAnsi="Arial" w:hint="default"/>
      </w:rPr>
    </w:lvl>
    <w:lvl w:ilvl="6" w:tplc="B7A0E636" w:tentative="1">
      <w:start w:val="1"/>
      <w:numFmt w:val="bullet"/>
      <w:lvlText w:val="•"/>
      <w:lvlJc w:val="left"/>
      <w:pPr>
        <w:tabs>
          <w:tab w:val="num" w:pos="5040"/>
        </w:tabs>
        <w:ind w:left="5040" w:hanging="360"/>
      </w:pPr>
      <w:rPr>
        <w:rFonts w:ascii="Arial" w:hAnsi="Arial" w:hint="default"/>
      </w:rPr>
    </w:lvl>
    <w:lvl w:ilvl="7" w:tplc="24960494" w:tentative="1">
      <w:start w:val="1"/>
      <w:numFmt w:val="bullet"/>
      <w:lvlText w:val="•"/>
      <w:lvlJc w:val="left"/>
      <w:pPr>
        <w:tabs>
          <w:tab w:val="num" w:pos="5760"/>
        </w:tabs>
        <w:ind w:left="5760" w:hanging="360"/>
      </w:pPr>
      <w:rPr>
        <w:rFonts w:ascii="Arial" w:hAnsi="Arial" w:hint="default"/>
      </w:rPr>
    </w:lvl>
    <w:lvl w:ilvl="8" w:tplc="DCE267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C47740"/>
    <w:multiLevelType w:val="multilevel"/>
    <w:tmpl w:val="36D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01AFA"/>
    <w:multiLevelType w:val="hybridMultilevel"/>
    <w:tmpl w:val="73C84D72"/>
    <w:lvl w:ilvl="0" w:tplc="F0323D70">
      <w:start w:val="1"/>
      <w:numFmt w:val="decimal"/>
      <w:lvlText w:val="%1."/>
      <w:lvlJc w:val="left"/>
      <w:pPr>
        <w:ind w:left="1080" w:hanging="720"/>
      </w:pPr>
      <w:rPr>
        <w:rFonts w:ascii="Verdana" w:hAnsi="Verdan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6C2A86"/>
    <w:multiLevelType w:val="multilevel"/>
    <w:tmpl w:val="12A0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6"/>
    <w:rsid w:val="00060BD4"/>
    <w:rsid w:val="000618F5"/>
    <w:rsid w:val="000871A9"/>
    <w:rsid w:val="000F2BD5"/>
    <w:rsid w:val="000F54C3"/>
    <w:rsid w:val="00101608"/>
    <w:rsid w:val="0011795C"/>
    <w:rsid w:val="00182BB0"/>
    <w:rsid w:val="001D7D6F"/>
    <w:rsid w:val="001E1DF6"/>
    <w:rsid w:val="00277B18"/>
    <w:rsid w:val="002C0C98"/>
    <w:rsid w:val="002D5581"/>
    <w:rsid w:val="003007DE"/>
    <w:rsid w:val="00303F99"/>
    <w:rsid w:val="003271B3"/>
    <w:rsid w:val="00356DED"/>
    <w:rsid w:val="00382DA4"/>
    <w:rsid w:val="00385DCD"/>
    <w:rsid w:val="003A539F"/>
    <w:rsid w:val="004163A6"/>
    <w:rsid w:val="00421776"/>
    <w:rsid w:val="00452272"/>
    <w:rsid w:val="004A6AC4"/>
    <w:rsid w:val="004B3ABA"/>
    <w:rsid w:val="004E7375"/>
    <w:rsid w:val="005218CA"/>
    <w:rsid w:val="005A0A47"/>
    <w:rsid w:val="005B71F7"/>
    <w:rsid w:val="005C6013"/>
    <w:rsid w:val="005D751B"/>
    <w:rsid w:val="00604880"/>
    <w:rsid w:val="0060506B"/>
    <w:rsid w:val="006111EF"/>
    <w:rsid w:val="006979B5"/>
    <w:rsid w:val="006C2180"/>
    <w:rsid w:val="006E447F"/>
    <w:rsid w:val="00786169"/>
    <w:rsid w:val="007E1EE4"/>
    <w:rsid w:val="007E28D6"/>
    <w:rsid w:val="008501D0"/>
    <w:rsid w:val="0089409B"/>
    <w:rsid w:val="008A046E"/>
    <w:rsid w:val="008B21D6"/>
    <w:rsid w:val="008C2E0D"/>
    <w:rsid w:val="008D266D"/>
    <w:rsid w:val="008F3AE2"/>
    <w:rsid w:val="009032B6"/>
    <w:rsid w:val="00925B41"/>
    <w:rsid w:val="0093042B"/>
    <w:rsid w:val="0094475A"/>
    <w:rsid w:val="0095190B"/>
    <w:rsid w:val="00955616"/>
    <w:rsid w:val="009736BE"/>
    <w:rsid w:val="00993466"/>
    <w:rsid w:val="009E03FA"/>
    <w:rsid w:val="009E6E63"/>
    <w:rsid w:val="00A53A30"/>
    <w:rsid w:val="00A5736C"/>
    <w:rsid w:val="00A83BA4"/>
    <w:rsid w:val="00A8511C"/>
    <w:rsid w:val="00AC657E"/>
    <w:rsid w:val="00AE2FE7"/>
    <w:rsid w:val="00B77450"/>
    <w:rsid w:val="00BD7773"/>
    <w:rsid w:val="00BF0EAA"/>
    <w:rsid w:val="00C1557F"/>
    <w:rsid w:val="00C16C26"/>
    <w:rsid w:val="00C432D9"/>
    <w:rsid w:val="00C67504"/>
    <w:rsid w:val="00C85857"/>
    <w:rsid w:val="00CA0AE1"/>
    <w:rsid w:val="00CC3DC5"/>
    <w:rsid w:val="00D42390"/>
    <w:rsid w:val="00D54D1D"/>
    <w:rsid w:val="00D75263"/>
    <w:rsid w:val="00D83AA8"/>
    <w:rsid w:val="00D93828"/>
    <w:rsid w:val="00DB432C"/>
    <w:rsid w:val="00DB65D4"/>
    <w:rsid w:val="00DE3968"/>
    <w:rsid w:val="00E768AA"/>
    <w:rsid w:val="00EC4E1D"/>
    <w:rsid w:val="00F16577"/>
    <w:rsid w:val="00F224D5"/>
    <w:rsid w:val="00F22A69"/>
    <w:rsid w:val="00F457F7"/>
    <w:rsid w:val="00F56672"/>
    <w:rsid w:val="00FC2565"/>
    <w:rsid w:val="00FC613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95212"/>
  <w15:docId w15:val="{8F0C1E2A-C32A-B24B-8ED2-94463B7A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32B6"/>
    <w:rPr>
      <w:color w:val="0563C1" w:themeColor="hyperlink"/>
      <w:u w:val="single"/>
    </w:rPr>
  </w:style>
  <w:style w:type="character" w:customStyle="1" w:styleId="UnresolvedMention1">
    <w:name w:val="Unresolved Mention1"/>
    <w:basedOn w:val="VarsaylanParagrafYazTipi"/>
    <w:uiPriority w:val="99"/>
    <w:semiHidden/>
    <w:unhideWhenUsed/>
    <w:rsid w:val="007E1EE4"/>
    <w:rPr>
      <w:color w:val="605E5C"/>
      <w:shd w:val="clear" w:color="auto" w:fill="E1DFDD"/>
    </w:rPr>
  </w:style>
  <w:style w:type="paragraph" w:styleId="BalonMetni">
    <w:name w:val="Balloon Text"/>
    <w:basedOn w:val="Normal"/>
    <w:link w:val="BalonMetniChar"/>
    <w:uiPriority w:val="99"/>
    <w:semiHidden/>
    <w:unhideWhenUsed/>
    <w:rsid w:val="006E447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E447F"/>
    <w:rPr>
      <w:rFonts w:ascii="Times New Roman" w:hAnsi="Times New Roman" w:cs="Times New Roman"/>
      <w:sz w:val="18"/>
      <w:szCs w:val="18"/>
    </w:rPr>
  </w:style>
  <w:style w:type="character" w:customStyle="1" w:styleId="xn-person">
    <w:name w:val="xn-person"/>
    <w:basedOn w:val="VarsaylanParagrafYazTipi"/>
    <w:rsid w:val="00C85857"/>
  </w:style>
  <w:style w:type="paragraph" w:styleId="NormalWeb">
    <w:name w:val="Normal (Web)"/>
    <w:basedOn w:val="Normal"/>
    <w:uiPriority w:val="99"/>
    <w:unhideWhenUsed/>
    <w:rsid w:val="00C16C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DB432C"/>
    <w:rPr>
      <w:color w:val="954F72" w:themeColor="followedHyperlink"/>
      <w:u w:val="single"/>
    </w:rPr>
  </w:style>
  <w:style w:type="character" w:styleId="AklamaBavurusu">
    <w:name w:val="annotation reference"/>
    <w:basedOn w:val="VarsaylanParagrafYazTipi"/>
    <w:uiPriority w:val="99"/>
    <w:semiHidden/>
    <w:unhideWhenUsed/>
    <w:rsid w:val="00182BB0"/>
    <w:rPr>
      <w:sz w:val="16"/>
      <w:szCs w:val="16"/>
    </w:rPr>
  </w:style>
  <w:style w:type="paragraph" w:styleId="AklamaMetni">
    <w:name w:val="annotation text"/>
    <w:basedOn w:val="Normal"/>
    <w:link w:val="AklamaMetniChar"/>
    <w:uiPriority w:val="99"/>
    <w:semiHidden/>
    <w:unhideWhenUsed/>
    <w:rsid w:val="00182BB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2BB0"/>
    <w:rPr>
      <w:sz w:val="20"/>
      <w:szCs w:val="20"/>
    </w:rPr>
  </w:style>
  <w:style w:type="paragraph" w:styleId="AklamaKonusu">
    <w:name w:val="annotation subject"/>
    <w:basedOn w:val="AklamaMetni"/>
    <w:next w:val="AklamaMetni"/>
    <w:link w:val="AklamaKonusuChar"/>
    <w:uiPriority w:val="99"/>
    <w:semiHidden/>
    <w:unhideWhenUsed/>
    <w:rsid w:val="00182BB0"/>
    <w:rPr>
      <w:b/>
      <w:bCs/>
    </w:rPr>
  </w:style>
  <w:style w:type="character" w:customStyle="1" w:styleId="AklamaKonusuChar">
    <w:name w:val="Açıklama Konusu Char"/>
    <w:basedOn w:val="AklamaMetniChar"/>
    <w:link w:val="AklamaKonusu"/>
    <w:uiPriority w:val="99"/>
    <w:semiHidden/>
    <w:rsid w:val="00182BB0"/>
    <w:rPr>
      <w:b/>
      <w:bCs/>
      <w:sz w:val="20"/>
      <w:szCs w:val="20"/>
    </w:rPr>
  </w:style>
  <w:style w:type="character" w:styleId="Gl">
    <w:name w:val="Strong"/>
    <w:basedOn w:val="VarsaylanParagrafYazTipi"/>
    <w:uiPriority w:val="22"/>
    <w:qFormat/>
    <w:rsid w:val="00D83AA8"/>
    <w:rPr>
      <w:b/>
      <w:bCs/>
    </w:rPr>
  </w:style>
  <w:style w:type="character" w:styleId="zmlenmeyenBahsetme">
    <w:name w:val="Unresolved Mention"/>
    <w:basedOn w:val="VarsaylanParagrafYazTipi"/>
    <w:uiPriority w:val="99"/>
    <w:semiHidden/>
    <w:unhideWhenUsed/>
    <w:rsid w:val="00AC657E"/>
    <w:rPr>
      <w:color w:val="605E5C"/>
      <w:shd w:val="clear" w:color="auto" w:fill="E1DFDD"/>
    </w:rPr>
  </w:style>
  <w:style w:type="paragraph" w:styleId="GvdeMetniGirintisi2">
    <w:name w:val="Body Text Indent 2"/>
    <w:basedOn w:val="Normal"/>
    <w:link w:val="GvdeMetniGirintisi2Char"/>
    <w:rsid w:val="00060BD4"/>
    <w:pPr>
      <w:spacing w:after="0" w:line="240" w:lineRule="auto"/>
      <w:ind w:left="720"/>
    </w:pPr>
    <w:rPr>
      <w:rFonts w:ascii="Times New Roman" w:eastAsia="Times New Roman" w:hAnsi="Times New Roman" w:cs="Times New Roman"/>
      <w:snapToGrid w:val="0"/>
      <w:sz w:val="20"/>
      <w:szCs w:val="20"/>
      <w:lang w:val="en-US"/>
    </w:rPr>
  </w:style>
  <w:style w:type="character" w:customStyle="1" w:styleId="GvdeMetniGirintisi2Char">
    <w:name w:val="Gövde Metni Girintisi 2 Char"/>
    <w:basedOn w:val="VarsaylanParagrafYazTipi"/>
    <w:link w:val="GvdeMetniGirintisi2"/>
    <w:rsid w:val="00060BD4"/>
    <w:rPr>
      <w:rFonts w:ascii="Times New Roman" w:eastAsia="Times New Roman" w:hAnsi="Times New Roman" w:cs="Times New Roman"/>
      <w:snapToGrid w:val="0"/>
      <w:sz w:val="20"/>
      <w:szCs w:val="20"/>
      <w:lang w:val="en-US"/>
    </w:rPr>
  </w:style>
  <w:style w:type="paragraph" w:styleId="bekMetni">
    <w:name w:val="Block Text"/>
    <w:basedOn w:val="Normal"/>
    <w:rsid w:val="00060BD4"/>
    <w:pPr>
      <w:spacing w:after="0" w:line="240" w:lineRule="auto"/>
      <w:ind w:left="720" w:right="-270"/>
    </w:pPr>
    <w:rPr>
      <w:rFonts w:ascii="Times New Roman" w:eastAsia="Times New Roman" w:hAnsi="Times New Roman" w:cs="Times New Roman"/>
      <w:sz w:val="24"/>
      <w:szCs w:val="20"/>
      <w:lang w:val="en-US"/>
    </w:rPr>
  </w:style>
  <w:style w:type="paragraph" w:styleId="Dzeltme">
    <w:name w:val="Revision"/>
    <w:hidden/>
    <w:uiPriority w:val="99"/>
    <w:semiHidden/>
    <w:rsid w:val="002C0C98"/>
    <w:pPr>
      <w:spacing w:after="0" w:line="240" w:lineRule="auto"/>
    </w:pPr>
  </w:style>
  <w:style w:type="character" w:customStyle="1" w:styleId="apple-converted-space">
    <w:name w:val="apple-converted-space"/>
    <w:basedOn w:val="VarsaylanParagrafYazTipi"/>
    <w:rsid w:val="00382DA4"/>
  </w:style>
  <w:style w:type="paragraph" w:styleId="ListeParagraf">
    <w:name w:val="List Paragraph"/>
    <w:basedOn w:val="Normal"/>
    <w:uiPriority w:val="34"/>
    <w:qFormat/>
    <w:rsid w:val="009E6E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011">
      <w:bodyDiv w:val="1"/>
      <w:marLeft w:val="0"/>
      <w:marRight w:val="0"/>
      <w:marTop w:val="0"/>
      <w:marBottom w:val="0"/>
      <w:divBdr>
        <w:top w:val="none" w:sz="0" w:space="0" w:color="auto"/>
        <w:left w:val="none" w:sz="0" w:space="0" w:color="auto"/>
        <w:bottom w:val="none" w:sz="0" w:space="0" w:color="auto"/>
        <w:right w:val="none" w:sz="0" w:space="0" w:color="auto"/>
      </w:divBdr>
    </w:div>
    <w:div w:id="16083209">
      <w:bodyDiv w:val="1"/>
      <w:marLeft w:val="0"/>
      <w:marRight w:val="0"/>
      <w:marTop w:val="0"/>
      <w:marBottom w:val="0"/>
      <w:divBdr>
        <w:top w:val="none" w:sz="0" w:space="0" w:color="auto"/>
        <w:left w:val="none" w:sz="0" w:space="0" w:color="auto"/>
        <w:bottom w:val="none" w:sz="0" w:space="0" w:color="auto"/>
        <w:right w:val="none" w:sz="0" w:space="0" w:color="auto"/>
      </w:divBdr>
    </w:div>
    <w:div w:id="35471495">
      <w:bodyDiv w:val="1"/>
      <w:marLeft w:val="0"/>
      <w:marRight w:val="0"/>
      <w:marTop w:val="0"/>
      <w:marBottom w:val="0"/>
      <w:divBdr>
        <w:top w:val="none" w:sz="0" w:space="0" w:color="auto"/>
        <w:left w:val="none" w:sz="0" w:space="0" w:color="auto"/>
        <w:bottom w:val="none" w:sz="0" w:space="0" w:color="auto"/>
        <w:right w:val="none" w:sz="0" w:space="0" w:color="auto"/>
      </w:divBdr>
    </w:div>
    <w:div w:id="41640509">
      <w:bodyDiv w:val="1"/>
      <w:marLeft w:val="0"/>
      <w:marRight w:val="0"/>
      <w:marTop w:val="0"/>
      <w:marBottom w:val="0"/>
      <w:divBdr>
        <w:top w:val="none" w:sz="0" w:space="0" w:color="auto"/>
        <w:left w:val="none" w:sz="0" w:space="0" w:color="auto"/>
        <w:bottom w:val="none" w:sz="0" w:space="0" w:color="auto"/>
        <w:right w:val="none" w:sz="0" w:space="0" w:color="auto"/>
      </w:divBdr>
      <w:divsChild>
        <w:div w:id="643655667">
          <w:marLeft w:val="0"/>
          <w:marRight w:val="0"/>
          <w:marTop w:val="0"/>
          <w:marBottom w:val="0"/>
          <w:divBdr>
            <w:top w:val="none" w:sz="0" w:space="0" w:color="auto"/>
            <w:left w:val="none" w:sz="0" w:space="0" w:color="auto"/>
            <w:bottom w:val="none" w:sz="0" w:space="0" w:color="auto"/>
            <w:right w:val="none" w:sz="0" w:space="0" w:color="auto"/>
          </w:divBdr>
          <w:divsChild>
            <w:div w:id="1484391602">
              <w:marLeft w:val="0"/>
              <w:marRight w:val="0"/>
              <w:marTop w:val="0"/>
              <w:marBottom w:val="0"/>
              <w:divBdr>
                <w:top w:val="none" w:sz="0" w:space="0" w:color="auto"/>
                <w:left w:val="none" w:sz="0" w:space="0" w:color="auto"/>
                <w:bottom w:val="none" w:sz="0" w:space="0" w:color="auto"/>
                <w:right w:val="none" w:sz="0" w:space="0" w:color="auto"/>
              </w:divBdr>
              <w:divsChild>
                <w:div w:id="1939948311">
                  <w:marLeft w:val="0"/>
                  <w:marRight w:val="0"/>
                  <w:marTop w:val="0"/>
                  <w:marBottom w:val="0"/>
                  <w:divBdr>
                    <w:top w:val="none" w:sz="0" w:space="0" w:color="auto"/>
                    <w:left w:val="none" w:sz="0" w:space="0" w:color="auto"/>
                    <w:bottom w:val="none" w:sz="0" w:space="0" w:color="auto"/>
                    <w:right w:val="none" w:sz="0" w:space="0" w:color="auto"/>
                  </w:divBdr>
                  <w:divsChild>
                    <w:div w:id="8354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1491">
      <w:bodyDiv w:val="1"/>
      <w:marLeft w:val="0"/>
      <w:marRight w:val="0"/>
      <w:marTop w:val="0"/>
      <w:marBottom w:val="0"/>
      <w:divBdr>
        <w:top w:val="none" w:sz="0" w:space="0" w:color="auto"/>
        <w:left w:val="none" w:sz="0" w:space="0" w:color="auto"/>
        <w:bottom w:val="none" w:sz="0" w:space="0" w:color="auto"/>
        <w:right w:val="none" w:sz="0" w:space="0" w:color="auto"/>
      </w:divBdr>
    </w:div>
    <w:div w:id="165243172">
      <w:bodyDiv w:val="1"/>
      <w:marLeft w:val="0"/>
      <w:marRight w:val="0"/>
      <w:marTop w:val="0"/>
      <w:marBottom w:val="0"/>
      <w:divBdr>
        <w:top w:val="none" w:sz="0" w:space="0" w:color="auto"/>
        <w:left w:val="none" w:sz="0" w:space="0" w:color="auto"/>
        <w:bottom w:val="none" w:sz="0" w:space="0" w:color="auto"/>
        <w:right w:val="none" w:sz="0" w:space="0" w:color="auto"/>
      </w:divBdr>
    </w:div>
    <w:div w:id="183593463">
      <w:bodyDiv w:val="1"/>
      <w:marLeft w:val="0"/>
      <w:marRight w:val="0"/>
      <w:marTop w:val="0"/>
      <w:marBottom w:val="0"/>
      <w:divBdr>
        <w:top w:val="none" w:sz="0" w:space="0" w:color="auto"/>
        <w:left w:val="none" w:sz="0" w:space="0" w:color="auto"/>
        <w:bottom w:val="none" w:sz="0" w:space="0" w:color="auto"/>
        <w:right w:val="none" w:sz="0" w:space="0" w:color="auto"/>
      </w:divBdr>
      <w:divsChild>
        <w:div w:id="515316348">
          <w:marLeft w:val="0"/>
          <w:marRight w:val="0"/>
          <w:marTop w:val="0"/>
          <w:marBottom w:val="0"/>
          <w:divBdr>
            <w:top w:val="none" w:sz="0" w:space="0" w:color="auto"/>
            <w:left w:val="none" w:sz="0" w:space="0" w:color="auto"/>
            <w:bottom w:val="none" w:sz="0" w:space="0" w:color="auto"/>
            <w:right w:val="none" w:sz="0" w:space="0" w:color="auto"/>
          </w:divBdr>
          <w:divsChild>
            <w:div w:id="1075126625">
              <w:marLeft w:val="0"/>
              <w:marRight w:val="0"/>
              <w:marTop w:val="0"/>
              <w:marBottom w:val="0"/>
              <w:divBdr>
                <w:top w:val="none" w:sz="0" w:space="0" w:color="auto"/>
                <w:left w:val="none" w:sz="0" w:space="0" w:color="auto"/>
                <w:bottom w:val="none" w:sz="0" w:space="0" w:color="auto"/>
                <w:right w:val="none" w:sz="0" w:space="0" w:color="auto"/>
              </w:divBdr>
              <w:divsChild>
                <w:div w:id="70083399">
                  <w:marLeft w:val="0"/>
                  <w:marRight w:val="0"/>
                  <w:marTop w:val="0"/>
                  <w:marBottom w:val="0"/>
                  <w:divBdr>
                    <w:top w:val="none" w:sz="0" w:space="0" w:color="auto"/>
                    <w:left w:val="none" w:sz="0" w:space="0" w:color="auto"/>
                    <w:bottom w:val="none" w:sz="0" w:space="0" w:color="auto"/>
                    <w:right w:val="none" w:sz="0" w:space="0" w:color="auto"/>
                  </w:divBdr>
                  <w:divsChild>
                    <w:div w:id="7365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1410">
      <w:bodyDiv w:val="1"/>
      <w:marLeft w:val="0"/>
      <w:marRight w:val="0"/>
      <w:marTop w:val="0"/>
      <w:marBottom w:val="0"/>
      <w:divBdr>
        <w:top w:val="none" w:sz="0" w:space="0" w:color="auto"/>
        <w:left w:val="none" w:sz="0" w:space="0" w:color="auto"/>
        <w:bottom w:val="none" w:sz="0" w:space="0" w:color="auto"/>
        <w:right w:val="none" w:sz="0" w:space="0" w:color="auto"/>
      </w:divBdr>
    </w:div>
    <w:div w:id="222329278">
      <w:bodyDiv w:val="1"/>
      <w:marLeft w:val="0"/>
      <w:marRight w:val="0"/>
      <w:marTop w:val="0"/>
      <w:marBottom w:val="0"/>
      <w:divBdr>
        <w:top w:val="none" w:sz="0" w:space="0" w:color="auto"/>
        <w:left w:val="none" w:sz="0" w:space="0" w:color="auto"/>
        <w:bottom w:val="none" w:sz="0" w:space="0" w:color="auto"/>
        <w:right w:val="none" w:sz="0" w:space="0" w:color="auto"/>
      </w:divBdr>
    </w:div>
    <w:div w:id="359168546">
      <w:bodyDiv w:val="1"/>
      <w:marLeft w:val="0"/>
      <w:marRight w:val="0"/>
      <w:marTop w:val="0"/>
      <w:marBottom w:val="0"/>
      <w:divBdr>
        <w:top w:val="none" w:sz="0" w:space="0" w:color="auto"/>
        <w:left w:val="none" w:sz="0" w:space="0" w:color="auto"/>
        <w:bottom w:val="none" w:sz="0" w:space="0" w:color="auto"/>
        <w:right w:val="none" w:sz="0" w:space="0" w:color="auto"/>
      </w:divBdr>
    </w:div>
    <w:div w:id="422989678">
      <w:bodyDiv w:val="1"/>
      <w:marLeft w:val="0"/>
      <w:marRight w:val="0"/>
      <w:marTop w:val="0"/>
      <w:marBottom w:val="0"/>
      <w:divBdr>
        <w:top w:val="none" w:sz="0" w:space="0" w:color="auto"/>
        <w:left w:val="none" w:sz="0" w:space="0" w:color="auto"/>
        <w:bottom w:val="none" w:sz="0" w:space="0" w:color="auto"/>
        <w:right w:val="none" w:sz="0" w:space="0" w:color="auto"/>
      </w:divBdr>
    </w:div>
    <w:div w:id="481848668">
      <w:bodyDiv w:val="1"/>
      <w:marLeft w:val="0"/>
      <w:marRight w:val="0"/>
      <w:marTop w:val="0"/>
      <w:marBottom w:val="0"/>
      <w:divBdr>
        <w:top w:val="none" w:sz="0" w:space="0" w:color="auto"/>
        <w:left w:val="none" w:sz="0" w:space="0" w:color="auto"/>
        <w:bottom w:val="none" w:sz="0" w:space="0" w:color="auto"/>
        <w:right w:val="none" w:sz="0" w:space="0" w:color="auto"/>
      </w:divBdr>
    </w:div>
    <w:div w:id="685252649">
      <w:bodyDiv w:val="1"/>
      <w:marLeft w:val="0"/>
      <w:marRight w:val="0"/>
      <w:marTop w:val="0"/>
      <w:marBottom w:val="0"/>
      <w:divBdr>
        <w:top w:val="none" w:sz="0" w:space="0" w:color="auto"/>
        <w:left w:val="none" w:sz="0" w:space="0" w:color="auto"/>
        <w:bottom w:val="none" w:sz="0" w:space="0" w:color="auto"/>
        <w:right w:val="none" w:sz="0" w:space="0" w:color="auto"/>
      </w:divBdr>
    </w:div>
    <w:div w:id="812217078">
      <w:bodyDiv w:val="1"/>
      <w:marLeft w:val="0"/>
      <w:marRight w:val="0"/>
      <w:marTop w:val="0"/>
      <w:marBottom w:val="0"/>
      <w:divBdr>
        <w:top w:val="none" w:sz="0" w:space="0" w:color="auto"/>
        <w:left w:val="none" w:sz="0" w:space="0" w:color="auto"/>
        <w:bottom w:val="none" w:sz="0" w:space="0" w:color="auto"/>
        <w:right w:val="none" w:sz="0" w:space="0" w:color="auto"/>
      </w:divBdr>
    </w:div>
    <w:div w:id="815221008">
      <w:bodyDiv w:val="1"/>
      <w:marLeft w:val="0"/>
      <w:marRight w:val="0"/>
      <w:marTop w:val="0"/>
      <w:marBottom w:val="0"/>
      <w:divBdr>
        <w:top w:val="none" w:sz="0" w:space="0" w:color="auto"/>
        <w:left w:val="none" w:sz="0" w:space="0" w:color="auto"/>
        <w:bottom w:val="none" w:sz="0" w:space="0" w:color="auto"/>
        <w:right w:val="none" w:sz="0" w:space="0" w:color="auto"/>
      </w:divBdr>
    </w:div>
    <w:div w:id="822354282">
      <w:bodyDiv w:val="1"/>
      <w:marLeft w:val="0"/>
      <w:marRight w:val="0"/>
      <w:marTop w:val="0"/>
      <w:marBottom w:val="0"/>
      <w:divBdr>
        <w:top w:val="none" w:sz="0" w:space="0" w:color="auto"/>
        <w:left w:val="none" w:sz="0" w:space="0" w:color="auto"/>
        <w:bottom w:val="none" w:sz="0" w:space="0" w:color="auto"/>
        <w:right w:val="none" w:sz="0" w:space="0" w:color="auto"/>
      </w:divBdr>
    </w:div>
    <w:div w:id="915941581">
      <w:bodyDiv w:val="1"/>
      <w:marLeft w:val="0"/>
      <w:marRight w:val="0"/>
      <w:marTop w:val="0"/>
      <w:marBottom w:val="0"/>
      <w:divBdr>
        <w:top w:val="none" w:sz="0" w:space="0" w:color="auto"/>
        <w:left w:val="none" w:sz="0" w:space="0" w:color="auto"/>
        <w:bottom w:val="none" w:sz="0" w:space="0" w:color="auto"/>
        <w:right w:val="none" w:sz="0" w:space="0" w:color="auto"/>
      </w:divBdr>
    </w:div>
    <w:div w:id="1138693824">
      <w:bodyDiv w:val="1"/>
      <w:marLeft w:val="0"/>
      <w:marRight w:val="0"/>
      <w:marTop w:val="0"/>
      <w:marBottom w:val="0"/>
      <w:divBdr>
        <w:top w:val="none" w:sz="0" w:space="0" w:color="auto"/>
        <w:left w:val="none" w:sz="0" w:space="0" w:color="auto"/>
        <w:bottom w:val="none" w:sz="0" w:space="0" w:color="auto"/>
        <w:right w:val="none" w:sz="0" w:space="0" w:color="auto"/>
      </w:divBdr>
    </w:div>
    <w:div w:id="1241864535">
      <w:bodyDiv w:val="1"/>
      <w:marLeft w:val="0"/>
      <w:marRight w:val="0"/>
      <w:marTop w:val="0"/>
      <w:marBottom w:val="0"/>
      <w:divBdr>
        <w:top w:val="none" w:sz="0" w:space="0" w:color="auto"/>
        <w:left w:val="none" w:sz="0" w:space="0" w:color="auto"/>
        <w:bottom w:val="none" w:sz="0" w:space="0" w:color="auto"/>
        <w:right w:val="none" w:sz="0" w:space="0" w:color="auto"/>
      </w:divBdr>
    </w:div>
    <w:div w:id="1273977046">
      <w:bodyDiv w:val="1"/>
      <w:marLeft w:val="0"/>
      <w:marRight w:val="0"/>
      <w:marTop w:val="0"/>
      <w:marBottom w:val="0"/>
      <w:divBdr>
        <w:top w:val="none" w:sz="0" w:space="0" w:color="auto"/>
        <w:left w:val="none" w:sz="0" w:space="0" w:color="auto"/>
        <w:bottom w:val="none" w:sz="0" w:space="0" w:color="auto"/>
        <w:right w:val="none" w:sz="0" w:space="0" w:color="auto"/>
      </w:divBdr>
      <w:divsChild>
        <w:div w:id="328563598">
          <w:marLeft w:val="446"/>
          <w:marRight w:val="0"/>
          <w:marTop w:val="0"/>
          <w:marBottom w:val="0"/>
          <w:divBdr>
            <w:top w:val="none" w:sz="0" w:space="0" w:color="auto"/>
            <w:left w:val="none" w:sz="0" w:space="0" w:color="auto"/>
            <w:bottom w:val="none" w:sz="0" w:space="0" w:color="auto"/>
            <w:right w:val="none" w:sz="0" w:space="0" w:color="auto"/>
          </w:divBdr>
        </w:div>
        <w:div w:id="207110539">
          <w:marLeft w:val="446"/>
          <w:marRight w:val="0"/>
          <w:marTop w:val="0"/>
          <w:marBottom w:val="0"/>
          <w:divBdr>
            <w:top w:val="none" w:sz="0" w:space="0" w:color="auto"/>
            <w:left w:val="none" w:sz="0" w:space="0" w:color="auto"/>
            <w:bottom w:val="none" w:sz="0" w:space="0" w:color="auto"/>
            <w:right w:val="none" w:sz="0" w:space="0" w:color="auto"/>
          </w:divBdr>
        </w:div>
        <w:div w:id="738021547">
          <w:marLeft w:val="446"/>
          <w:marRight w:val="0"/>
          <w:marTop w:val="0"/>
          <w:marBottom w:val="0"/>
          <w:divBdr>
            <w:top w:val="none" w:sz="0" w:space="0" w:color="auto"/>
            <w:left w:val="none" w:sz="0" w:space="0" w:color="auto"/>
            <w:bottom w:val="none" w:sz="0" w:space="0" w:color="auto"/>
            <w:right w:val="none" w:sz="0" w:space="0" w:color="auto"/>
          </w:divBdr>
        </w:div>
        <w:div w:id="381102310">
          <w:marLeft w:val="446"/>
          <w:marRight w:val="0"/>
          <w:marTop w:val="0"/>
          <w:marBottom w:val="0"/>
          <w:divBdr>
            <w:top w:val="none" w:sz="0" w:space="0" w:color="auto"/>
            <w:left w:val="none" w:sz="0" w:space="0" w:color="auto"/>
            <w:bottom w:val="none" w:sz="0" w:space="0" w:color="auto"/>
            <w:right w:val="none" w:sz="0" w:space="0" w:color="auto"/>
          </w:divBdr>
        </w:div>
        <w:div w:id="278224080">
          <w:marLeft w:val="446"/>
          <w:marRight w:val="0"/>
          <w:marTop w:val="0"/>
          <w:marBottom w:val="0"/>
          <w:divBdr>
            <w:top w:val="none" w:sz="0" w:space="0" w:color="auto"/>
            <w:left w:val="none" w:sz="0" w:space="0" w:color="auto"/>
            <w:bottom w:val="none" w:sz="0" w:space="0" w:color="auto"/>
            <w:right w:val="none" w:sz="0" w:space="0" w:color="auto"/>
          </w:divBdr>
        </w:div>
      </w:divsChild>
    </w:div>
    <w:div w:id="1308901871">
      <w:bodyDiv w:val="1"/>
      <w:marLeft w:val="0"/>
      <w:marRight w:val="0"/>
      <w:marTop w:val="0"/>
      <w:marBottom w:val="0"/>
      <w:divBdr>
        <w:top w:val="none" w:sz="0" w:space="0" w:color="auto"/>
        <w:left w:val="none" w:sz="0" w:space="0" w:color="auto"/>
        <w:bottom w:val="none" w:sz="0" w:space="0" w:color="auto"/>
        <w:right w:val="none" w:sz="0" w:space="0" w:color="auto"/>
      </w:divBdr>
    </w:div>
    <w:div w:id="1401050833">
      <w:bodyDiv w:val="1"/>
      <w:marLeft w:val="0"/>
      <w:marRight w:val="0"/>
      <w:marTop w:val="0"/>
      <w:marBottom w:val="0"/>
      <w:divBdr>
        <w:top w:val="none" w:sz="0" w:space="0" w:color="auto"/>
        <w:left w:val="none" w:sz="0" w:space="0" w:color="auto"/>
        <w:bottom w:val="none" w:sz="0" w:space="0" w:color="auto"/>
        <w:right w:val="none" w:sz="0" w:space="0" w:color="auto"/>
      </w:divBdr>
    </w:div>
    <w:div w:id="1485584271">
      <w:bodyDiv w:val="1"/>
      <w:marLeft w:val="0"/>
      <w:marRight w:val="0"/>
      <w:marTop w:val="0"/>
      <w:marBottom w:val="0"/>
      <w:divBdr>
        <w:top w:val="none" w:sz="0" w:space="0" w:color="auto"/>
        <w:left w:val="none" w:sz="0" w:space="0" w:color="auto"/>
        <w:bottom w:val="none" w:sz="0" w:space="0" w:color="auto"/>
        <w:right w:val="none" w:sz="0" w:space="0" w:color="auto"/>
      </w:divBdr>
    </w:div>
    <w:div w:id="1749568744">
      <w:bodyDiv w:val="1"/>
      <w:marLeft w:val="0"/>
      <w:marRight w:val="0"/>
      <w:marTop w:val="0"/>
      <w:marBottom w:val="0"/>
      <w:divBdr>
        <w:top w:val="none" w:sz="0" w:space="0" w:color="auto"/>
        <w:left w:val="none" w:sz="0" w:space="0" w:color="auto"/>
        <w:bottom w:val="none" w:sz="0" w:space="0" w:color="auto"/>
        <w:right w:val="none" w:sz="0" w:space="0" w:color="auto"/>
      </w:divBdr>
    </w:div>
    <w:div w:id="1871844996">
      <w:bodyDiv w:val="1"/>
      <w:marLeft w:val="0"/>
      <w:marRight w:val="0"/>
      <w:marTop w:val="0"/>
      <w:marBottom w:val="0"/>
      <w:divBdr>
        <w:top w:val="none" w:sz="0" w:space="0" w:color="auto"/>
        <w:left w:val="none" w:sz="0" w:space="0" w:color="auto"/>
        <w:bottom w:val="none" w:sz="0" w:space="0" w:color="auto"/>
        <w:right w:val="none" w:sz="0" w:space="0" w:color="auto"/>
      </w:divBdr>
    </w:div>
    <w:div w:id="1938294213">
      <w:bodyDiv w:val="1"/>
      <w:marLeft w:val="0"/>
      <w:marRight w:val="0"/>
      <w:marTop w:val="0"/>
      <w:marBottom w:val="0"/>
      <w:divBdr>
        <w:top w:val="none" w:sz="0" w:space="0" w:color="auto"/>
        <w:left w:val="none" w:sz="0" w:space="0" w:color="auto"/>
        <w:bottom w:val="none" w:sz="0" w:space="0" w:color="auto"/>
        <w:right w:val="none" w:sz="0" w:space="0" w:color="auto"/>
      </w:divBdr>
    </w:div>
    <w:div w:id="1958372761">
      <w:bodyDiv w:val="1"/>
      <w:marLeft w:val="0"/>
      <w:marRight w:val="0"/>
      <w:marTop w:val="0"/>
      <w:marBottom w:val="0"/>
      <w:divBdr>
        <w:top w:val="none" w:sz="0" w:space="0" w:color="auto"/>
        <w:left w:val="none" w:sz="0" w:space="0" w:color="auto"/>
        <w:bottom w:val="none" w:sz="0" w:space="0" w:color="auto"/>
        <w:right w:val="none" w:sz="0" w:space="0" w:color="auto"/>
      </w:divBdr>
      <w:divsChild>
        <w:div w:id="363331847">
          <w:marLeft w:val="0"/>
          <w:marRight w:val="0"/>
          <w:marTop w:val="0"/>
          <w:marBottom w:val="0"/>
          <w:divBdr>
            <w:top w:val="none" w:sz="0" w:space="0" w:color="auto"/>
            <w:left w:val="none" w:sz="0" w:space="0" w:color="auto"/>
            <w:bottom w:val="none" w:sz="0" w:space="0" w:color="auto"/>
            <w:right w:val="none" w:sz="0" w:space="0" w:color="auto"/>
          </w:divBdr>
          <w:divsChild>
            <w:div w:id="1825972764">
              <w:marLeft w:val="0"/>
              <w:marRight w:val="0"/>
              <w:marTop w:val="0"/>
              <w:marBottom w:val="0"/>
              <w:divBdr>
                <w:top w:val="none" w:sz="0" w:space="0" w:color="auto"/>
                <w:left w:val="none" w:sz="0" w:space="0" w:color="auto"/>
                <w:bottom w:val="none" w:sz="0" w:space="0" w:color="auto"/>
                <w:right w:val="none" w:sz="0" w:space="0" w:color="auto"/>
              </w:divBdr>
              <w:divsChild>
                <w:div w:id="1310356194">
                  <w:marLeft w:val="0"/>
                  <w:marRight w:val="0"/>
                  <w:marTop w:val="0"/>
                  <w:marBottom w:val="0"/>
                  <w:divBdr>
                    <w:top w:val="none" w:sz="0" w:space="0" w:color="auto"/>
                    <w:left w:val="none" w:sz="0" w:space="0" w:color="auto"/>
                    <w:bottom w:val="none" w:sz="0" w:space="0" w:color="auto"/>
                    <w:right w:val="none" w:sz="0" w:space="0" w:color="auto"/>
                  </w:divBdr>
                  <w:divsChild>
                    <w:div w:id="16182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huobiservice.com/hc/tr/articles/90000149268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obi.com/tr-tr/" TargetMode="External"/><Relationship Id="rId5" Type="http://schemas.openxmlformats.org/officeDocument/2006/relationships/styles" Target="styles.xml"/><Relationship Id="rId10" Type="http://schemas.openxmlformats.org/officeDocument/2006/relationships/hyperlink" Target="mailto:sezinb@marjinal.com.tr" TargetMode="External"/><Relationship Id="rId4" Type="http://schemas.openxmlformats.org/officeDocument/2006/relationships/numbering" Target="numbering.xml"/><Relationship Id="rId9"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4BFC79A6-17D9-4F3E-96B3-44B83B728A9C}">
  <ds:schemaRefs>
    <ds:schemaRef ds:uri="http://schemas.microsoft.com/sharepoint/v3/contenttype/forms"/>
  </ds:schemaRefs>
</ds:datastoreItem>
</file>

<file path=customXml/itemProps2.xml><?xml version="1.0" encoding="utf-8"?>
<ds:datastoreItem xmlns:ds="http://schemas.openxmlformats.org/officeDocument/2006/customXml" ds:itemID="{C4A27397-A069-4FFB-8CEA-75C25381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1461F-8D30-49F9-B217-AB7E86F20CDE}">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Ayse Ekin Gunduz</cp:lastModifiedBy>
  <cp:revision>5</cp:revision>
  <dcterms:created xsi:type="dcterms:W3CDTF">2020-06-25T16:17:00Z</dcterms:created>
  <dcterms:modified xsi:type="dcterms:W3CDTF">2020-06-26T07:54:00Z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