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2DDA3" w14:textId="34CEFB2D" w:rsidR="00065B60" w:rsidRDefault="00065B60" w:rsidP="00102D3D">
      <w:pPr>
        <w:spacing w:after="0" w:line="360" w:lineRule="auto"/>
        <w:rPr>
          <w:rFonts w:ascii="Verdana" w:hAnsi="Verdana" w:cs="Arial"/>
          <w:b/>
          <w:sz w:val="28"/>
          <w:szCs w:val="28"/>
        </w:rPr>
      </w:pPr>
    </w:p>
    <w:p w14:paraId="3C4B7B08" w14:textId="19A0E374" w:rsidR="00FE4E0E" w:rsidRDefault="000F061F" w:rsidP="00102D3D">
      <w:pPr>
        <w:spacing w:after="0" w:line="360" w:lineRule="auto"/>
        <w:jc w:val="center"/>
        <w:rPr>
          <w:rFonts w:ascii="Verdana" w:hAnsi="Verdana" w:cs="Arial"/>
          <w:b/>
          <w:sz w:val="28"/>
          <w:szCs w:val="28"/>
        </w:rPr>
      </w:pPr>
      <w:r>
        <w:rPr>
          <w:rFonts w:ascii="Verdana" w:hAnsi="Verdana" w:cs="Arial"/>
          <w:b/>
          <w:sz w:val="28"/>
          <w:szCs w:val="28"/>
        </w:rPr>
        <w:t xml:space="preserve">BKM </w:t>
      </w:r>
      <w:r w:rsidR="00EA4943">
        <w:rPr>
          <w:rFonts w:ascii="Verdana" w:hAnsi="Verdana" w:cs="Arial"/>
          <w:b/>
          <w:sz w:val="28"/>
          <w:szCs w:val="28"/>
        </w:rPr>
        <w:t xml:space="preserve">mayıs </w:t>
      </w:r>
      <w:r>
        <w:rPr>
          <w:rFonts w:ascii="Verdana" w:hAnsi="Verdana" w:cs="Arial"/>
          <w:b/>
          <w:sz w:val="28"/>
          <w:szCs w:val="28"/>
        </w:rPr>
        <w:t>ayı verilerini açıkladı</w:t>
      </w:r>
    </w:p>
    <w:p w14:paraId="58583FD1" w14:textId="77777777" w:rsidR="00DE4AA8" w:rsidRDefault="00DE4AA8" w:rsidP="00065B60">
      <w:pPr>
        <w:spacing w:after="0" w:line="360" w:lineRule="auto"/>
        <w:jc w:val="center"/>
        <w:rPr>
          <w:rFonts w:ascii="Verdana" w:hAnsi="Verdana" w:cs="Arial"/>
          <w:b/>
          <w:sz w:val="28"/>
          <w:szCs w:val="28"/>
        </w:rPr>
      </w:pPr>
    </w:p>
    <w:p w14:paraId="48758569" w14:textId="04191E87" w:rsidR="00366E47" w:rsidRDefault="00366E47" w:rsidP="00EE2BCB">
      <w:pPr>
        <w:spacing w:after="0" w:line="360" w:lineRule="auto"/>
        <w:jc w:val="center"/>
        <w:rPr>
          <w:rFonts w:ascii="Verdana" w:hAnsi="Verdana" w:cs="Arial"/>
          <w:b/>
          <w:sz w:val="28"/>
          <w:szCs w:val="28"/>
        </w:rPr>
      </w:pPr>
      <w:r>
        <w:rPr>
          <w:rFonts w:ascii="Verdana" w:hAnsi="Verdana" w:cs="Arial"/>
          <w:b/>
          <w:sz w:val="28"/>
          <w:szCs w:val="28"/>
        </w:rPr>
        <w:t>Ramazan Bayramı</w:t>
      </w:r>
      <w:r w:rsidR="00102D3D">
        <w:rPr>
          <w:rFonts w:ascii="Verdana" w:hAnsi="Verdana" w:cs="Arial"/>
          <w:b/>
          <w:sz w:val="28"/>
          <w:szCs w:val="28"/>
        </w:rPr>
        <w:t xml:space="preserve"> öncesinde</w:t>
      </w:r>
      <w:r w:rsidR="00102D3D" w:rsidRPr="005D3BDB">
        <w:rPr>
          <w:rFonts w:ascii="Verdana" w:hAnsi="Verdana" w:cs="Arial"/>
          <w:b/>
          <w:sz w:val="28"/>
          <w:szCs w:val="28"/>
        </w:rPr>
        <w:t xml:space="preserve"> </w:t>
      </w:r>
      <w:r>
        <w:rPr>
          <w:rFonts w:ascii="Verdana" w:hAnsi="Verdana" w:cs="Arial"/>
          <w:b/>
          <w:sz w:val="28"/>
          <w:szCs w:val="28"/>
        </w:rPr>
        <w:t>çifte rekor!</w:t>
      </w:r>
    </w:p>
    <w:p w14:paraId="272BA23B" w14:textId="20963292" w:rsidR="00EE2BCB" w:rsidRDefault="00EE2BCB" w:rsidP="00EE2BCB">
      <w:pPr>
        <w:spacing w:after="0" w:line="360" w:lineRule="auto"/>
        <w:rPr>
          <w:rFonts w:ascii="Verdana" w:hAnsi="Verdana" w:cs="Arial"/>
          <w:b/>
          <w:sz w:val="24"/>
          <w:szCs w:val="24"/>
        </w:rPr>
      </w:pPr>
    </w:p>
    <w:p w14:paraId="77ED1D4F" w14:textId="37B112D6" w:rsidR="008833FB" w:rsidRPr="00EE2BCB" w:rsidRDefault="00EE2BCB" w:rsidP="00EE2BCB">
      <w:pPr>
        <w:pStyle w:val="AklamaMetni"/>
        <w:spacing w:line="360" w:lineRule="auto"/>
        <w:jc w:val="center"/>
        <w:rPr>
          <w:rFonts w:ascii="Verdana" w:hAnsi="Verdana" w:cs="Arial"/>
          <w:b/>
          <w:sz w:val="24"/>
          <w:szCs w:val="24"/>
        </w:rPr>
      </w:pPr>
      <w:r w:rsidRPr="000F061F">
        <w:rPr>
          <w:rFonts w:ascii="Verdana" w:hAnsi="Verdana" w:cs="Arial"/>
          <w:b/>
          <w:sz w:val="24"/>
          <w:szCs w:val="24"/>
        </w:rPr>
        <w:t>Bankalararası Kart Merkezi’nin a</w:t>
      </w:r>
      <w:r>
        <w:rPr>
          <w:rFonts w:ascii="Verdana" w:hAnsi="Verdana" w:cs="Arial"/>
          <w:b/>
          <w:sz w:val="24"/>
          <w:szCs w:val="24"/>
        </w:rPr>
        <w:t xml:space="preserve">çıkladığı verilere göre, Ramazan Bayramı öncesinde kartlı ödeme işlem adedinde ve temassız ödemelerde rekor kırıldı. </w:t>
      </w:r>
      <w:r w:rsidRPr="00E54A56">
        <w:rPr>
          <w:rFonts w:ascii="Verdana" w:hAnsi="Verdana" w:cs="Arial"/>
          <w:b/>
          <w:sz w:val="24"/>
          <w:szCs w:val="24"/>
        </w:rPr>
        <w:t>İnternetten ödemeler hayatımızın vazgeçilmez bir parçası haline gelirken</w:t>
      </w:r>
      <w:r w:rsidRPr="006F0FB3">
        <w:rPr>
          <w:rFonts w:ascii="Verdana" w:hAnsi="Verdana" w:cs="Arial"/>
          <w:b/>
          <w:sz w:val="24"/>
          <w:szCs w:val="24"/>
        </w:rPr>
        <w:t xml:space="preserve"> elektronik eşya ve giyim sektörlerinde </w:t>
      </w:r>
      <w:r>
        <w:rPr>
          <w:rFonts w:ascii="Verdana" w:hAnsi="Verdana" w:cs="Arial"/>
          <w:b/>
          <w:sz w:val="24"/>
          <w:szCs w:val="24"/>
        </w:rPr>
        <w:t xml:space="preserve">daha çok </w:t>
      </w:r>
      <w:r w:rsidRPr="006F0FB3">
        <w:rPr>
          <w:rFonts w:ascii="Verdana" w:hAnsi="Verdana" w:cs="Arial"/>
          <w:b/>
          <w:sz w:val="24"/>
          <w:szCs w:val="24"/>
        </w:rPr>
        <w:t>tercih edildi</w:t>
      </w:r>
      <w:r>
        <w:rPr>
          <w:rFonts w:ascii="Verdana" w:hAnsi="Verdana" w:cs="Arial"/>
          <w:b/>
          <w:sz w:val="24"/>
          <w:szCs w:val="24"/>
        </w:rPr>
        <w:t>. İ</w:t>
      </w:r>
      <w:r w:rsidRPr="00E54A56">
        <w:rPr>
          <w:rFonts w:ascii="Verdana" w:hAnsi="Verdana" w:cs="Arial"/>
          <w:b/>
          <w:sz w:val="24"/>
          <w:szCs w:val="24"/>
        </w:rPr>
        <w:t xml:space="preserve">nternetten kartlı ödeme yapılan işyeri adedi </w:t>
      </w:r>
      <w:r>
        <w:rPr>
          <w:rFonts w:ascii="Verdana" w:hAnsi="Verdana" w:cs="Arial"/>
          <w:b/>
          <w:sz w:val="24"/>
          <w:szCs w:val="24"/>
        </w:rPr>
        <w:t xml:space="preserve">ise </w:t>
      </w:r>
      <w:r w:rsidRPr="00E54A56">
        <w:rPr>
          <w:rFonts w:ascii="Verdana" w:hAnsi="Verdana" w:cs="Arial"/>
          <w:b/>
          <w:sz w:val="24"/>
          <w:szCs w:val="24"/>
        </w:rPr>
        <w:t>geçen yılın 1,5 katına çıktı</w:t>
      </w:r>
      <w:r>
        <w:rPr>
          <w:rFonts w:ascii="Verdana" w:hAnsi="Verdana" w:cs="Arial"/>
          <w:b/>
          <w:sz w:val="24"/>
          <w:szCs w:val="24"/>
        </w:rPr>
        <w:t>.</w:t>
      </w:r>
    </w:p>
    <w:p w14:paraId="0839DC32" w14:textId="77777777" w:rsidR="000F061F" w:rsidRPr="00813F37" w:rsidRDefault="000F061F" w:rsidP="00151738">
      <w:pPr>
        <w:spacing w:after="0" w:line="360" w:lineRule="auto"/>
        <w:rPr>
          <w:rFonts w:ascii="Verdana" w:hAnsi="Verdana" w:cs="Arial"/>
          <w:sz w:val="20"/>
          <w:szCs w:val="20"/>
        </w:rPr>
      </w:pPr>
    </w:p>
    <w:p w14:paraId="7CE9FE23" w14:textId="0207CBAD" w:rsidR="00727E48" w:rsidRDefault="00B90FF7" w:rsidP="00727E48">
      <w:pPr>
        <w:spacing w:after="0" w:line="360" w:lineRule="auto"/>
        <w:rPr>
          <w:rFonts w:ascii="Verdana" w:eastAsia="Times New Roman" w:hAnsi="Verdana"/>
          <w:b/>
          <w:bCs/>
          <w:sz w:val="20"/>
          <w:szCs w:val="20"/>
        </w:rPr>
      </w:pPr>
      <w:r>
        <w:rPr>
          <w:rFonts w:ascii="Verdana" w:eastAsia="Times New Roman" w:hAnsi="Verdana"/>
          <w:b/>
          <w:bCs/>
          <w:sz w:val="20"/>
          <w:szCs w:val="20"/>
        </w:rPr>
        <w:t>Mayıs</w:t>
      </w:r>
      <w:r w:rsidR="00727E48">
        <w:rPr>
          <w:rFonts w:ascii="Verdana" w:eastAsia="Times New Roman" w:hAnsi="Verdana"/>
          <w:b/>
          <w:bCs/>
          <w:sz w:val="20"/>
          <w:szCs w:val="20"/>
        </w:rPr>
        <w:t xml:space="preserve"> </w:t>
      </w:r>
      <w:r w:rsidR="00727E48" w:rsidRPr="00D502C6">
        <w:rPr>
          <w:rFonts w:ascii="Verdana" w:eastAsia="Times New Roman" w:hAnsi="Verdana"/>
          <w:b/>
          <w:bCs/>
          <w:sz w:val="20"/>
          <w:szCs w:val="20"/>
        </w:rPr>
        <w:t xml:space="preserve">ayı sonunda Türkiye’de kullanılan kart adedi </w:t>
      </w:r>
      <w:r w:rsidR="00727E48">
        <w:rPr>
          <w:rFonts w:ascii="Verdana" w:eastAsia="Times New Roman" w:hAnsi="Verdana"/>
          <w:b/>
          <w:bCs/>
          <w:sz w:val="20"/>
          <w:szCs w:val="20"/>
        </w:rPr>
        <w:t>2</w:t>
      </w:r>
      <w:r w:rsidR="0097048E">
        <w:rPr>
          <w:rFonts w:ascii="Verdana" w:eastAsia="Times New Roman" w:hAnsi="Verdana"/>
          <w:b/>
          <w:bCs/>
          <w:sz w:val="20"/>
          <w:szCs w:val="20"/>
        </w:rPr>
        <w:t>43</w:t>
      </w:r>
      <w:r w:rsidR="006E016B">
        <w:rPr>
          <w:rFonts w:ascii="Verdana" w:eastAsia="Times New Roman" w:hAnsi="Verdana"/>
          <w:b/>
          <w:bCs/>
          <w:sz w:val="20"/>
          <w:szCs w:val="20"/>
        </w:rPr>
        <w:t xml:space="preserve"> </w:t>
      </w:r>
      <w:r w:rsidR="00727E48" w:rsidRPr="00D502C6">
        <w:rPr>
          <w:rFonts w:ascii="Verdana" w:eastAsia="Times New Roman" w:hAnsi="Verdana"/>
          <w:b/>
          <w:bCs/>
          <w:sz w:val="20"/>
          <w:szCs w:val="20"/>
        </w:rPr>
        <w:t>milyon</w:t>
      </w:r>
    </w:p>
    <w:p w14:paraId="37C78106" w14:textId="542DFB9E" w:rsidR="00727E48" w:rsidRDefault="00727E48" w:rsidP="00727E48">
      <w:pPr>
        <w:spacing w:after="0" w:line="360" w:lineRule="auto"/>
        <w:jc w:val="both"/>
        <w:rPr>
          <w:rFonts w:ascii="Arial" w:eastAsia="Times New Roman" w:hAnsi="Arial" w:cs="Arial"/>
          <w:sz w:val="24"/>
          <w:szCs w:val="24"/>
        </w:rPr>
      </w:pPr>
      <w:r w:rsidRPr="00D502C6">
        <w:rPr>
          <w:rFonts w:ascii="Verdana" w:eastAsia="Times New Roman" w:hAnsi="Verdana" w:cs="Arial"/>
          <w:sz w:val="20"/>
          <w:szCs w:val="20"/>
        </w:rPr>
        <w:t>Bankalararası Kart Merkezi (BKM) 20</w:t>
      </w:r>
      <w:r>
        <w:rPr>
          <w:rFonts w:ascii="Verdana" w:eastAsia="Times New Roman" w:hAnsi="Verdana" w:cs="Arial"/>
          <w:sz w:val="20"/>
          <w:szCs w:val="20"/>
        </w:rPr>
        <w:t>20</w:t>
      </w:r>
      <w:r w:rsidRPr="00D502C6">
        <w:rPr>
          <w:rFonts w:ascii="Verdana" w:eastAsia="Times New Roman" w:hAnsi="Verdana" w:cs="Arial"/>
          <w:sz w:val="20"/>
          <w:szCs w:val="20"/>
        </w:rPr>
        <w:t xml:space="preserve"> yılı </w:t>
      </w:r>
      <w:r w:rsidR="00EA4943">
        <w:rPr>
          <w:rFonts w:ascii="Verdana" w:eastAsia="Times New Roman" w:hAnsi="Verdana" w:cs="Arial"/>
          <w:sz w:val="20"/>
          <w:szCs w:val="20"/>
        </w:rPr>
        <w:t>mayıs</w:t>
      </w:r>
      <w:r>
        <w:rPr>
          <w:rFonts w:ascii="Verdana" w:eastAsia="Times New Roman" w:hAnsi="Verdana" w:cs="Arial"/>
          <w:sz w:val="20"/>
          <w:szCs w:val="20"/>
        </w:rPr>
        <w:t xml:space="preserve"> </w:t>
      </w:r>
      <w:r w:rsidRPr="00D502C6">
        <w:rPr>
          <w:rFonts w:ascii="Verdana" w:eastAsia="Times New Roman" w:hAnsi="Verdana" w:cs="Arial"/>
          <w:sz w:val="20"/>
          <w:szCs w:val="20"/>
        </w:rPr>
        <w:t xml:space="preserve">ayı verilerini açıkladı. BKM’nin verilerine göre, </w:t>
      </w:r>
      <w:r w:rsidR="00EA4943">
        <w:rPr>
          <w:rFonts w:ascii="Verdana" w:eastAsia="Times New Roman" w:hAnsi="Verdana" w:cs="Arial"/>
          <w:sz w:val="20"/>
          <w:szCs w:val="20"/>
        </w:rPr>
        <w:t>mayıs</w:t>
      </w:r>
      <w:r>
        <w:rPr>
          <w:rFonts w:ascii="Verdana" w:eastAsia="Times New Roman" w:hAnsi="Verdana" w:cs="Arial"/>
          <w:sz w:val="20"/>
          <w:szCs w:val="20"/>
        </w:rPr>
        <w:t xml:space="preserve"> </w:t>
      </w:r>
      <w:r w:rsidRPr="00D502C6">
        <w:rPr>
          <w:rFonts w:ascii="Verdana" w:eastAsia="Times New Roman" w:hAnsi="Verdana" w:cs="Arial"/>
          <w:sz w:val="20"/>
          <w:szCs w:val="20"/>
        </w:rPr>
        <w:t xml:space="preserve">ayı sonunda Türkiye’de </w:t>
      </w:r>
      <w:r w:rsidR="009A174D">
        <w:rPr>
          <w:rFonts w:ascii="Verdana" w:eastAsia="Times New Roman" w:hAnsi="Verdana" w:cs="Arial"/>
          <w:sz w:val="20"/>
          <w:szCs w:val="20"/>
        </w:rPr>
        <w:t>toplam 24</w:t>
      </w:r>
      <w:r w:rsidR="00EA4943">
        <w:rPr>
          <w:rFonts w:ascii="Verdana" w:eastAsia="Times New Roman" w:hAnsi="Verdana" w:cs="Arial"/>
          <w:sz w:val="20"/>
          <w:szCs w:val="20"/>
        </w:rPr>
        <w:t>2,7</w:t>
      </w:r>
      <w:r w:rsidR="009A174D">
        <w:rPr>
          <w:rFonts w:ascii="Verdana" w:eastAsia="Times New Roman" w:hAnsi="Verdana" w:cs="Arial"/>
          <w:sz w:val="20"/>
          <w:szCs w:val="20"/>
        </w:rPr>
        <w:t xml:space="preserve"> milyon kart bulunurken, bunların </w:t>
      </w:r>
      <w:r w:rsidR="006E016B">
        <w:rPr>
          <w:rFonts w:ascii="Verdana" w:eastAsia="Times New Roman" w:hAnsi="Verdana" w:cs="Arial"/>
          <w:sz w:val="20"/>
          <w:szCs w:val="20"/>
        </w:rPr>
        <w:t>71</w:t>
      </w:r>
      <w:r w:rsidR="00EA4943">
        <w:rPr>
          <w:rFonts w:ascii="Verdana" w:eastAsia="Times New Roman" w:hAnsi="Verdana" w:cs="Arial"/>
          <w:sz w:val="20"/>
          <w:szCs w:val="20"/>
        </w:rPr>
        <w:t>,4</w:t>
      </w:r>
      <w:r w:rsidRPr="00D502C6">
        <w:rPr>
          <w:rFonts w:ascii="Verdana" w:eastAsia="Times New Roman" w:hAnsi="Verdana" w:cs="Arial"/>
          <w:sz w:val="20"/>
          <w:szCs w:val="20"/>
        </w:rPr>
        <w:t xml:space="preserve"> milyon </w:t>
      </w:r>
      <w:r w:rsidR="009A174D" w:rsidRPr="00D502C6">
        <w:rPr>
          <w:rFonts w:ascii="Verdana" w:eastAsia="Times New Roman" w:hAnsi="Verdana" w:cs="Arial"/>
          <w:sz w:val="20"/>
          <w:szCs w:val="20"/>
        </w:rPr>
        <w:t>ade</w:t>
      </w:r>
      <w:r w:rsidR="009A174D">
        <w:rPr>
          <w:rFonts w:ascii="Verdana" w:eastAsia="Times New Roman" w:hAnsi="Verdana" w:cs="Arial"/>
          <w:sz w:val="20"/>
          <w:szCs w:val="20"/>
        </w:rPr>
        <w:t>di</w:t>
      </w:r>
      <w:r w:rsidR="009A174D" w:rsidRPr="00D502C6">
        <w:rPr>
          <w:rFonts w:ascii="Verdana" w:eastAsia="Times New Roman" w:hAnsi="Verdana" w:cs="Arial"/>
          <w:sz w:val="20"/>
          <w:szCs w:val="20"/>
        </w:rPr>
        <w:t xml:space="preserve"> </w:t>
      </w:r>
      <w:r w:rsidRPr="00D502C6">
        <w:rPr>
          <w:rFonts w:ascii="Verdana" w:eastAsia="Times New Roman" w:hAnsi="Verdana" w:cs="Arial"/>
          <w:sz w:val="20"/>
          <w:szCs w:val="20"/>
        </w:rPr>
        <w:t>kredi kartı</w:t>
      </w:r>
      <w:r w:rsidR="009A174D">
        <w:rPr>
          <w:rFonts w:ascii="Verdana" w:eastAsia="Times New Roman" w:hAnsi="Verdana" w:cs="Arial"/>
          <w:sz w:val="20"/>
          <w:szCs w:val="20"/>
        </w:rPr>
        <w:t>,</w:t>
      </w:r>
      <w:r w:rsidRPr="00D502C6">
        <w:rPr>
          <w:rFonts w:ascii="Verdana" w:eastAsia="Times New Roman" w:hAnsi="Verdana" w:cs="Arial"/>
          <w:sz w:val="20"/>
          <w:szCs w:val="20"/>
        </w:rPr>
        <w:t xml:space="preserve"> </w:t>
      </w:r>
      <w:r w:rsidR="00EA4943">
        <w:rPr>
          <w:rFonts w:ascii="Verdana" w:eastAsia="Times New Roman" w:hAnsi="Verdana" w:cs="Arial"/>
          <w:sz w:val="20"/>
          <w:szCs w:val="20"/>
        </w:rPr>
        <w:t>171,3</w:t>
      </w:r>
      <w:r>
        <w:rPr>
          <w:rFonts w:ascii="Verdana" w:eastAsia="Times New Roman" w:hAnsi="Verdana" w:cs="Arial"/>
          <w:sz w:val="20"/>
          <w:szCs w:val="20"/>
        </w:rPr>
        <w:t xml:space="preserve"> </w:t>
      </w:r>
      <w:r w:rsidRPr="00D502C6">
        <w:rPr>
          <w:rFonts w:ascii="Verdana" w:eastAsia="Times New Roman" w:hAnsi="Verdana" w:cs="Arial"/>
          <w:sz w:val="20"/>
          <w:szCs w:val="20"/>
        </w:rPr>
        <w:t xml:space="preserve">milyon </w:t>
      </w:r>
      <w:r w:rsidR="009A174D" w:rsidRPr="00D502C6">
        <w:rPr>
          <w:rFonts w:ascii="Verdana" w:eastAsia="Times New Roman" w:hAnsi="Verdana" w:cs="Arial"/>
          <w:sz w:val="20"/>
          <w:szCs w:val="20"/>
        </w:rPr>
        <w:t>ade</w:t>
      </w:r>
      <w:r w:rsidR="009A174D">
        <w:rPr>
          <w:rFonts w:ascii="Verdana" w:eastAsia="Times New Roman" w:hAnsi="Verdana" w:cs="Arial"/>
          <w:sz w:val="20"/>
          <w:szCs w:val="20"/>
        </w:rPr>
        <w:t>di</w:t>
      </w:r>
      <w:r w:rsidR="009A174D" w:rsidRPr="00D502C6">
        <w:rPr>
          <w:rFonts w:ascii="Verdana" w:eastAsia="Times New Roman" w:hAnsi="Verdana" w:cs="Arial"/>
          <w:sz w:val="20"/>
          <w:szCs w:val="20"/>
        </w:rPr>
        <w:t xml:space="preserve"> </w:t>
      </w:r>
      <w:r w:rsidR="009A174D">
        <w:rPr>
          <w:rFonts w:ascii="Verdana" w:eastAsia="Times New Roman" w:hAnsi="Verdana" w:cs="Arial"/>
          <w:sz w:val="20"/>
          <w:szCs w:val="20"/>
        </w:rPr>
        <w:t xml:space="preserve">ise </w:t>
      </w:r>
      <w:r w:rsidRPr="00D502C6">
        <w:rPr>
          <w:rFonts w:ascii="Verdana" w:eastAsia="Times New Roman" w:hAnsi="Verdana" w:cs="Arial"/>
          <w:sz w:val="20"/>
          <w:szCs w:val="20"/>
        </w:rPr>
        <w:t>banka kartı</w:t>
      </w:r>
      <w:r w:rsidR="009A174D">
        <w:rPr>
          <w:rFonts w:ascii="Verdana" w:eastAsia="Times New Roman" w:hAnsi="Verdana" w:cs="Arial"/>
          <w:sz w:val="20"/>
          <w:szCs w:val="20"/>
        </w:rPr>
        <w:t>ndan oluşuyor</w:t>
      </w:r>
      <w:r w:rsidRPr="00D502C6">
        <w:rPr>
          <w:rFonts w:ascii="Verdana" w:eastAsia="Times New Roman" w:hAnsi="Verdana" w:cs="Arial"/>
          <w:sz w:val="20"/>
          <w:szCs w:val="20"/>
        </w:rPr>
        <w:t>.</w:t>
      </w:r>
      <w:r>
        <w:rPr>
          <w:rFonts w:ascii="Verdana" w:eastAsia="Times New Roman" w:hAnsi="Verdana" w:cs="Arial"/>
          <w:sz w:val="20"/>
          <w:szCs w:val="20"/>
        </w:rPr>
        <w:t xml:space="preserve"> </w:t>
      </w:r>
      <w:r w:rsidR="00B90FF7">
        <w:rPr>
          <w:rFonts w:ascii="Verdana" w:eastAsia="Times New Roman" w:hAnsi="Verdana" w:cs="Arial"/>
          <w:sz w:val="20"/>
          <w:szCs w:val="20"/>
        </w:rPr>
        <w:t>Mayıs</w:t>
      </w:r>
      <w:r>
        <w:rPr>
          <w:rFonts w:ascii="Verdana" w:eastAsia="Times New Roman" w:hAnsi="Verdana" w:cs="Arial"/>
          <w:sz w:val="20"/>
          <w:szCs w:val="20"/>
        </w:rPr>
        <w:t xml:space="preserve"> </w:t>
      </w:r>
      <w:r w:rsidRPr="00D502C6">
        <w:rPr>
          <w:rFonts w:ascii="Verdana" w:eastAsia="Times New Roman" w:hAnsi="Verdana" w:cs="Arial"/>
          <w:sz w:val="20"/>
          <w:szCs w:val="20"/>
        </w:rPr>
        <w:t>201</w:t>
      </w:r>
      <w:r w:rsidR="006E016B">
        <w:rPr>
          <w:rFonts w:ascii="Verdana" w:eastAsia="Times New Roman" w:hAnsi="Verdana" w:cs="Arial"/>
          <w:sz w:val="20"/>
          <w:szCs w:val="20"/>
        </w:rPr>
        <w:t>9</w:t>
      </w:r>
      <w:r w:rsidRPr="00D502C6">
        <w:rPr>
          <w:rFonts w:ascii="Verdana" w:eastAsia="Times New Roman" w:hAnsi="Verdana" w:cs="Arial"/>
          <w:sz w:val="20"/>
          <w:szCs w:val="20"/>
        </w:rPr>
        <w:t xml:space="preserve"> ile kıyaslandığında kredi kartı </w:t>
      </w:r>
      <w:r w:rsidR="00E54A56">
        <w:rPr>
          <w:rFonts w:ascii="Verdana" w:eastAsia="Times New Roman" w:hAnsi="Verdana" w:cs="Arial"/>
          <w:sz w:val="20"/>
          <w:szCs w:val="20"/>
        </w:rPr>
        <w:t>adedinde</w:t>
      </w:r>
      <w:r w:rsidR="00E54A56" w:rsidRPr="00D502C6">
        <w:rPr>
          <w:rFonts w:ascii="Verdana" w:eastAsia="Times New Roman" w:hAnsi="Verdana" w:cs="Arial"/>
          <w:sz w:val="20"/>
          <w:szCs w:val="20"/>
        </w:rPr>
        <w:t xml:space="preserve"> </w:t>
      </w:r>
      <w:r w:rsidR="00E54A56">
        <w:rPr>
          <w:rFonts w:ascii="Verdana" w:eastAsia="Times New Roman" w:hAnsi="Verdana" w:cs="Arial"/>
          <w:sz w:val="20"/>
          <w:szCs w:val="20"/>
        </w:rPr>
        <w:t xml:space="preserve">yıllık </w:t>
      </w:r>
      <w:r w:rsidRPr="00D502C6">
        <w:rPr>
          <w:rFonts w:ascii="Verdana" w:eastAsia="Times New Roman" w:hAnsi="Verdana" w:cs="Arial"/>
          <w:sz w:val="20"/>
          <w:szCs w:val="20"/>
        </w:rPr>
        <w:t>yüzde</w:t>
      </w:r>
      <w:r>
        <w:rPr>
          <w:rFonts w:ascii="Verdana" w:eastAsia="Times New Roman" w:hAnsi="Verdana" w:cs="Arial"/>
          <w:sz w:val="20"/>
          <w:szCs w:val="20"/>
        </w:rPr>
        <w:t xml:space="preserve"> </w:t>
      </w:r>
      <w:r w:rsidR="00B90FF7">
        <w:rPr>
          <w:rFonts w:ascii="Verdana" w:eastAsia="Times New Roman" w:hAnsi="Verdana" w:cs="Arial"/>
          <w:sz w:val="20"/>
          <w:szCs w:val="20"/>
        </w:rPr>
        <w:t>5’li</w:t>
      </w:r>
      <w:r w:rsidR="006A19FF">
        <w:rPr>
          <w:rFonts w:ascii="Verdana" w:eastAsia="Times New Roman" w:hAnsi="Verdana" w:cs="Arial"/>
          <w:sz w:val="20"/>
          <w:szCs w:val="20"/>
        </w:rPr>
        <w:t>k</w:t>
      </w:r>
      <w:r w:rsidRPr="00D502C6">
        <w:rPr>
          <w:rFonts w:ascii="Verdana" w:eastAsia="Times New Roman" w:hAnsi="Verdana" w:cs="Arial"/>
          <w:sz w:val="20"/>
          <w:szCs w:val="20"/>
        </w:rPr>
        <w:t xml:space="preserve">, banka kartı </w:t>
      </w:r>
      <w:r w:rsidR="00E54A56">
        <w:rPr>
          <w:rFonts w:ascii="Verdana" w:eastAsia="Times New Roman" w:hAnsi="Verdana" w:cs="Arial"/>
          <w:sz w:val="20"/>
          <w:szCs w:val="20"/>
        </w:rPr>
        <w:t>adedinde</w:t>
      </w:r>
      <w:r w:rsidR="00E54A56" w:rsidRPr="00D502C6">
        <w:rPr>
          <w:rFonts w:ascii="Verdana" w:eastAsia="Times New Roman" w:hAnsi="Verdana" w:cs="Arial"/>
          <w:sz w:val="20"/>
          <w:szCs w:val="20"/>
        </w:rPr>
        <w:t xml:space="preserve"> </w:t>
      </w:r>
      <w:r w:rsidRPr="00D502C6">
        <w:rPr>
          <w:rFonts w:ascii="Verdana" w:eastAsia="Times New Roman" w:hAnsi="Verdana" w:cs="Arial"/>
          <w:sz w:val="20"/>
          <w:szCs w:val="20"/>
        </w:rPr>
        <w:t xml:space="preserve">ise </w:t>
      </w:r>
      <w:r w:rsidR="00E54A56">
        <w:rPr>
          <w:rFonts w:ascii="Verdana" w:eastAsia="Times New Roman" w:hAnsi="Verdana" w:cs="Arial"/>
          <w:sz w:val="20"/>
          <w:szCs w:val="20"/>
        </w:rPr>
        <w:t xml:space="preserve">yıllık </w:t>
      </w:r>
      <w:r w:rsidRPr="00D502C6">
        <w:rPr>
          <w:rFonts w:ascii="Verdana" w:eastAsia="Times New Roman" w:hAnsi="Verdana" w:cs="Arial"/>
          <w:sz w:val="20"/>
          <w:szCs w:val="20"/>
        </w:rPr>
        <w:t>yüzde 1</w:t>
      </w:r>
      <w:r w:rsidR="006E016B">
        <w:rPr>
          <w:rFonts w:ascii="Verdana" w:eastAsia="Times New Roman" w:hAnsi="Verdana" w:cs="Arial"/>
          <w:sz w:val="20"/>
          <w:szCs w:val="20"/>
        </w:rPr>
        <w:t>1</w:t>
      </w:r>
      <w:r w:rsidRPr="00D502C6">
        <w:rPr>
          <w:rFonts w:ascii="Verdana" w:eastAsia="Times New Roman" w:hAnsi="Verdana" w:cs="Arial"/>
          <w:sz w:val="20"/>
          <w:szCs w:val="20"/>
        </w:rPr>
        <w:t>’l</w:t>
      </w:r>
      <w:r w:rsidR="006E016B">
        <w:rPr>
          <w:rFonts w:ascii="Verdana" w:eastAsia="Times New Roman" w:hAnsi="Verdana" w:cs="Arial"/>
          <w:sz w:val="20"/>
          <w:szCs w:val="20"/>
        </w:rPr>
        <w:t>i</w:t>
      </w:r>
      <w:r w:rsidRPr="00D502C6">
        <w:rPr>
          <w:rFonts w:ascii="Verdana" w:eastAsia="Times New Roman" w:hAnsi="Verdana" w:cs="Arial"/>
          <w:sz w:val="20"/>
          <w:szCs w:val="20"/>
        </w:rPr>
        <w:t xml:space="preserve">k artış </w:t>
      </w:r>
      <w:r w:rsidR="00E54A56" w:rsidRPr="00D502C6">
        <w:rPr>
          <w:rFonts w:ascii="Verdana" w:eastAsia="Times New Roman" w:hAnsi="Verdana" w:cs="Arial"/>
          <w:sz w:val="20"/>
          <w:szCs w:val="20"/>
        </w:rPr>
        <w:t>görül</w:t>
      </w:r>
      <w:r w:rsidR="00E54A56">
        <w:rPr>
          <w:rFonts w:ascii="Verdana" w:eastAsia="Times New Roman" w:hAnsi="Verdana" w:cs="Arial"/>
          <w:sz w:val="20"/>
          <w:szCs w:val="20"/>
        </w:rPr>
        <w:t>dü</w:t>
      </w:r>
      <w:r w:rsidRPr="00D502C6">
        <w:rPr>
          <w:rFonts w:ascii="Verdana" w:eastAsia="Times New Roman" w:hAnsi="Verdana" w:cs="Arial"/>
          <w:sz w:val="20"/>
          <w:szCs w:val="20"/>
        </w:rPr>
        <w:t>.</w:t>
      </w:r>
      <w:r w:rsidRPr="00D502C6">
        <w:rPr>
          <w:rFonts w:ascii="Arial" w:eastAsia="Times New Roman" w:hAnsi="Arial" w:cs="Arial"/>
          <w:sz w:val="24"/>
          <w:szCs w:val="24"/>
        </w:rPr>
        <w:tab/>
      </w:r>
    </w:p>
    <w:p w14:paraId="7BAD83D7" w14:textId="77777777" w:rsidR="00727E48" w:rsidRPr="00D502C6" w:rsidRDefault="00727E48" w:rsidP="00727E48">
      <w:pPr>
        <w:spacing w:after="0" w:line="360" w:lineRule="auto"/>
        <w:jc w:val="both"/>
        <w:rPr>
          <w:rFonts w:ascii="Arial" w:eastAsia="Times New Roman" w:hAnsi="Arial" w:cs="Arial"/>
          <w:sz w:val="24"/>
          <w:szCs w:val="24"/>
        </w:rPr>
      </w:pPr>
    </w:p>
    <w:p w14:paraId="4AA7C5F1" w14:textId="77777777" w:rsidR="00727E48" w:rsidRPr="00D502C6" w:rsidRDefault="00727E48" w:rsidP="00727E48">
      <w:pPr>
        <w:spacing w:after="0" w:line="360" w:lineRule="auto"/>
        <w:jc w:val="center"/>
        <w:rPr>
          <w:rFonts w:ascii="Verdana" w:eastAsia="Times New Roman" w:hAnsi="Verdana" w:cs="Arial"/>
          <w:sz w:val="20"/>
          <w:szCs w:val="20"/>
        </w:rPr>
      </w:pPr>
      <w:r w:rsidRPr="00D502C6">
        <w:rPr>
          <w:rFonts w:ascii="Verdana" w:eastAsia="Times New Roman" w:hAnsi="Verdana" w:cs="Arial"/>
          <w:b/>
          <w:sz w:val="20"/>
          <w:szCs w:val="20"/>
        </w:rPr>
        <w:t>Tablo 1:</w:t>
      </w:r>
      <w:r w:rsidRPr="00D502C6">
        <w:rPr>
          <w:rFonts w:ascii="Verdana" w:eastAsia="Times New Roman" w:hAnsi="Verdana" w:cs="Arial"/>
          <w:sz w:val="20"/>
          <w:szCs w:val="20"/>
        </w:rPr>
        <w:t xml:space="preserve"> Kart Sayıları (Milyon Adet) Gelişimi</w:t>
      </w:r>
    </w:p>
    <w:tbl>
      <w:tblPr>
        <w:tblW w:w="8381"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3359"/>
        <w:gridCol w:w="1950"/>
        <w:gridCol w:w="1950"/>
        <w:gridCol w:w="1122"/>
      </w:tblGrid>
      <w:tr w:rsidR="00727E48" w:rsidRPr="00D502C6" w14:paraId="60F9E893" w14:textId="77777777" w:rsidTr="007255EC">
        <w:trPr>
          <w:trHeight w:val="342"/>
          <w:jc w:val="center"/>
        </w:trPr>
        <w:tc>
          <w:tcPr>
            <w:tcW w:w="3359" w:type="dxa"/>
            <w:shd w:val="clear" w:color="auto" w:fill="D3DFEE"/>
            <w:vAlign w:val="center"/>
            <w:hideMark/>
          </w:tcPr>
          <w:p w14:paraId="21618BB0" w14:textId="77777777" w:rsidR="00727E48" w:rsidRPr="00D502C6" w:rsidRDefault="00727E48" w:rsidP="007255EC">
            <w:pPr>
              <w:spacing w:after="0" w:line="360" w:lineRule="auto"/>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Kart</w:t>
            </w:r>
            <w:r w:rsidRPr="00D502C6">
              <w:rPr>
                <w:rFonts w:ascii="Verdana" w:eastAsia="Times New Roman" w:hAnsi="Verdana" w:cs="Arial"/>
                <w:b/>
                <w:bCs/>
                <w:color w:val="000000"/>
                <w:sz w:val="20"/>
                <w:szCs w:val="20"/>
                <w:lang w:eastAsia="tr-TR"/>
              </w:rPr>
              <w:t xml:space="preserve"> Sayıları (Milyon Adet)</w:t>
            </w:r>
          </w:p>
        </w:tc>
        <w:tc>
          <w:tcPr>
            <w:tcW w:w="1950" w:type="dxa"/>
            <w:shd w:val="clear" w:color="auto" w:fill="D3DFEE"/>
            <w:noWrap/>
            <w:vAlign w:val="center"/>
            <w:hideMark/>
          </w:tcPr>
          <w:p w14:paraId="3638B050" w14:textId="07850AF1" w:rsidR="00727E48" w:rsidRPr="00D502C6" w:rsidRDefault="00727E48" w:rsidP="00EA4943">
            <w:pPr>
              <w:spacing w:after="0" w:line="360" w:lineRule="auto"/>
              <w:jc w:val="center"/>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201</w:t>
            </w:r>
            <w:r w:rsidR="006E016B">
              <w:rPr>
                <w:rFonts w:ascii="Verdana" w:eastAsia="Times New Roman" w:hAnsi="Verdana" w:cs="Arial"/>
                <w:b/>
                <w:bCs/>
                <w:color w:val="000000"/>
                <w:sz w:val="20"/>
                <w:szCs w:val="20"/>
                <w:lang w:eastAsia="tr-TR"/>
              </w:rPr>
              <w:t>9</w:t>
            </w:r>
            <w:r w:rsidRPr="00D502C6">
              <w:rPr>
                <w:rFonts w:ascii="Verdana" w:eastAsia="Times New Roman" w:hAnsi="Verdana" w:cs="Arial"/>
                <w:b/>
                <w:bCs/>
                <w:color w:val="000000"/>
                <w:sz w:val="20"/>
                <w:szCs w:val="20"/>
                <w:lang w:eastAsia="tr-TR"/>
              </w:rPr>
              <w:t xml:space="preserve"> </w:t>
            </w:r>
            <w:r w:rsidR="00EA4943">
              <w:rPr>
                <w:rFonts w:ascii="Verdana" w:eastAsia="Times New Roman" w:hAnsi="Verdana" w:cs="Arial"/>
                <w:b/>
                <w:bCs/>
                <w:color w:val="000000"/>
                <w:sz w:val="20"/>
                <w:szCs w:val="20"/>
                <w:lang w:eastAsia="tr-TR"/>
              </w:rPr>
              <w:t>Mayıs</w:t>
            </w:r>
          </w:p>
        </w:tc>
        <w:tc>
          <w:tcPr>
            <w:tcW w:w="1950" w:type="dxa"/>
            <w:shd w:val="clear" w:color="auto" w:fill="D3DFEE"/>
            <w:noWrap/>
            <w:vAlign w:val="center"/>
            <w:hideMark/>
          </w:tcPr>
          <w:p w14:paraId="37D0AA94" w14:textId="7DFDB4EC" w:rsidR="00727E48" w:rsidRPr="00D502C6" w:rsidRDefault="00727E48" w:rsidP="00EA4943">
            <w:pPr>
              <w:spacing w:after="0" w:line="360" w:lineRule="auto"/>
              <w:jc w:val="center"/>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20</w:t>
            </w:r>
            <w:r w:rsidR="006E016B">
              <w:rPr>
                <w:rFonts w:ascii="Verdana" w:eastAsia="Times New Roman" w:hAnsi="Verdana" w:cs="Arial"/>
                <w:b/>
                <w:bCs/>
                <w:color w:val="000000"/>
                <w:sz w:val="20"/>
                <w:szCs w:val="20"/>
                <w:lang w:eastAsia="tr-TR"/>
              </w:rPr>
              <w:t>20</w:t>
            </w:r>
            <w:r w:rsidRPr="00D502C6">
              <w:rPr>
                <w:rFonts w:ascii="Verdana" w:eastAsia="Times New Roman" w:hAnsi="Verdana" w:cs="Arial"/>
                <w:b/>
                <w:bCs/>
                <w:color w:val="000000"/>
                <w:sz w:val="20"/>
                <w:szCs w:val="20"/>
                <w:lang w:eastAsia="tr-TR"/>
              </w:rPr>
              <w:t xml:space="preserve"> </w:t>
            </w:r>
            <w:r w:rsidR="00EA4943">
              <w:rPr>
                <w:rFonts w:ascii="Verdana" w:eastAsia="Times New Roman" w:hAnsi="Verdana" w:cs="Arial"/>
                <w:b/>
                <w:bCs/>
                <w:color w:val="000000"/>
                <w:sz w:val="20"/>
                <w:szCs w:val="20"/>
                <w:lang w:eastAsia="tr-TR"/>
              </w:rPr>
              <w:t>Mayıs</w:t>
            </w:r>
          </w:p>
        </w:tc>
        <w:tc>
          <w:tcPr>
            <w:tcW w:w="1122" w:type="dxa"/>
            <w:shd w:val="clear" w:color="auto" w:fill="D3DFEE"/>
            <w:noWrap/>
            <w:vAlign w:val="center"/>
            <w:hideMark/>
          </w:tcPr>
          <w:p w14:paraId="5B2CCE79" w14:textId="77777777" w:rsidR="00727E48" w:rsidRPr="00D502C6" w:rsidRDefault="00727E48" w:rsidP="007255EC">
            <w:pPr>
              <w:spacing w:after="0" w:line="360" w:lineRule="auto"/>
              <w:jc w:val="center"/>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Değişim</w:t>
            </w:r>
          </w:p>
        </w:tc>
      </w:tr>
      <w:tr w:rsidR="00727E48" w:rsidRPr="00D502C6" w14:paraId="6712DC50" w14:textId="77777777" w:rsidTr="007255EC">
        <w:trPr>
          <w:trHeight w:val="300"/>
          <w:jc w:val="center"/>
        </w:trPr>
        <w:tc>
          <w:tcPr>
            <w:tcW w:w="3359" w:type="dxa"/>
            <w:shd w:val="clear" w:color="auto" w:fill="A7BFDE"/>
            <w:noWrap/>
            <w:vAlign w:val="center"/>
            <w:hideMark/>
          </w:tcPr>
          <w:p w14:paraId="6E5C2977" w14:textId="77777777" w:rsidR="00727E48" w:rsidRPr="00D502C6" w:rsidRDefault="00727E48"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Cs/>
                <w:color w:val="000000"/>
                <w:sz w:val="20"/>
                <w:szCs w:val="20"/>
                <w:lang w:eastAsia="tr-TR"/>
              </w:rPr>
              <w:t>Banka Kartı</w:t>
            </w:r>
          </w:p>
        </w:tc>
        <w:tc>
          <w:tcPr>
            <w:tcW w:w="1950" w:type="dxa"/>
            <w:shd w:val="clear" w:color="auto" w:fill="A7BFDE"/>
            <w:noWrap/>
            <w:vAlign w:val="center"/>
            <w:hideMark/>
          </w:tcPr>
          <w:p w14:paraId="60AFA0CE" w14:textId="28C98330" w:rsidR="00727E48" w:rsidRPr="00D502C6" w:rsidRDefault="00727E48" w:rsidP="00EA4943">
            <w:pPr>
              <w:spacing w:after="0" w:line="36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w:t>
            </w:r>
            <w:r w:rsidR="006E016B">
              <w:rPr>
                <w:rFonts w:ascii="Verdana" w:eastAsia="Times New Roman" w:hAnsi="Verdana" w:cs="Arial"/>
                <w:color w:val="000000"/>
                <w:sz w:val="20"/>
                <w:szCs w:val="20"/>
                <w:lang w:eastAsia="tr-TR"/>
              </w:rPr>
              <w:t>5</w:t>
            </w:r>
            <w:r w:rsidR="00EA4943">
              <w:rPr>
                <w:rFonts w:ascii="Verdana" w:eastAsia="Times New Roman" w:hAnsi="Verdana" w:cs="Arial"/>
                <w:color w:val="000000"/>
                <w:sz w:val="20"/>
                <w:szCs w:val="20"/>
                <w:lang w:eastAsia="tr-TR"/>
              </w:rPr>
              <w:t>4,6</w:t>
            </w:r>
          </w:p>
        </w:tc>
        <w:tc>
          <w:tcPr>
            <w:tcW w:w="1950" w:type="dxa"/>
            <w:shd w:val="clear" w:color="auto" w:fill="A7BFDE"/>
            <w:noWrap/>
            <w:vAlign w:val="center"/>
            <w:hideMark/>
          </w:tcPr>
          <w:p w14:paraId="4CB8F24D" w14:textId="236AB198" w:rsidR="00727E48" w:rsidRPr="00D502C6" w:rsidRDefault="006E016B" w:rsidP="007255EC">
            <w:pPr>
              <w:spacing w:after="0" w:line="36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w:t>
            </w:r>
            <w:r w:rsidR="00EA4943">
              <w:rPr>
                <w:rFonts w:ascii="Verdana" w:eastAsia="Times New Roman" w:hAnsi="Verdana" w:cs="Arial"/>
                <w:color w:val="000000"/>
                <w:sz w:val="20"/>
                <w:szCs w:val="20"/>
                <w:lang w:eastAsia="tr-TR"/>
              </w:rPr>
              <w:t>71,3</w:t>
            </w:r>
          </w:p>
        </w:tc>
        <w:tc>
          <w:tcPr>
            <w:tcW w:w="1122" w:type="dxa"/>
            <w:shd w:val="clear" w:color="auto" w:fill="A7BFDE"/>
            <w:noWrap/>
            <w:vAlign w:val="center"/>
            <w:hideMark/>
          </w:tcPr>
          <w:p w14:paraId="6E344A4A" w14:textId="7645B804" w:rsidR="00727E48" w:rsidRPr="00D502C6" w:rsidRDefault="00727E48" w:rsidP="006E016B">
            <w:pPr>
              <w:spacing w:after="0" w:line="360" w:lineRule="auto"/>
              <w:jc w:val="center"/>
              <w:rPr>
                <w:rFonts w:ascii="Verdana" w:eastAsia="Times New Roman" w:hAnsi="Verdana" w:cs="Arial"/>
                <w:color w:val="000000"/>
                <w:sz w:val="20"/>
                <w:szCs w:val="20"/>
                <w:lang w:eastAsia="tr-TR"/>
              </w:rPr>
            </w:pPr>
            <w:r w:rsidRPr="00D502C6">
              <w:rPr>
                <w:rFonts w:ascii="Verdana" w:eastAsia="Times New Roman" w:hAnsi="Verdana" w:cs="Arial"/>
                <w:color w:val="000000"/>
                <w:sz w:val="20"/>
                <w:szCs w:val="20"/>
                <w:lang w:eastAsia="tr-TR"/>
              </w:rPr>
              <w:t>%1</w:t>
            </w:r>
            <w:r w:rsidR="006E016B">
              <w:rPr>
                <w:rFonts w:ascii="Verdana" w:eastAsia="Times New Roman" w:hAnsi="Verdana" w:cs="Arial"/>
                <w:color w:val="000000"/>
                <w:sz w:val="20"/>
                <w:szCs w:val="20"/>
                <w:lang w:eastAsia="tr-TR"/>
              </w:rPr>
              <w:t>1</w:t>
            </w:r>
          </w:p>
        </w:tc>
      </w:tr>
      <w:tr w:rsidR="00727E48" w:rsidRPr="00D502C6" w14:paraId="090931AC" w14:textId="77777777" w:rsidTr="007255EC">
        <w:trPr>
          <w:trHeight w:val="60"/>
          <w:jc w:val="center"/>
        </w:trPr>
        <w:tc>
          <w:tcPr>
            <w:tcW w:w="3359" w:type="dxa"/>
            <w:shd w:val="clear" w:color="auto" w:fill="D3DFEE"/>
            <w:noWrap/>
            <w:vAlign w:val="center"/>
            <w:hideMark/>
          </w:tcPr>
          <w:p w14:paraId="599AC466" w14:textId="77777777" w:rsidR="00727E48" w:rsidRPr="00D502C6" w:rsidRDefault="00727E48"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Cs/>
                <w:color w:val="000000"/>
                <w:sz w:val="20"/>
                <w:szCs w:val="20"/>
                <w:lang w:eastAsia="tr-TR"/>
              </w:rPr>
              <w:t>Kredi Kartı</w:t>
            </w:r>
          </w:p>
        </w:tc>
        <w:tc>
          <w:tcPr>
            <w:tcW w:w="1950" w:type="dxa"/>
            <w:shd w:val="clear" w:color="auto" w:fill="D3DFEE"/>
            <w:noWrap/>
            <w:vAlign w:val="center"/>
            <w:hideMark/>
          </w:tcPr>
          <w:p w14:paraId="216D6701" w14:textId="64044654" w:rsidR="00727E48" w:rsidRPr="00D502C6" w:rsidRDefault="00EA4943" w:rsidP="007255EC">
            <w:pPr>
              <w:spacing w:after="0" w:line="36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67,8</w:t>
            </w:r>
          </w:p>
        </w:tc>
        <w:tc>
          <w:tcPr>
            <w:tcW w:w="1950" w:type="dxa"/>
            <w:shd w:val="clear" w:color="auto" w:fill="D3DFEE"/>
            <w:noWrap/>
            <w:vAlign w:val="center"/>
            <w:hideMark/>
          </w:tcPr>
          <w:p w14:paraId="7D15650E" w14:textId="2775FCF5" w:rsidR="00727E48" w:rsidRPr="00D502C6" w:rsidRDefault="00EA4943" w:rsidP="007255EC">
            <w:pPr>
              <w:spacing w:after="0" w:line="360" w:lineRule="auto"/>
              <w:jc w:val="center"/>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71,4</w:t>
            </w:r>
          </w:p>
        </w:tc>
        <w:tc>
          <w:tcPr>
            <w:tcW w:w="1122" w:type="dxa"/>
            <w:shd w:val="clear" w:color="auto" w:fill="D3DFEE"/>
            <w:noWrap/>
            <w:vAlign w:val="center"/>
            <w:hideMark/>
          </w:tcPr>
          <w:p w14:paraId="38D2C62B" w14:textId="39D6009D" w:rsidR="00727E48" w:rsidRPr="00D502C6" w:rsidRDefault="00727E48" w:rsidP="006E016B">
            <w:pPr>
              <w:spacing w:after="0" w:line="360" w:lineRule="auto"/>
              <w:jc w:val="center"/>
              <w:rPr>
                <w:rFonts w:ascii="Verdana" w:eastAsia="Times New Roman" w:hAnsi="Verdana" w:cs="Arial"/>
                <w:color w:val="000000"/>
                <w:sz w:val="20"/>
                <w:szCs w:val="20"/>
                <w:highlight w:val="yellow"/>
                <w:lang w:eastAsia="tr-TR"/>
              </w:rPr>
            </w:pPr>
            <w:r w:rsidRPr="00D502C6">
              <w:rPr>
                <w:rFonts w:ascii="Verdana" w:eastAsia="Times New Roman" w:hAnsi="Verdana" w:cs="Arial"/>
                <w:color w:val="000000"/>
                <w:sz w:val="20"/>
                <w:szCs w:val="20"/>
                <w:lang w:eastAsia="tr-TR"/>
              </w:rPr>
              <w:t>%</w:t>
            </w:r>
            <w:r w:rsidR="00EA4943">
              <w:rPr>
                <w:rFonts w:ascii="Verdana" w:eastAsia="Times New Roman" w:hAnsi="Verdana" w:cs="Arial"/>
                <w:color w:val="000000"/>
                <w:sz w:val="20"/>
                <w:szCs w:val="20"/>
                <w:lang w:eastAsia="tr-TR"/>
              </w:rPr>
              <w:t>5</w:t>
            </w:r>
          </w:p>
        </w:tc>
      </w:tr>
      <w:tr w:rsidR="00727E48" w:rsidRPr="00D502C6" w14:paraId="1BC1A0FB" w14:textId="77777777" w:rsidTr="007255EC">
        <w:trPr>
          <w:trHeight w:val="300"/>
          <w:jc w:val="center"/>
        </w:trPr>
        <w:tc>
          <w:tcPr>
            <w:tcW w:w="3359" w:type="dxa"/>
            <w:shd w:val="clear" w:color="auto" w:fill="A7BFDE"/>
            <w:noWrap/>
            <w:vAlign w:val="center"/>
            <w:hideMark/>
          </w:tcPr>
          <w:p w14:paraId="40C342FD" w14:textId="77777777" w:rsidR="00727E48" w:rsidRPr="00D502C6" w:rsidRDefault="00727E48"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Toplam</w:t>
            </w:r>
          </w:p>
        </w:tc>
        <w:tc>
          <w:tcPr>
            <w:tcW w:w="1950" w:type="dxa"/>
            <w:shd w:val="clear" w:color="auto" w:fill="A7BFDE"/>
            <w:noWrap/>
            <w:vAlign w:val="center"/>
            <w:hideMark/>
          </w:tcPr>
          <w:p w14:paraId="1DEDC3E5" w14:textId="17BC01E7" w:rsidR="00727E48" w:rsidRPr="00D502C6" w:rsidRDefault="00727E48" w:rsidP="006E016B">
            <w:pPr>
              <w:spacing w:after="0" w:line="360" w:lineRule="auto"/>
              <w:jc w:val="center"/>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2</w:t>
            </w:r>
            <w:r w:rsidR="00EA4943">
              <w:rPr>
                <w:rFonts w:ascii="Verdana" w:eastAsia="Times New Roman" w:hAnsi="Verdana" w:cs="Arial"/>
                <w:b/>
                <w:bCs/>
                <w:color w:val="000000"/>
                <w:sz w:val="20"/>
                <w:szCs w:val="20"/>
                <w:lang w:eastAsia="tr-TR"/>
              </w:rPr>
              <w:t>22,4</w:t>
            </w:r>
          </w:p>
        </w:tc>
        <w:tc>
          <w:tcPr>
            <w:tcW w:w="1950" w:type="dxa"/>
            <w:shd w:val="clear" w:color="auto" w:fill="A7BFDE"/>
            <w:noWrap/>
            <w:vAlign w:val="center"/>
            <w:hideMark/>
          </w:tcPr>
          <w:p w14:paraId="4580F5D1" w14:textId="6D0CBB2C" w:rsidR="00727E48" w:rsidRPr="00D502C6" w:rsidRDefault="00727E48" w:rsidP="00EA4943">
            <w:pPr>
              <w:spacing w:after="0" w:line="360" w:lineRule="auto"/>
              <w:jc w:val="center"/>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2</w:t>
            </w:r>
            <w:r w:rsidR="006E016B">
              <w:rPr>
                <w:rFonts w:ascii="Verdana" w:eastAsia="Times New Roman" w:hAnsi="Verdana" w:cs="Arial"/>
                <w:b/>
                <w:bCs/>
                <w:color w:val="000000"/>
                <w:sz w:val="20"/>
                <w:szCs w:val="20"/>
                <w:lang w:eastAsia="tr-TR"/>
              </w:rPr>
              <w:t>4</w:t>
            </w:r>
            <w:r w:rsidR="00EA4943">
              <w:rPr>
                <w:rFonts w:ascii="Verdana" w:eastAsia="Times New Roman" w:hAnsi="Verdana" w:cs="Arial"/>
                <w:b/>
                <w:bCs/>
                <w:color w:val="000000"/>
                <w:sz w:val="20"/>
                <w:szCs w:val="20"/>
                <w:lang w:eastAsia="tr-TR"/>
              </w:rPr>
              <w:t>2</w:t>
            </w:r>
            <w:r w:rsidR="006E016B">
              <w:rPr>
                <w:rFonts w:ascii="Verdana" w:eastAsia="Times New Roman" w:hAnsi="Verdana" w:cs="Arial"/>
                <w:b/>
                <w:bCs/>
                <w:color w:val="000000"/>
                <w:sz w:val="20"/>
                <w:szCs w:val="20"/>
                <w:lang w:eastAsia="tr-TR"/>
              </w:rPr>
              <w:t>,</w:t>
            </w:r>
            <w:r w:rsidR="00EA4943">
              <w:rPr>
                <w:rFonts w:ascii="Verdana" w:eastAsia="Times New Roman" w:hAnsi="Verdana" w:cs="Arial"/>
                <w:b/>
                <w:bCs/>
                <w:color w:val="000000"/>
                <w:sz w:val="20"/>
                <w:szCs w:val="20"/>
                <w:lang w:eastAsia="tr-TR"/>
              </w:rPr>
              <w:t>7</w:t>
            </w:r>
          </w:p>
        </w:tc>
        <w:tc>
          <w:tcPr>
            <w:tcW w:w="1122" w:type="dxa"/>
            <w:shd w:val="clear" w:color="auto" w:fill="A7BFDE"/>
            <w:noWrap/>
            <w:vAlign w:val="center"/>
            <w:hideMark/>
          </w:tcPr>
          <w:p w14:paraId="7F6333A8" w14:textId="2611300A" w:rsidR="00727E48" w:rsidRPr="00D502C6" w:rsidRDefault="00727E48" w:rsidP="006E016B">
            <w:pPr>
              <w:spacing w:after="0" w:line="360" w:lineRule="auto"/>
              <w:jc w:val="center"/>
              <w:rPr>
                <w:rFonts w:ascii="Verdana" w:eastAsia="Times New Roman" w:hAnsi="Verdana" w:cs="Arial"/>
                <w:b/>
                <w:bCs/>
                <w:color w:val="000000"/>
                <w:sz w:val="20"/>
                <w:szCs w:val="20"/>
                <w:highlight w:val="yellow"/>
                <w:lang w:eastAsia="tr-TR"/>
              </w:rPr>
            </w:pPr>
            <w:r w:rsidRPr="00D502C6">
              <w:rPr>
                <w:rFonts w:ascii="Verdana" w:eastAsia="Times New Roman" w:hAnsi="Verdana" w:cs="Arial"/>
                <w:b/>
                <w:bCs/>
                <w:color w:val="000000"/>
                <w:sz w:val="20"/>
                <w:szCs w:val="20"/>
                <w:lang w:eastAsia="tr-TR"/>
              </w:rPr>
              <w:t>%</w:t>
            </w:r>
            <w:r w:rsidR="00EA4943">
              <w:rPr>
                <w:rFonts w:ascii="Verdana" w:eastAsia="Times New Roman" w:hAnsi="Verdana" w:cs="Arial"/>
                <w:b/>
                <w:bCs/>
                <w:color w:val="000000"/>
                <w:sz w:val="20"/>
                <w:szCs w:val="20"/>
                <w:lang w:eastAsia="tr-TR"/>
              </w:rPr>
              <w:t>9</w:t>
            </w:r>
          </w:p>
        </w:tc>
      </w:tr>
    </w:tbl>
    <w:p w14:paraId="64AE90DD" w14:textId="77777777" w:rsidR="00727E48" w:rsidRDefault="00727E48" w:rsidP="00BA4C7B">
      <w:pPr>
        <w:spacing w:after="0" w:line="360" w:lineRule="auto"/>
        <w:jc w:val="both"/>
        <w:rPr>
          <w:rFonts w:ascii="Verdana" w:hAnsi="Verdana" w:cs="Arial"/>
          <w:sz w:val="20"/>
          <w:szCs w:val="20"/>
        </w:rPr>
      </w:pPr>
    </w:p>
    <w:p w14:paraId="66EF1E19" w14:textId="1981F2A1" w:rsidR="00C27C6F" w:rsidRDefault="00C27C6F" w:rsidP="00BA4C7B">
      <w:pPr>
        <w:spacing w:after="0" w:line="360" w:lineRule="auto"/>
        <w:jc w:val="both"/>
        <w:rPr>
          <w:rFonts w:ascii="Verdana" w:eastAsia="Times New Roman" w:hAnsi="Verdana" w:cs="Arial"/>
          <w:sz w:val="20"/>
          <w:szCs w:val="20"/>
        </w:rPr>
      </w:pPr>
      <w:r w:rsidRPr="00C27C6F">
        <w:rPr>
          <w:rFonts w:ascii="Verdana" w:eastAsia="Times New Roman" w:hAnsi="Verdana" w:cs="Arial"/>
          <w:sz w:val="20"/>
          <w:szCs w:val="20"/>
        </w:rPr>
        <w:t xml:space="preserve">BKM verilerine göre, </w:t>
      </w:r>
      <w:r w:rsidR="00A740D5">
        <w:rPr>
          <w:rFonts w:ascii="Verdana" w:eastAsia="Times New Roman" w:hAnsi="Verdana" w:cs="Arial"/>
          <w:sz w:val="20"/>
          <w:szCs w:val="20"/>
        </w:rPr>
        <w:t>mayıs</w:t>
      </w:r>
      <w:r w:rsidR="00A740D5" w:rsidRPr="00C27C6F">
        <w:rPr>
          <w:rFonts w:ascii="Verdana" w:eastAsia="Times New Roman" w:hAnsi="Verdana" w:cs="Arial"/>
          <w:sz w:val="20"/>
          <w:szCs w:val="20"/>
        </w:rPr>
        <w:t xml:space="preserve"> </w:t>
      </w:r>
      <w:r w:rsidRPr="00C27C6F">
        <w:rPr>
          <w:rFonts w:ascii="Verdana" w:eastAsia="Times New Roman" w:hAnsi="Verdana" w:cs="Arial"/>
          <w:sz w:val="20"/>
          <w:szCs w:val="20"/>
        </w:rPr>
        <w:t xml:space="preserve">ayında toplam </w:t>
      </w:r>
      <w:r w:rsidR="000D4D72">
        <w:rPr>
          <w:rFonts w:ascii="Verdana" w:eastAsia="Times New Roman" w:hAnsi="Verdana" w:cs="Arial"/>
          <w:sz w:val="20"/>
          <w:szCs w:val="20"/>
        </w:rPr>
        <w:t>76,2</w:t>
      </w:r>
      <w:r w:rsidRPr="00C27C6F">
        <w:rPr>
          <w:rFonts w:ascii="Verdana" w:eastAsia="Times New Roman" w:hAnsi="Verdana" w:cs="Arial"/>
          <w:sz w:val="20"/>
          <w:szCs w:val="20"/>
        </w:rPr>
        <w:t xml:space="preserve"> milyar TL’lik </w:t>
      </w:r>
      <w:r w:rsidR="00A740D5">
        <w:rPr>
          <w:rFonts w:ascii="Verdana" w:eastAsia="Times New Roman" w:hAnsi="Verdana" w:cs="Arial"/>
          <w:sz w:val="20"/>
          <w:szCs w:val="20"/>
        </w:rPr>
        <w:t xml:space="preserve">kartlı </w:t>
      </w:r>
      <w:r w:rsidRPr="00C27C6F">
        <w:rPr>
          <w:rFonts w:ascii="Verdana" w:eastAsia="Times New Roman" w:hAnsi="Verdana" w:cs="Arial"/>
          <w:sz w:val="20"/>
          <w:szCs w:val="20"/>
        </w:rPr>
        <w:t xml:space="preserve">ödeme yapıldı. Bu tutarın </w:t>
      </w:r>
      <w:r w:rsidR="000D4D72">
        <w:rPr>
          <w:rFonts w:ascii="Verdana" w:eastAsia="Times New Roman" w:hAnsi="Verdana" w:cs="Arial"/>
          <w:sz w:val="20"/>
          <w:szCs w:val="20"/>
        </w:rPr>
        <w:t>63,3</w:t>
      </w:r>
      <w:r w:rsidRPr="00C27C6F">
        <w:rPr>
          <w:rFonts w:ascii="Verdana" w:eastAsia="Times New Roman" w:hAnsi="Verdana" w:cs="Arial"/>
          <w:sz w:val="20"/>
          <w:szCs w:val="20"/>
        </w:rPr>
        <w:t xml:space="preserve"> milyar TL’si kredi kartları ile </w:t>
      </w:r>
      <w:r w:rsidR="00A740D5">
        <w:rPr>
          <w:rFonts w:ascii="Verdana" w:eastAsia="Times New Roman" w:hAnsi="Verdana" w:cs="Arial"/>
          <w:sz w:val="20"/>
          <w:szCs w:val="20"/>
        </w:rPr>
        <w:t>yapılan ödemelerden</w:t>
      </w:r>
      <w:r w:rsidRPr="00C27C6F">
        <w:rPr>
          <w:rFonts w:ascii="Verdana" w:eastAsia="Times New Roman" w:hAnsi="Verdana" w:cs="Arial"/>
          <w:sz w:val="20"/>
          <w:szCs w:val="20"/>
        </w:rPr>
        <w:t xml:space="preserve">, </w:t>
      </w:r>
      <w:r w:rsidR="000D4D72">
        <w:rPr>
          <w:rFonts w:ascii="Verdana" w:eastAsia="Times New Roman" w:hAnsi="Verdana" w:cs="Arial"/>
          <w:sz w:val="20"/>
          <w:szCs w:val="20"/>
        </w:rPr>
        <w:t>12,9</w:t>
      </w:r>
      <w:r w:rsidRPr="00C27C6F">
        <w:rPr>
          <w:rFonts w:ascii="Verdana" w:eastAsia="Times New Roman" w:hAnsi="Verdana" w:cs="Arial"/>
          <w:sz w:val="20"/>
          <w:szCs w:val="20"/>
        </w:rPr>
        <w:t xml:space="preserve"> milyar TL’si</w:t>
      </w:r>
      <w:r w:rsidR="00A740D5">
        <w:rPr>
          <w:rFonts w:ascii="Verdana" w:eastAsia="Times New Roman" w:hAnsi="Verdana" w:cs="Arial"/>
          <w:sz w:val="20"/>
          <w:szCs w:val="20"/>
        </w:rPr>
        <w:t xml:space="preserve"> ise </w:t>
      </w:r>
      <w:r w:rsidRPr="00C27C6F">
        <w:rPr>
          <w:rFonts w:ascii="Verdana" w:eastAsia="Times New Roman" w:hAnsi="Verdana" w:cs="Arial"/>
          <w:sz w:val="20"/>
          <w:szCs w:val="20"/>
        </w:rPr>
        <w:t xml:space="preserve">banka kartları </w:t>
      </w:r>
      <w:r w:rsidR="00A740D5">
        <w:rPr>
          <w:rFonts w:ascii="Verdana" w:eastAsia="Times New Roman" w:hAnsi="Verdana" w:cs="Arial"/>
          <w:sz w:val="20"/>
          <w:szCs w:val="20"/>
        </w:rPr>
        <w:t>ile yapılan ödemelerden oluştu</w:t>
      </w:r>
      <w:r w:rsidRPr="00C27C6F">
        <w:rPr>
          <w:rFonts w:ascii="Verdana" w:eastAsia="Times New Roman" w:hAnsi="Verdana" w:cs="Arial"/>
          <w:sz w:val="20"/>
          <w:szCs w:val="20"/>
        </w:rPr>
        <w:t xml:space="preserve">. </w:t>
      </w:r>
      <w:r w:rsidR="00A740D5">
        <w:rPr>
          <w:rFonts w:ascii="Verdana" w:eastAsia="Times New Roman" w:hAnsi="Verdana" w:cs="Arial"/>
          <w:sz w:val="20"/>
          <w:szCs w:val="20"/>
        </w:rPr>
        <w:t xml:space="preserve">Buna göre, kredi kartları ile yapılan ödeme tutarı bir önceki yılın aynı ayına göre </w:t>
      </w:r>
      <w:r w:rsidRPr="00C27C6F">
        <w:rPr>
          <w:rFonts w:ascii="Verdana" w:eastAsia="Times New Roman" w:hAnsi="Verdana" w:cs="Arial"/>
          <w:sz w:val="20"/>
          <w:szCs w:val="20"/>
        </w:rPr>
        <w:t xml:space="preserve">yüzde </w:t>
      </w:r>
      <w:r w:rsidR="00EC62A0">
        <w:rPr>
          <w:rFonts w:ascii="Verdana" w:eastAsia="Times New Roman" w:hAnsi="Verdana" w:cs="Arial"/>
          <w:sz w:val="20"/>
          <w:szCs w:val="20"/>
        </w:rPr>
        <w:t>13</w:t>
      </w:r>
      <w:r w:rsidR="008C1D33">
        <w:rPr>
          <w:rFonts w:ascii="Verdana" w:eastAsia="Times New Roman" w:hAnsi="Verdana" w:cs="Arial"/>
          <w:sz w:val="20"/>
          <w:szCs w:val="20"/>
        </w:rPr>
        <w:t xml:space="preserve"> </w:t>
      </w:r>
      <w:r>
        <w:rPr>
          <w:rFonts w:ascii="Verdana" w:eastAsia="Times New Roman" w:hAnsi="Verdana" w:cs="Arial"/>
          <w:sz w:val="20"/>
          <w:szCs w:val="20"/>
        </w:rPr>
        <w:t xml:space="preserve">oranında </w:t>
      </w:r>
      <w:r w:rsidR="00A740D5">
        <w:rPr>
          <w:rFonts w:ascii="Verdana" w:eastAsia="Times New Roman" w:hAnsi="Verdana" w:cs="Arial"/>
          <w:sz w:val="20"/>
          <w:szCs w:val="20"/>
        </w:rPr>
        <w:t xml:space="preserve">azalırken, </w:t>
      </w:r>
      <w:r w:rsidR="00A740D5" w:rsidRPr="00C27C6F">
        <w:rPr>
          <w:rFonts w:ascii="Verdana" w:eastAsia="Times New Roman" w:hAnsi="Verdana" w:cs="Arial"/>
          <w:sz w:val="20"/>
          <w:szCs w:val="20"/>
        </w:rPr>
        <w:t xml:space="preserve">banka kartı ile </w:t>
      </w:r>
      <w:r w:rsidR="00A740D5">
        <w:rPr>
          <w:rFonts w:ascii="Verdana" w:eastAsia="Times New Roman" w:hAnsi="Verdana" w:cs="Arial"/>
          <w:sz w:val="20"/>
          <w:szCs w:val="20"/>
        </w:rPr>
        <w:t xml:space="preserve">yapılan ödeme tutarı yıllık </w:t>
      </w:r>
      <w:r w:rsidR="00E54A56">
        <w:rPr>
          <w:rFonts w:ascii="Verdana" w:eastAsia="Times New Roman" w:hAnsi="Verdana" w:cs="Arial"/>
          <w:sz w:val="20"/>
          <w:szCs w:val="20"/>
        </w:rPr>
        <w:t xml:space="preserve">yüzde </w:t>
      </w:r>
      <w:r w:rsidR="00A740D5">
        <w:rPr>
          <w:rFonts w:ascii="Verdana" w:eastAsia="Times New Roman" w:hAnsi="Verdana" w:cs="Arial"/>
          <w:sz w:val="20"/>
          <w:szCs w:val="20"/>
        </w:rPr>
        <w:t>19’luk büyüme kaydetti</w:t>
      </w:r>
      <w:r w:rsidRPr="00C27C6F">
        <w:rPr>
          <w:rFonts w:ascii="Verdana" w:eastAsia="Times New Roman" w:hAnsi="Verdana" w:cs="Arial"/>
          <w:sz w:val="20"/>
          <w:szCs w:val="20"/>
        </w:rPr>
        <w:t xml:space="preserve">. </w:t>
      </w:r>
    </w:p>
    <w:p w14:paraId="35044C77" w14:textId="571472BC" w:rsidR="00071AD4" w:rsidRDefault="00071AD4" w:rsidP="00C27C6F">
      <w:pPr>
        <w:spacing w:after="0" w:line="360" w:lineRule="auto"/>
        <w:jc w:val="center"/>
        <w:rPr>
          <w:rFonts w:ascii="Verdana" w:eastAsia="Times New Roman" w:hAnsi="Verdana" w:cs="Arial"/>
          <w:b/>
          <w:sz w:val="10"/>
          <w:szCs w:val="10"/>
        </w:rPr>
      </w:pPr>
    </w:p>
    <w:p w14:paraId="46828591" w14:textId="184ADB67" w:rsidR="00EE2BCB" w:rsidRDefault="00EE2BCB" w:rsidP="00C27C6F">
      <w:pPr>
        <w:spacing w:after="0" w:line="360" w:lineRule="auto"/>
        <w:jc w:val="center"/>
        <w:rPr>
          <w:rFonts w:ascii="Verdana" w:eastAsia="Times New Roman" w:hAnsi="Verdana" w:cs="Arial"/>
          <w:b/>
          <w:sz w:val="10"/>
          <w:szCs w:val="10"/>
        </w:rPr>
      </w:pPr>
    </w:p>
    <w:p w14:paraId="0ACFBC16" w14:textId="5E6F5E46" w:rsidR="00EE2BCB" w:rsidRDefault="00EE2BCB" w:rsidP="00C27C6F">
      <w:pPr>
        <w:spacing w:after="0" w:line="360" w:lineRule="auto"/>
        <w:jc w:val="center"/>
        <w:rPr>
          <w:rFonts w:ascii="Verdana" w:eastAsia="Times New Roman" w:hAnsi="Verdana" w:cs="Arial"/>
          <w:b/>
          <w:sz w:val="10"/>
          <w:szCs w:val="10"/>
        </w:rPr>
      </w:pPr>
    </w:p>
    <w:p w14:paraId="71808BCD" w14:textId="77777777" w:rsidR="00EE2BCB" w:rsidRPr="002D6C92" w:rsidRDefault="00EE2BCB" w:rsidP="00C27C6F">
      <w:pPr>
        <w:spacing w:after="0" w:line="360" w:lineRule="auto"/>
        <w:jc w:val="center"/>
        <w:rPr>
          <w:rFonts w:ascii="Verdana" w:eastAsia="Times New Roman" w:hAnsi="Verdana" w:cs="Arial"/>
          <w:b/>
          <w:sz w:val="10"/>
          <w:szCs w:val="10"/>
        </w:rPr>
      </w:pPr>
    </w:p>
    <w:p w14:paraId="453D172A" w14:textId="77777777" w:rsidR="00071AD4" w:rsidRPr="002D6C92" w:rsidRDefault="00071AD4" w:rsidP="00C27C6F">
      <w:pPr>
        <w:spacing w:after="0" w:line="360" w:lineRule="auto"/>
        <w:jc w:val="center"/>
        <w:rPr>
          <w:rFonts w:ascii="Verdana" w:eastAsia="Times New Roman" w:hAnsi="Verdana" w:cs="Arial"/>
          <w:b/>
          <w:sz w:val="10"/>
          <w:szCs w:val="10"/>
        </w:rPr>
      </w:pPr>
    </w:p>
    <w:p w14:paraId="2D6F70C6" w14:textId="1639DF6D" w:rsidR="00C27C6F" w:rsidRPr="00D502C6" w:rsidRDefault="00C27C6F" w:rsidP="00C27C6F">
      <w:pPr>
        <w:spacing w:after="0" w:line="360" w:lineRule="auto"/>
        <w:jc w:val="center"/>
        <w:rPr>
          <w:rFonts w:ascii="Verdana" w:eastAsia="Times New Roman" w:hAnsi="Verdana" w:cs="Arial"/>
          <w:sz w:val="20"/>
          <w:szCs w:val="20"/>
        </w:rPr>
      </w:pPr>
      <w:r w:rsidRPr="00D502C6">
        <w:rPr>
          <w:rFonts w:ascii="Verdana" w:eastAsia="Times New Roman" w:hAnsi="Verdana" w:cs="Arial"/>
          <w:b/>
          <w:sz w:val="20"/>
          <w:szCs w:val="20"/>
        </w:rPr>
        <w:lastRenderedPageBreak/>
        <w:t xml:space="preserve">Tablo </w:t>
      </w:r>
      <w:r w:rsidR="006E016B">
        <w:rPr>
          <w:rFonts w:ascii="Verdana" w:eastAsia="Times New Roman" w:hAnsi="Verdana" w:cs="Arial"/>
          <w:b/>
          <w:sz w:val="20"/>
          <w:szCs w:val="20"/>
        </w:rPr>
        <w:t>2</w:t>
      </w:r>
      <w:r w:rsidRPr="00D502C6">
        <w:rPr>
          <w:rFonts w:ascii="Verdana" w:eastAsia="Times New Roman" w:hAnsi="Verdana" w:cs="Arial"/>
          <w:b/>
          <w:sz w:val="20"/>
          <w:szCs w:val="20"/>
        </w:rPr>
        <w:t>:</w:t>
      </w:r>
      <w:r w:rsidRPr="00D502C6">
        <w:rPr>
          <w:rFonts w:ascii="Verdana" w:eastAsia="Times New Roman" w:hAnsi="Verdana" w:cs="Arial"/>
          <w:sz w:val="20"/>
          <w:szCs w:val="20"/>
        </w:rPr>
        <w:t xml:space="preserve"> Kartlı Ödeme Tutarı (Milyar TL) Gelişimi</w:t>
      </w:r>
    </w:p>
    <w:tbl>
      <w:tblPr>
        <w:tblW w:w="8898"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3876"/>
        <w:gridCol w:w="1950"/>
        <w:gridCol w:w="1950"/>
        <w:gridCol w:w="1122"/>
      </w:tblGrid>
      <w:tr w:rsidR="00C27C6F" w:rsidRPr="00D502C6" w14:paraId="59E03DDC" w14:textId="77777777" w:rsidTr="007255EC">
        <w:trPr>
          <w:trHeight w:val="342"/>
          <w:jc w:val="center"/>
        </w:trPr>
        <w:tc>
          <w:tcPr>
            <w:tcW w:w="3876" w:type="dxa"/>
            <w:shd w:val="clear" w:color="auto" w:fill="D3DFEE"/>
            <w:vAlign w:val="center"/>
            <w:hideMark/>
          </w:tcPr>
          <w:p w14:paraId="274623F0" w14:textId="77777777" w:rsidR="00C27C6F" w:rsidRPr="00D502C6" w:rsidRDefault="00C27C6F"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Kartlı Ödeme Tutarı (Milyar TL)</w:t>
            </w:r>
          </w:p>
        </w:tc>
        <w:tc>
          <w:tcPr>
            <w:tcW w:w="1950" w:type="dxa"/>
            <w:shd w:val="clear" w:color="auto" w:fill="D3DFEE"/>
            <w:noWrap/>
            <w:vAlign w:val="center"/>
            <w:hideMark/>
          </w:tcPr>
          <w:p w14:paraId="48DD7705" w14:textId="7C62CB2B" w:rsidR="00C27C6F" w:rsidRPr="00D502C6" w:rsidRDefault="00C27C6F" w:rsidP="000D4D72">
            <w:pPr>
              <w:spacing w:after="0" w:line="360" w:lineRule="auto"/>
              <w:jc w:val="center"/>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9</w:t>
            </w:r>
            <w:r w:rsidRPr="00D502C6">
              <w:rPr>
                <w:rFonts w:ascii="Verdana" w:eastAsia="Times New Roman" w:hAnsi="Verdana" w:cs="Arial"/>
                <w:b/>
                <w:bCs/>
                <w:color w:val="000000"/>
                <w:sz w:val="20"/>
                <w:szCs w:val="20"/>
                <w:lang w:eastAsia="tr-TR"/>
              </w:rPr>
              <w:t xml:space="preserve"> </w:t>
            </w:r>
            <w:r w:rsidR="000D4D72">
              <w:rPr>
                <w:rFonts w:ascii="Verdana" w:eastAsia="Times New Roman" w:hAnsi="Verdana" w:cs="Arial"/>
                <w:b/>
                <w:bCs/>
                <w:color w:val="000000"/>
                <w:sz w:val="20"/>
                <w:szCs w:val="20"/>
                <w:lang w:eastAsia="tr-TR"/>
              </w:rPr>
              <w:t>Mayıs</w:t>
            </w:r>
          </w:p>
        </w:tc>
        <w:tc>
          <w:tcPr>
            <w:tcW w:w="1950" w:type="dxa"/>
            <w:shd w:val="clear" w:color="auto" w:fill="D3DFEE"/>
            <w:noWrap/>
            <w:vAlign w:val="center"/>
            <w:hideMark/>
          </w:tcPr>
          <w:p w14:paraId="732BC392" w14:textId="3D8C3837" w:rsidR="00C27C6F" w:rsidRPr="00D502C6" w:rsidRDefault="00C27C6F" w:rsidP="000D4D72">
            <w:pPr>
              <w:spacing w:after="0" w:line="360" w:lineRule="auto"/>
              <w:jc w:val="center"/>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20</w:t>
            </w:r>
            <w:r>
              <w:rPr>
                <w:rFonts w:ascii="Verdana" w:eastAsia="Times New Roman" w:hAnsi="Verdana" w:cs="Arial"/>
                <w:b/>
                <w:bCs/>
                <w:color w:val="000000"/>
                <w:sz w:val="20"/>
                <w:szCs w:val="20"/>
                <w:lang w:eastAsia="tr-TR"/>
              </w:rPr>
              <w:t>20</w:t>
            </w:r>
            <w:r w:rsidRPr="00D502C6">
              <w:rPr>
                <w:rFonts w:ascii="Verdana" w:eastAsia="Times New Roman" w:hAnsi="Verdana" w:cs="Arial"/>
                <w:b/>
                <w:bCs/>
                <w:color w:val="000000"/>
                <w:sz w:val="20"/>
                <w:szCs w:val="20"/>
                <w:lang w:eastAsia="tr-TR"/>
              </w:rPr>
              <w:t xml:space="preserve"> </w:t>
            </w:r>
            <w:r w:rsidR="000D4D72">
              <w:rPr>
                <w:rFonts w:ascii="Verdana" w:eastAsia="Times New Roman" w:hAnsi="Verdana" w:cs="Arial"/>
                <w:b/>
                <w:bCs/>
                <w:color w:val="000000"/>
                <w:sz w:val="20"/>
                <w:szCs w:val="20"/>
                <w:lang w:eastAsia="tr-TR"/>
              </w:rPr>
              <w:t>Mayıs</w:t>
            </w:r>
          </w:p>
        </w:tc>
        <w:tc>
          <w:tcPr>
            <w:tcW w:w="1122" w:type="dxa"/>
            <w:shd w:val="clear" w:color="auto" w:fill="D3DFEE"/>
            <w:noWrap/>
            <w:vAlign w:val="center"/>
            <w:hideMark/>
          </w:tcPr>
          <w:p w14:paraId="70FAA030" w14:textId="77777777" w:rsidR="00C27C6F" w:rsidRPr="00D502C6" w:rsidRDefault="00C27C6F" w:rsidP="007255EC">
            <w:pPr>
              <w:spacing w:after="0" w:line="360" w:lineRule="auto"/>
              <w:jc w:val="center"/>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Değişim</w:t>
            </w:r>
          </w:p>
        </w:tc>
      </w:tr>
      <w:tr w:rsidR="00C27C6F" w:rsidRPr="00D502C6" w14:paraId="4C9FD1E7" w14:textId="77777777" w:rsidTr="007255EC">
        <w:trPr>
          <w:trHeight w:val="300"/>
          <w:jc w:val="center"/>
        </w:trPr>
        <w:tc>
          <w:tcPr>
            <w:tcW w:w="3876" w:type="dxa"/>
            <w:shd w:val="clear" w:color="auto" w:fill="A7BFDE"/>
            <w:noWrap/>
            <w:vAlign w:val="center"/>
            <w:hideMark/>
          </w:tcPr>
          <w:p w14:paraId="0AB1F478" w14:textId="77777777" w:rsidR="00C27C6F" w:rsidRPr="00D502C6" w:rsidRDefault="00C27C6F"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Cs/>
                <w:color w:val="000000"/>
                <w:sz w:val="20"/>
                <w:szCs w:val="20"/>
                <w:lang w:eastAsia="tr-TR"/>
              </w:rPr>
              <w:t>Banka Kartı</w:t>
            </w:r>
          </w:p>
        </w:tc>
        <w:tc>
          <w:tcPr>
            <w:tcW w:w="1950" w:type="dxa"/>
            <w:shd w:val="clear" w:color="auto" w:fill="A7BFDE"/>
            <w:noWrap/>
            <w:vAlign w:val="center"/>
            <w:hideMark/>
          </w:tcPr>
          <w:p w14:paraId="67FC675F" w14:textId="5B8F36E2" w:rsidR="00C27C6F" w:rsidRPr="00D502C6" w:rsidRDefault="000D4D72" w:rsidP="007255EC">
            <w:pPr>
              <w:spacing w:after="0" w:line="36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10,9</w:t>
            </w:r>
          </w:p>
        </w:tc>
        <w:tc>
          <w:tcPr>
            <w:tcW w:w="1950" w:type="dxa"/>
            <w:shd w:val="clear" w:color="auto" w:fill="A7BFDE"/>
            <w:noWrap/>
            <w:vAlign w:val="center"/>
            <w:hideMark/>
          </w:tcPr>
          <w:p w14:paraId="5916A82A" w14:textId="2CF57B83" w:rsidR="00C27C6F" w:rsidRPr="00D502C6" w:rsidRDefault="000D4D72" w:rsidP="007255EC">
            <w:pPr>
              <w:spacing w:after="0" w:line="36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12,9</w:t>
            </w:r>
          </w:p>
        </w:tc>
        <w:tc>
          <w:tcPr>
            <w:tcW w:w="1122" w:type="dxa"/>
            <w:shd w:val="clear" w:color="auto" w:fill="A7BFDE"/>
            <w:noWrap/>
            <w:vAlign w:val="center"/>
            <w:hideMark/>
          </w:tcPr>
          <w:p w14:paraId="553E2860" w14:textId="3DE6C5AF" w:rsidR="00C27C6F" w:rsidRPr="00D502C6" w:rsidRDefault="00C27C6F" w:rsidP="00C27C6F">
            <w:pPr>
              <w:spacing w:after="0" w:line="360" w:lineRule="auto"/>
              <w:jc w:val="center"/>
              <w:rPr>
                <w:rFonts w:ascii="Verdana" w:eastAsia="Times New Roman" w:hAnsi="Verdana" w:cs="Arial"/>
                <w:color w:val="000000"/>
                <w:sz w:val="20"/>
                <w:szCs w:val="20"/>
                <w:lang w:eastAsia="tr-TR"/>
              </w:rPr>
            </w:pPr>
            <w:r w:rsidRPr="00D502C6">
              <w:rPr>
                <w:rFonts w:ascii="Verdana" w:eastAsia="Times New Roman" w:hAnsi="Verdana" w:cs="Arial"/>
                <w:color w:val="000000"/>
                <w:sz w:val="20"/>
                <w:szCs w:val="20"/>
                <w:lang w:eastAsia="tr-TR"/>
              </w:rPr>
              <w:t>%</w:t>
            </w:r>
            <w:r w:rsidR="000D4D72">
              <w:rPr>
                <w:rFonts w:ascii="Verdana" w:eastAsia="Times New Roman" w:hAnsi="Verdana" w:cs="Arial"/>
                <w:color w:val="000000"/>
                <w:sz w:val="20"/>
                <w:szCs w:val="20"/>
                <w:lang w:eastAsia="tr-TR"/>
              </w:rPr>
              <w:t>19</w:t>
            </w:r>
          </w:p>
        </w:tc>
      </w:tr>
      <w:tr w:rsidR="00C27C6F" w:rsidRPr="00D502C6" w14:paraId="136B75F6" w14:textId="77777777" w:rsidTr="007255EC">
        <w:trPr>
          <w:trHeight w:val="60"/>
          <w:jc w:val="center"/>
        </w:trPr>
        <w:tc>
          <w:tcPr>
            <w:tcW w:w="3876" w:type="dxa"/>
            <w:shd w:val="clear" w:color="auto" w:fill="D3DFEE"/>
            <w:noWrap/>
            <w:vAlign w:val="center"/>
            <w:hideMark/>
          </w:tcPr>
          <w:p w14:paraId="2A445B65" w14:textId="77777777" w:rsidR="00C27C6F" w:rsidRPr="00D502C6" w:rsidRDefault="00C27C6F"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Cs/>
                <w:color w:val="000000"/>
                <w:sz w:val="20"/>
                <w:szCs w:val="20"/>
                <w:lang w:eastAsia="tr-TR"/>
              </w:rPr>
              <w:t>Kredi Kartı</w:t>
            </w:r>
          </w:p>
        </w:tc>
        <w:tc>
          <w:tcPr>
            <w:tcW w:w="1950" w:type="dxa"/>
            <w:shd w:val="clear" w:color="auto" w:fill="D3DFEE"/>
            <w:noWrap/>
            <w:vAlign w:val="center"/>
            <w:hideMark/>
          </w:tcPr>
          <w:p w14:paraId="1B72E851" w14:textId="5111E511" w:rsidR="00C27C6F" w:rsidRPr="00D502C6" w:rsidRDefault="000D4D72" w:rsidP="007255EC">
            <w:pPr>
              <w:spacing w:after="0" w:line="36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73,2</w:t>
            </w:r>
          </w:p>
        </w:tc>
        <w:tc>
          <w:tcPr>
            <w:tcW w:w="1950" w:type="dxa"/>
            <w:shd w:val="clear" w:color="auto" w:fill="D3DFEE"/>
            <w:noWrap/>
            <w:vAlign w:val="center"/>
            <w:hideMark/>
          </w:tcPr>
          <w:p w14:paraId="22472EDD" w14:textId="63D32EF8" w:rsidR="00C27C6F" w:rsidRPr="00D502C6" w:rsidRDefault="000D4D72" w:rsidP="007255EC">
            <w:pPr>
              <w:spacing w:after="0" w:line="360" w:lineRule="auto"/>
              <w:jc w:val="center"/>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63,3</w:t>
            </w:r>
          </w:p>
        </w:tc>
        <w:tc>
          <w:tcPr>
            <w:tcW w:w="1122" w:type="dxa"/>
            <w:shd w:val="clear" w:color="auto" w:fill="D3DFEE"/>
            <w:noWrap/>
            <w:vAlign w:val="center"/>
            <w:hideMark/>
          </w:tcPr>
          <w:p w14:paraId="1FDD9A0C" w14:textId="3C0DE89E" w:rsidR="00C27C6F" w:rsidRPr="00D502C6" w:rsidRDefault="00C27C6F" w:rsidP="00C27C6F">
            <w:pPr>
              <w:spacing w:after="0" w:line="360" w:lineRule="auto"/>
              <w:jc w:val="center"/>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w:t>
            </w:r>
            <w:r w:rsidRPr="00D502C6">
              <w:rPr>
                <w:rFonts w:ascii="Verdana" w:eastAsia="Times New Roman" w:hAnsi="Verdana" w:cs="Arial"/>
                <w:color w:val="000000"/>
                <w:sz w:val="20"/>
                <w:szCs w:val="20"/>
                <w:lang w:eastAsia="tr-TR"/>
              </w:rPr>
              <w:t>%</w:t>
            </w:r>
            <w:r w:rsidR="000D4D72">
              <w:rPr>
                <w:rFonts w:ascii="Verdana" w:eastAsia="Times New Roman" w:hAnsi="Verdana" w:cs="Arial"/>
                <w:color w:val="000000"/>
                <w:sz w:val="20"/>
                <w:szCs w:val="20"/>
                <w:lang w:eastAsia="tr-TR"/>
              </w:rPr>
              <w:t>13</w:t>
            </w:r>
          </w:p>
        </w:tc>
      </w:tr>
      <w:tr w:rsidR="00C27C6F" w:rsidRPr="00D502C6" w14:paraId="02D9DFFB" w14:textId="77777777" w:rsidTr="007255EC">
        <w:trPr>
          <w:trHeight w:val="300"/>
          <w:jc w:val="center"/>
        </w:trPr>
        <w:tc>
          <w:tcPr>
            <w:tcW w:w="3876" w:type="dxa"/>
            <w:shd w:val="clear" w:color="auto" w:fill="A7BFDE"/>
            <w:noWrap/>
            <w:vAlign w:val="center"/>
            <w:hideMark/>
          </w:tcPr>
          <w:p w14:paraId="1C99094E" w14:textId="77777777" w:rsidR="00C27C6F" w:rsidRPr="00D502C6" w:rsidRDefault="00C27C6F" w:rsidP="007255EC">
            <w:pPr>
              <w:spacing w:after="0" w:line="360" w:lineRule="auto"/>
              <w:rPr>
                <w:rFonts w:ascii="Verdana" w:eastAsia="Times New Roman" w:hAnsi="Verdana" w:cs="Arial"/>
                <w:b/>
                <w:bCs/>
                <w:color w:val="000000"/>
                <w:sz w:val="20"/>
                <w:szCs w:val="20"/>
                <w:lang w:eastAsia="tr-TR"/>
              </w:rPr>
            </w:pPr>
            <w:r w:rsidRPr="00D502C6">
              <w:rPr>
                <w:rFonts w:ascii="Verdana" w:eastAsia="Times New Roman" w:hAnsi="Verdana" w:cs="Arial"/>
                <w:b/>
                <w:bCs/>
                <w:color w:val="000000"/>
                <w:sz w:val="20"/>
                <w:szCs w:val="20"/>
                <w:lang w:eastAsia="tr-TR"/>
              </w:rPr>
              <w:t>Toplam</w:t>
            </w:r>
          </w:p>
        </w:tc>
        <w:tc>
          <w:tcPr>
            <w:tcW w:w="1950" w:type="dxa"/>
            <w:shd w:val="clear" w:color="auto" w:fill="A7BFDE"/>
            <w:noWrap/>
            <w:vAlign w:val="center"/>
            <w:hideMark/>
          </w:tcPr>
          <w:p w14:paraId="3606ABE2" w14:textId="1DC75400" w:rsidR="00C27C6F" w:rsidRPr="00D502C6" w:rsidRDefault="000D4D72" w:rsidP="00C27C6F">
            <w:pPr>
              <w:spacing w:after="0" w:line="360" w:lineRule="auto"/>
              <w:jc w:val="center"/>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84,1</w:t>
            </w:r>
          </w:p>
        </w:tc>
        <w:tc>
          <w:tcPr>
            <w:tcW w:w="1950" w:type="dxa"/>
            <w:shd w:val="clear" w:color="auto" w:fill="A7BFDE"/>
            <w:noWrap/>
            <w:vAlign w:val="center"/>
            <w:hideMark/>
          </w:tcPr>
          <w:p w14:paraId="38FCDFEF" w14:textId="2B88C457" w:rsidR="00C27C6F" w:rsidRPr="00D502C6" w:rsidRDefault="000D4D72" w:rsidP="007255EC">
            <w:pPr>
              <w:spacing w:after="0" w:line="360" w:lineRule="auto"/>
              <w:jc w:val="center"/>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76,2</w:t>
            </w:r>
          </w:p>
        </w:tc>
        <w:tc>
          <w:tcPr>
            <w:tcW w:w="1122" w:type="dxa"/>
            <w:shd w:val="clear" w:color="auto" w:fill="A7BFDE"/>
            <w:noWrap/>
            <w:vAlign w:val="center"/>
            <w:hideMark/>
          </w:tcPr>
          <w:p w14:paraId="58279DB4" w14:textId="6A65DE17" w:rsidR="00C27C6F" w:rsidRPr="00D502C6" w:rsidRDefault="00C27C6F" w:rsidP="00EC62A0">
            <w:pPr>
              <w:spacing w:after="0" w:line="360" w:lineRule="auto"/>
              <w:jc w:val="center"/>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w:t>
            </w:r>
            <w:r w:rsidR="00EC62A0">
              <w:rPr>
                <w:rFonts w:ascii="Verdana" w:eastAsia="Times New Roman" w:hAnsi="Verdana" w:cs="Arial"/>
                <w:b/>
                <w:bCs/>
                <w:color w:val="000000"/>
                <w:sz w:val="20"/>
                <w:szCs w:val="20"/>
                <w:lang w:eastAsia="tr-TR"/>
              </w:rPr>
              <w:t>9</w:t>
            </w:r>
          </w:p>
        </w:tc>
      </w:tr>
    </w:tbl>
    <w:p w14:paraId="33CA5276" w14:textId="57FFD31C" w:rsidR="008D227A" w:rsidRDefault="008D227A" w:rsidP="008D227A">
      <w:pPr>
        <w:spacing w:after="0" w:line="360" w:lineRule="auto"/>
        <w:jc w:val="both"/>
        <w:rPr>
          <w:rFonts w:ascii="Verdana" w:hAnsi="Verdana"/>
          <w:b/>
          <w:bCs/>
          <w:sz w:val="20"/>
          <w:szCs w:val="20"/>
        </w:rPr>
      </w:pPr>
    </w:p>
    <w:p w14:paraId="1D718CFC" w14:textId="086916DC" w:rsidR="00EE2BCB" w:rsidRPr="005D3BDB" w:rsidRDefault="00EE2BCB" w:rsidP="0009481B">
      <w:pPr>
        <w:spacing w:after="0" w:line="360" w:lineRule="auto"/>
        <w:jc w:val="both"/>
        <w:rPr>
          <w:rFonts w:ascii="Verdana" w:hAnsi="Verdana" w:cs="Arial"/>
          <w:b/>
          <w:sz w:val="20"/>
          <w:szCs w:val="20"/>
        </w:rPr>
      </w:pPr>
      <w:r>
        <w:rPr>
          <w:rFonts w:ascii="Verdana" w:hAnsi="Verdana" w:cs="Arial"/>
          <w:b/>
          <w:sz w:val="20"/>
          <w:szCs w:val="20"/>
        </w:rPr>
        <w:t xml:space="preserve">Ramazan Bayramı öncesinde </w:t>
      </w:r>
      <w:r w:rsidRPr="005D3BDB">
        <w:rPr>
          <w:rFonts w:ascii="Verdana" w:hAnsi="Verdana" w:cs="Arial"/>
          <w:b/>
          <w:sz w:val="20"/>
          <w:szCs w:val="20"/>
        </w:rPr>
        <w:t xml:space="preserve">kartlı </w:t>
      </w:r>
      <w:r>
        <w:rPr>
          <w:rFonts w:ascii="Verdana" w:hAnsi="Verdana" w:cs="Arial"/>
          <w:b/>
          <w:sz w:val="20"/>
          <w:szCs w:val="20"/>
        </w:rPr>
        <w:t>ödeme trafiğinde ve temassız ödemelerde</w:t>
      </w:r>
      <w:r w:rsidRPr="005D3BDB">
        <w:rPr>
          <w:rFonts w:ascii="Verdana" w:hAnsi="Verdana" w:cs="Arial"/>
          <w:b/>
          <w:sz w:val="20"/>
          <w:szCs w:val="20"/>
        </w:rPr>
        <w:t xml:space="preserve"> işlem rekoru </w:t>
      </w:r>
      <w:r>
        <w:rPr>
          <w:rFonts w:ascii="Verdana" w:hAnsi="Verdana" w:cs="Arial"/>
          <w:b/>
          <w:sz w:val="20"/>
          <w:szCs w:val="20"/>
        </w:rPr>
        <w:t>kırıldı</w:t>
      </w:r>
    </w:p>
    <w:p w14:paraId="1900A5B2" w14:textId="3F5FD46A" w:rsidR="0009481B" w:rsidRDefault="0009481B" w:rsidP="0009481B">
      <w:pPr>
        <w:spacing w:after="0" w:line="360" w:lineRule="auto"/>
        <w:jc w:val="both"/>
        <w:rPr>
          <w:rFonts w:ascii="Verdana" w:hAnsi="Verdana" w:cs="Arial"/>
          <w:sz w:val="20"/>
          <w:szCs w:val="20"/>
        </w:rPr>
      </w:pPr>
      <w:r>
        <w:rPr>
          <w:rFonts w:ascii="Verdana" w:hAnsi="Verdana" w:cs="Arial"/>
          <w:sz w:val="20"/>
          <w:szCs w:val="20"/>
        </w:rPr>
        <w:t>Her yıl</w:t>
      </w:r>
      <w:r w:rsidR="00E0363D">
        <w:rPr>
          <w:rFonts w:ascii="Verdana" w:hAnsi="Verdana" w:cs="Arial"/>
          <w:sz w:val="20"/>
          <w:szCs w:val="20"/>
        </w:rPr>
        <w:t xml:space="preserve"> genellikle</w:t>
      </w:r>
      <w:r>
        <w:rPr>
          <w:rFonts w:ascii="Verdana" w:hAnsi="Verdana" w:cs="Arial"/>
          <w:sz w:val="20"/>
          <w:szCs w:val="20"/>
        </w:rPr>
        <w:t xml:space="preserve"> bayram arifelerinde </w:t>
      </w:r>
      <w:r w:rsidR="00EC62A0">
        <w:rPr>
          <w:rFonts w:ascii="Verdana" w:hAnsi="Verdana" w:cs="Arial"/>
          <w:sz w:val="20"/>
          <w:szCs w:val="20"/>
        </w:rPr>
        <w:t>kartlı ödeme</w:t>
      </w:r>
      <w:r>
        <w:rPr>
          <w:rFonts w:ascii="Verdana" w:hAnsi="Verdana" w:cs="Arial"/>
          <w:sz w:val="20"/>
          <w:szCs w:val="20"/>
        </w:rPr>
        <w:t xml:space="preserve"> adedi</w:t>
      </w:r>
      <w:r w:rsidR="00E54A56">
        <w:rPr>
          <w:rFonts w:ascii="Verdana" w:hAnsi="Verdana" w:cs="Arial"/>
          <w:sz w:val="20"/>
          <w:szCs w:val="20"/>
        </w:rPr>
        <w:t>nde</w:t>
      </w:r>
      <w:r>
        <w:rPr>
          <w:rFonts w:ascii="Verdana" w:hAnsi="Verdana" w:cs="Arial"/>
          <w:sz w:val="20"/>
          <w:szCs w:val="20"/>
        </w:rPr>
        <w:t xml:space="preserve"> rekor yenilenirken</w:t>
      </w:r>
      <w:r w:rsidR="00366E47">
        <w:rPr>
          <w:rFonts w:ascii="Verdana" w:hAnsi="Verdana" w:cs="Arial"/>
          <w:sz w:val="20"/>
          <w:szCs w:val="20"/>
        </w:rPr>
        <w:t>,</w:t>
      </w:r>
      <w:r>
        <w:rPr>
          <w:rFonts w:ascii="Verdana" w:hAnsi="Verdana" w:cs="Arial"/>
          <w:sz w:val="20"/>
          <w:szCs w:val="20"/>
        </w:rPr>
        <w:t xml:space="preserve"> </w:t>
      </w:r>
      <w:r w:rsidR="00E0363D">
        <w:rPr>
          <w:rFonts w:ascii="Verdana" w:hAnsi="Verdana" w:cs="Arial"/>
          <w:sz w:val="20"/>
          <w:szCs w:val="20"/>
        </w:rPr>
        <w:t>bu yıl da</w:t>
      </w:r>
      <w:r w:rsidR="00E54A56">
        <w:rPr>
          <w:rFonts w:ascii="Verdana" w:hAnsi="Verdana" w:cs="Arial"/>
          <w:sz w:val="20"/>
          <w:szCs w:val="20"/>
        </w:rPr>
        <w:t xml:space="preserve"> bu trend bozulmadı.</w:t>
      </w:r>
      <w:r w:rsidR="00E0363D">
        <w:rPr>
          <w:rFonts w:ascii="Verdana" w:hAnsi="Verdana" w:cs="Arial"/>
          <w:sz w:val="20"/>
          <w:szCs w:val="20"/>
        </w:rPr>
        <w:t xml:space="preserve"> </w:t>
      </w:r>
      <w:r>
        <w:rPr>
          <w:rFonts w:ascii="Verdana" w:hAnsi="Verdana" w:cs="Arial"/>
          <w:sz w:val="20"/>
          <w:szCs w:val="20"/>
        </w:rPr>
        <w:t>Ramazan Bayramı öncesine denk gelen 22 Mayıs Cuma gününde 26,6 milyon adet işlemle kartlı ödeme adedi</w:t>
      </w:r>
      <w:r w:rsidR="00E54A56">
        <w:rPr>
          <w:rFonts w:ascii="Verdana" w:hAnsi="Verdana" w:cs="Arial"/>
          <w:sz w:val="20"/>
          <w:szCs w:val="20"/>
        </w:rPr>
        <w:t>nde</w:t>
      </w:r>
      <w:r>
        <w:rPr>
          <w:rFonts w:ascii="Verdana" w:hAnsi="Verdana" w:cs="Arial"/>
          <w:sz w:val="20"/>
          <w:szCs w:val="20"/>
        </w:rPr>
        <w:t xml:space="preserve"> </w:t>
      </w:r>
      <w:r w:rsidR="00E54A56">
        <w:rPr>
          <w:rFonts w:ascii="Verdana" w:hAnsi="Verdana" w:cs="Arial"/>
          <w:sz w:val="20"/>
          <w:szCs w:val="20"/>
        </w:rPr>
        <w:t>yeni rekor kırıldı</w:t>
      </w:r>
      <w:r>
        <w:rPr>
          <w:rFonts w:ascii="Verdana" w:hAnsi="Verdana" w:cs="Arial"/>
          <w:sz w:val="20"/>
          <w:szCs w:val="20"/>
        </w:rPr>
        <w:t>.</w:t>
      </w:r>
      <w:r w:rsidRPr="005D3BDB">
        <w:rPr>
          <w:rFonts w:ascii="Verdana" w:hAnsi="Verdana" w:cs="Arial"/>
          <w:sz w:val="20"/>
          <w:szCs w:val="20"/>
        </w:rPr>
        <w:t xml:space="preserve"> </w:t>
      </w:r>
      <w:r>
        <w:rPr>
          <w:rFonts w:ascii="Verdana" w:hAnsi="Verdana" w:cs="Arial"/>
          <w:sz w:val="20"/>
          <w:szCs w:val="20"/>
        </w:rPr>
        <w:t xml:space="preserve">Cuma </w:t>
      </w:r>
      <w:r w:rsidRPr="005D3BDB">
        <w:rPr>
          <w:rFonts w:ascii="Verdana" w:hAnsi="Verdana" w:cs="Arial"/>
          <w:sz w:val="20"/>
          <w:szCs w:val="20"/>
        </w:rPr>
        <w:t xml:space="preserve">günü en fazla kartlı </w:t>
      </w:r>
      <w:r w:rsidR="00EC62A0">
        <w:rPr>
          <w:rFonts w:ascii="Verdana" w:hAnsi="Verdana" w:cs="Arial"/>
          <w:sz w:val="20"/>
          <w:szCs w:val="20"/>
        </w:rPr>
        <w:t>ödemenin</w:t>
      </w:r>
      <w:r>
        <w:rPr>
          <w:rFonts w:ascii="Verdana" w:hAnsi="Verdana" w:cs="Arial"/>
          <w:sz w:val="20"/>
          <w:szCs w:val="20"/>
        </w:rPr>
        <w:t xml:space="preserve"> gerçekleştiği saat aralığı </w:t>
      </w:r>
      <w:r w:rsidRPr="005D3BDB">
        <w:rPr>
          <w:rFonts w:ascii="Verdana" w:hAnsi="Verdana" w:cs="Arial"/>
          <w:sz w:val="20"/>
          <w:szCs w:val="20"/>
        </w:rPr>
        <w:t>1</w:t>
      </w:r>
      <w:r>
        <w:rPr>
          <w:rFonts w:ascii="Verdana" w:hAnsi="Verdana" w:cs="Arial"/>
          <w:sz w:val="20"/>
          <w:szCs w:val="20"/>
        </w:rPr>
        <w:t>7.</w:t>
      </w:r>
      <w:r w:rsidRPr="005D3BDB">
        <w:rPr>
          <w:rFonts w:ascii="Verdana" w:hAnsi="Verdana" w:cs="Arial"/>
          <w:sz w:val="20"/>
          <w:szCs w:val="20"/>
        </w:rPr>
        <w:t>00-1</w:t>
      </w:r>
      <w:r>
        <w:rPr>
          <w:rFonts w:ascii="Verdana" w:hAnsi="Verdana" w:cs="Arial"/>
          <w:sz w:val="20"/>
          <w:szCs w:val="20"/>
        </w:rPr>
        <w:t>8.</w:t>
      </w:r>
      <w:r w:rsidRPr="005D3BDB">
        <w:rPr>
          <w:rFonts w:ascii="Verdana" w:hAnsi="Verdana" w:cs="Arial"/>
          <w:sz w:val="20"/>
          <w:szCs w:val="20"/>
        </w:rPr>
        <w:t>00 olurken</w:t>
      </w:r>
      <w:r>
        <w:rPr>
          <w:rFonts w:ascii="Verdana" w:hAnsi="Verdana" w:cs="Arial"/>
          <w:sz w:val="20"/>
          <w:szCs w:val="20"/>
        </w:rPr>
        <w:t>,</w:t>
      </w:r>
      <w:r w:rsidRPr="005D3BDB">
        <w:rPr>
          <w:rFonts w:ascii="Verdana" w:hAnsi="Verdana" w:cs="Arial"/>
          <w:sz w:val="20"/>
          <w:szCs w:val="20"/>
        </w:rPr>
        <w:t xml:space="preserve"> en fazla </w:t>
      </w:r>
      <w:r w:rsidR="00EC62A0">
        <w:rPr>
          <w:rFonts w:ascii="Verdana" w:hAnsi="Verdana" w:cs="Arial"/>
          <w:sz w:val="20"/>
          <w:szCs w:val="20"/>
        </w:rPr>
        <w:t>ödeme</w:t>
      </w:r>
      <w:r w:rsidR="00366E47">
        <w:rPr>
          <w:rFonts w:ascii="Verdana" w:hAnsi="Verdana" w:cs="Arial"/>
          <w:sz w:val="20"/>
          <w:szCs w:val="20"/>
        </w:rPr>
        <w:t xml:space="preserve"> ise saat</w:t>
      </w:r>
      <w:r w:rsidRPr="005D3BDB">
        <w:rPr>
          <w:rFonts w:ascii="Verdana" w:hAnsi="Verdana" w:cs="Arial"/>
          <w:sz w:val="20"/>
          <w:szCs w:val="20"/>
        </w:rPr>
        <w:t xml:space="preserve"> </w:t>
      </w:r>
      <w:r>
        <w:rPr>
          <w:rFonts w:ascii="Verdana" w:hAnsi="Verdana" w:cs="Arial"/>
          <w:sz w:val="20"/>
          <w:szCs w:val="20"/>
        </w:rPr>
        <w:t>16</w:t>
      </w:r>
      <w:r w:rsidR="00ED7CE4">
        <w:rPr>
          <w:rFonts w:ascii="Verdana" w:hAnsi="Verdana" w:cs="Arial"/>
          <w:sz w:val="20"/>
          <w:szCs w:val="20"/>
        </w:rPr>
        <w:t>.</w:t>
      </w:r>
      <w:r>
        <w:rPr>
          <w:rFonts w:ascii="Verdana" w:hAnsi="Verdana" w:cs="Arial"/>
          <w:sz w:val="20"/>
          <w:szCs w:val="20"/>
        </w:rPr>
        <w:t>59</w:t>
      </w:r>
      <w:r w:rsidR="00366E47">
        <w:rPr>
          <w:rFonts w:ascii="Verdana" w:hAnsi="Verdana" w:cs="Arial"/>
          <w:sz w:val="20"/>
          <w:szCs w:val="20"/>
        </w:rPr>
        <w:t>’da gerçekleşti.</w:t>
      </w:r>
      <w:r w:rsidRPr="005D3BDB">
        <w:rPr>
          <w:rFonts w:ascii="Verdana" w:hAnsi="Verdana" w:cs="Arial"/>
          <w:sz w:val="20"/>
          <w:szCs w:val="20"/>
        </w:rPr>
        <w:t xml:space="preserve"> </w:t>
      </w:r>
    </w:p>
    <w:p w14:paraId="5FF59C7B" w14:textId="3C643916" w:rsidR="005B7DF1" w:rsidRDefault="005B7DF1" w:rsidP="00936517">
      <w:pPr>
        <w:spacing w:before="120" w:after="120" w:line="360" w:lineRule="auto"/>
        <w:jc w:val="both"/>
        <w:rPr>
          <w:rFonts w:ascii="Verdana" w:eastAsiaTheme="minorHAnsi" w:hAnsi="Verdana"/>
          <w:sz w:val="20"/>
          <w:szCs w:val="20"/>
        </w:rPr>
      </w:pPr>
      <w:r>
        <w:rPr>
          <w:rFonts w:ascii="Verdana" w:hAnsi="Verdana"/>
          <w:sz w:val="20"/>
          <w:szCs w:val="20"/>
        </w:rPr>
        <w:t>22 Mayıs Cuma günü bir başka rekor ise temassız ödemelerde gerçekleşti. 22 Mayıs’ta, 7 milyon temassız ödeme ile bugüne kadar bir günde en fazla gerçekleşen temassız ödeme adedine ulaşıldı. Bu günde mağaza içi gerçekleşen ödemelerin yüzde 30’u yani her 3 ödemeden 1’i temassız gerçekleşti.</w:t>
      </w:r>
    </w:p>
    <w:p w14:paraId="37A559D8" w14:textId="77777777" w:rsidR="005B7DF1" w:rsidRPr="00936517" w:rsidRDefault="005B7DF1" w:rsidP="0009481B">
      <w:pPr>
        <w:spacing w:after="0" w:line="360" w:lineRule="auto"/>
        <w:jc w:val="both"/>
        <w:rPr>
          <w:rFonts w:ascii="Verdana" w:hAnsi="Verdana" w:cs="Arial"/>
          <w:sz w:val="8"/>
          <w:szCs w:val="20"/>
        </w:rPr>
      </w:pPr>
    </w:p>
    <w:p w14:paraId="0F666ED9" w14:textId="7FA23979" w:rsidR="008D227A" w:rsidRDefault="00EE2BCB" w:rsidP="008D227A">
      <w:pPr>
        <w:spacing w:after="0" w:line="360" w:lineRule="auto"/>
        <w:jc w:val="both"/>
        <w:rPr>
          <w:rFonts w:ascii="Verdana" w:hAnsi="Verdana"/>
          <w:b/>
          <w:bCs/>
          <w:sz w:val="20"/>
          <w:szCs w:val="20"/>
        </w:rPr>
      </w:pPr>
      <w:r>
        <w:rPr>
          <w:rFonts w:ascii="Verdana" w:hAnsi="Verdana"/>
          <w:b/>
          <w:bCs/>
          <w:sz w:val="20"/>
          <w:szCs w:val="20"/>
        </w:rPr>
        <w:t>İnternetten kartlı ödemeler hayatımızın vazgeçilmez bir parçası haline geldi</w:t>
      </w:r>
      <w:r w:rsidDel="00F35EDD">
        <w:rPr>
          <w:rFonts w:ascii="Verdana" w:hAnsi="Verdana"/>
          <w:b/>
          <w:bCs/>
          <w:sz w:val="20"/>
          <w:szCs w:val="20"/>
        </w:rPr>
        <w:t xml:space="preserve"> </w:t>
      </w:r>
    </w:p>
    <w:p w14:paraId="3384D0D9" w14:textId="0699C695" w:rsidR="008D227A" w:rsidRDefault="00303F2A" w:rsidP="008D227A">
      <w:pPr>
        <w:spacing w:after="0" w:line="360" w:lineRule="auto"/>
        <w:jc w:val="both"/>
        <w:rPr>
          <w:rFonts w:ascii="Verdana" w:hAnsi="Verdana"/>
          <w:bCs/>
          <w:sz w:val="20"/>
          <w:szCs w:val="20"/>
        </w:rPr>
      </w:pPr>
      <w:r>
        <w:rPr>
          <w:rFonts w:ascii="Verdana" w:hAnsi="Verdana" w:cs="Arial"/>
          <w:sz w:val="20"/>
          <w:szCs w:val="20"/>
        </w:rPr>
        <w:t xml:space="preserve">Son yıllarda </w:t>
      </w:r>
      <w:r w:rsidR="00E54A56">
        <w:rPr>
          <w:rFonts w:ascii="Verdana" w:hAnsi="Verdana" w:cs="Arial"/>
          <w:sz w:val="20"/>
          <w:szCs w:val="20"/>
        </w:rPr>
        <w:t>yükselişte olan</w:t>
      </w:r>
      <w:r>
        <w:rPr>
          <w:rFonts w:ascii="Verdana" w:hAnsi="Verdana" w:cs="Arial"/>
          <w:sz w:val="20"/>
          <w:szCs w:val="20"/>
        </w:rPr>
        <w:t xml:space="preserve"> internetten kartlı ödemeler</w:t>
      </w:r>
      <w:r w:rsidR="005B7DF1">
        <w:rPr>
          <w:rFonts w:ascii="Verdana" w:hAnsi="Verdana" w:cs="Arial"/>
          <w:sz w:val="20"/>
          <w:szCs w:val="20"/>
        </w:rPr>
        <w:t>,</w:t>
      </w:r>
      <w:r>
        <w:rPr>
          <w:rFonts w:ascii="Verdana" w:hAnsi="Verdana" w:cs="Arial"/>
          <w:sz w:val="20"/>
          <w:szCs w:val="20"/>
        </w:rPr>
        <w:t xml:space="preserve"> o</w:t>
      </w:r>
      <w:r w:rsidR="002A7954" w:rsidRPr="006E1E49">
        <w:rPr>
          <w:rFonts w:ascii="Verdana" w:hAnsi="Verdana" w:cs="Arial"/>
          <w:sz w:val="20"/>
          <w:szCs w:val="20"/>
        </w:rPr>
        <w:t>lağanüstü günler yaşadığımız bu dönemde</w:t>
      </w:r>
      <w:r>
        <w:rPr>
          <w:rFonts w:ascii="Verdana" w:hAnsi="Verdana" w:cs="Arial"/>
          <w:sz w:val="20"/>
          <w:szCs w:val="20"/>
        </w:rPr>
        <w:t xml:space="preserve"> daha da yaygınlaşarak</w:t>
      </w:r>
      <w:r w:rsidR="00E54A56">
        <w:rPr>
          <w:rFonts w:ascii="Verdana" w:hAnsi="Verdana" w:cs="Arial"/>
          <w:sz w:val="20"/>
          <w:szCs w:val="20"/>
        </w:rPr>
        <w:t>,</w:t>
      </w:r>
      <w:r w:rsidR="002A7954">
        <w:rPr>
          <w:rFonts w:ascii="Verdana" w:hAnsi="Verdana"/>
          <w:bCs/>
          <w:sz w:val="20"/>
          <w:szCs w:val="20"/>
        </w:rPr>
        <w:t xml:space="preserve"> </w:t>
      </w:r>
      <w:r>
        <w:rPr>
          <w:rFonts w:ascii="Verdana" w:hAnsi="Verdana"/>
          <w:bCs/>
          <w:sz w:val="20"/>
          <w:szCs w:val="20"/>
        </w:rPr>
        <w:t xml:space="preserve">en önemli ödeme araçlarımızdan biri </w:t>
      </w:r>
      <w:r w:rsidR="00E54A56">
        <w:rPr>
          <w:rFonts w:ascii="Verdana" w:hAnsi="Verdana"/>
          <w:bCs/>
          <w:sz w:val="20"/>
          <w:szCs w:val="20"/>
        </w:rPr>
        <w:t xml:space="preserve">haline </w:t>
      </w:r>
      <w:r>
        <w:rPr>
          <w:rFonts w:ascii="Verdana" w:hAnsi="Verdana"/>
          <w:bCs/>
          <w:sz w:val="20"/>
          <w:szCs w:val="20"/>
        </w:rPr>
        <w:t>gel</w:t>
      </w:r>
      <w:r w:rsidR="00E0363D">
        <w:rPr>
          <w:rFonts w:ascii="Verdana" w:hAnsi="Verdana"/>
          <w:bCs/>
          <w:sz w:val="20"/>
          <w:szCs w:val="20"/>
        </w:rPr>
        <w:t>di</w:t>
      </w:r>
      <w:r w:rsidR="008D227A">
        <w:rPr>
          <w:rFonts w:ascii="Verdana" w:hAnsi="Verdana"/>
          <w:bCs/>
          <w:sz w:val="20"/>
          <w:szCs w:val="20"/>
        </w:rPr>
        <w:t xml:space="preserve">. </w:t>
      </w:r>
      <w:r w:rsidR="00E54A56">
        <w:rPr>
          <w:rFonts w:ascii="Verdana" w:hAnsi="Verdana"/>
          <w:bCs/>
          <w:sz w:val="20"/>
          <w:szCs w:val="20"/>
        </w:rPr>
        <w:t>Mayıs ayında, i</w:t>
      </w:r>
      <w:r w:rsidR="00E54A56" w:rsidRPr="007D10DF">
        <w:rPr>
          <w:rFonts w:ascii="Verdana" w:hAnsi="Verdana"/>
          <w:bCs/>
          <w:sz w:val="20"/>
          <w:szCs w:val="20"/>
        </w:rPr>
        <w:t xml:space="preserve">nternetten </w:t>
      </w:r>
      <w:r w:rsidR="008D227A" w:rsidRPr="007D10DF">
        <w:rPr>
          <w:rFonts w:ascii="Verdana" w:hAnsi="Verdana"/>
          <w:bCs/>
          <w:sz w:val="20"/>
          <w:szCs w:val="20"/>
        </w:rPr>
        <w:t>kartlı ödeme tutarı, geçen yılın</w:t>
      </w:r>
      <w:r w:rsidR="008D227A">
        <w:rPr>
          <w:rFonts w:ascii="Verdana" w:hAnsi="Verdana"/>
          <w:bCs/>
          <w:sz w:val="20"/>
          <w:szCs w:val="20"/>
        </w:rPr>
        <w:t xml:space="preserve"> </w:t>
      </w:r>
      <w:r w:rsidR="008D227A" w:rsidRPr="007D10DF">
        <w:rPr>
          <w:rFonts w:ascii="Verdana" w:hAnsi="Verdana"/>
          <w:bCs/>
          <w:sz w:val="20"/>
          <w:szCs w:val="20"/>
        </w:rPr>
        <w:t>aynı dönemin</w:t>
      </w:r>
      <w:r w:rsidR="008D227A">
        <w:rPr>
          <w:rFonts w:ascii="Verdana" w:hAnsi="Verdana"/>
          <w:bCs/>
          <w:sz w:val="20"/>
          <w:szCs w:val="20"/>
        </w:rPr>
        <w:t>e</w:t>
      </w:r>
      <w:r w:rsidR="008D227A" w:rsidRPr="007D10DF">
        <w:rPr>
          <w:rFonts w:ascii="Verdana" w:hAnsi="Verdana"/>
          <w:bCs/>
          <w:sz w:val="20"/>
          <w:szCs w:val="20"/>
        </w:rPr>
        <w:t xml:space="preserve"> göre yüzde 1</w:t>
      </w:r>
      <w:r>
        <w:rPr>
          <w:rFonts w:ascii="Verdana" w:hAnsi="Verdana"/>
          <w:bCs/>
          <w:sz w:val="20"/>
          <w:szCs w:val="20"/>
        </w:rPr>
        <w:t>4</w:t>
      </w:r>
      <w:r w:rsidR="00F66EB2">
        <w:rPr>
          <w:rFonts w:ascii="Verdana" w:hAnsi="Verdana"/>
          <w:bCs/>
          <w:sz w:val="20"/>
          <w:szCs w:val="20"/>
        </w:rPr>
        <w:t xml:space="preserve"> artarak 19</w:t>
      </w:r>
      <w:r w:rsidR="008D227A">
        <w:rPr>
          <w:rFonts w:ascii="Verdana" w:hAnsi="Verdana"/>
          <w:bCs/>
          <w:sz w:val="20"/>
          <w:szCs w:val="20"/>
        </w:rPr>
        <w:t xml:space="preserve"> milyar </w:t>
      </w:r>
      <w:r w:rsidR="008D227A" w:rsidRPr="007D10DF">
        <w:rPr>
          <w:rFonts w:ascii="Verdana" w:hAnsi="Verdana"/>
          <w:bCs/>
          <w:sz w:val="20"/>
          <w:szCs w:val="20"/>
        </w:rPr>
        <w:t>TL’ye ulaştı.</w:t>
      </w:r>
      <w:r w:rsidR="00F66EB2">
        <w:rPr>
          <w:rFonts w:ascii="Verdana" w:hAnsi="Verdana"/>
          <w:bCs/>
          <w:sz w:val="20"/>
          <w:szCs w:val="20"/>
        </w:rPr>
        <w:t xml:space="preserve"> </w:t>
      </w:r>
      <w:r w:rsidR="00E54A56">
        <w:rPr>
          <w:rFonts w:ascii="Verdana" w:hAnsi="Verdana"/>
          <w:bCs/>
          <w:sz w:val="20"/>
          <w:szCs w:val="20"/>
        </w:rPr>
        <w:t>Böylece</w:t>
      </w:r>
      <w:r w:rsidR="005B7DF1" w:rsidRPr="005B7DF1">
        <w:rPr>
          <w:rFonts w:ascii="Verdana" w:hAnsi="Verdana"/>
          <w:bCs/>
          <w:sz w:val="20"/>
          <w:szCs w:val="20"/>
        </w:rPr>
        <w:t xml:space="preserve"> </w:t>
      </w:r>
      <w:r w:rsidR="00A25F10">
        <w:rPr>
          <w:rFonts w:ascii="Verdana" w:hAnsi="Verdana"/>
          <w:bCs/>
          <w:sz w:val="20"/>
          <w:szCs w:val="20"/>
        </w:rPr>
        <w:t>m</w:t>
      </w:r>
      <w:r w:rsidR="005B7DF1">
        <w:rPr>
          <w:rFonts w:ascii="Verdana" w:hAnsi="Verdana"/>
          <w:bCs/>
          <w:sz w:val="20"/>
          <w:szCs w:val="20"/>
        </w:rPr>
        <w:t>ayıs ayınd</w:t>
      </w:r>
      <w:r w:rsidR="00AC2052">
        <w:rPr>
          <w:rFonts w:ascii="Verdana" w:hAnsi="Verdana"/>
          <w:bCs/>
          <w:sz w:val="20"/>
          <w:szCs w:val="20"/>
        </w:rPr>
        <w:t xml:space="preserve">a </w:t>
      </w:r>
      <w:r w:rsidR="00E54A56">
        <w:rPr>
          <w:rFonts w:ascii="Verdana" w:hAnsi="Verdana"/>
          <w:bCs/>
          <w:sz w:val="20"/>
          <w:szCs w:val="20"/>
        </w:rPr>
        <w:t xml:space="preserve">internetten kartlı ödemelerde </w:t>
      </w:r>
      <w:r w:rsidR="00F66EB2">
        <w:rPr>
          <w:rFonts w:ascii="Verdana" w:hAnsi="Verdana"/>
          <w:bCs/>
          <w:sz w:val="20"/>
          <w:szCs w:val="20"/>
        </w:rPr>
        <w:t xml:space="preserve">rekor seviyeye </w:t>
      </w:r>
      <w:r w:rsidR="00E54A56">
        <w:rPr>
          <w:rFonts w:ascii="Verdana" w:hAnsi="Verdana"/>
          <w:bCs/>
          <w:sz w:val="20"/>
          <w:szCs w:val="20"/>
        </w:rPr>
        <w:t>ulaşılmış oldu</w:t>
      </w:r>
      <w:r w:rsidR="00F66EB2">
        <w:rPr>
          <w:rFonts w:ascii="Verdana" w:hAnsi="Verdana"/>
          <w:bCs/>
          <w:sz w:val="20"/>
          <w:szCs w:val="20"/>
        </w:rPr>
        <w:t xml:space="preserve">. </w:t>
      </w:r>
      <w:r w:rsidR="00C821E8">
        <w:rPr>
          <w:rFonts w:ascii="Verdana" w:hAnsi="Verdana"/>
          <w:bCs/>
          <w:sz w:val="20"/>
          <w:szCs w:val="20"/>
        </w:rPr>
        <w:t>İ</w:t>
      </w:r>
      <w:r w:rsidR="008D227A">
        <w:rPr>
          <w:rFonts w:ascii="Verdana" w:hAnsi="Verdana"/>
          <w:bCs/>
          <w:sz w:val="20"/>
          <w:szCs w:val="20"/>
        </w:rPr>
        <w:t xml:space="preserve">nternetten kartlı ödemelerin toplam kartlı ödemelerdeki payı da </w:t>
      </w:r>
      <w:r w:rsidR="005F18E7">
        <w:rPr>
          <w:rFonts w:ascii="Verdana" w:hAnsi="Verdana"/>
          <w:bCs/>
          <w:sz w:val="20"/>
          <w:szCs w:val="20"/>
        </w:rPr>
        <w:t xml:space="preserve">rekor </w:t>
      </w:r>
      <w:r w:rsidR="005B7DF1">
        <w:rPr>
          <w:rFonts w:ascii="Verdana" w:hAnsi="Verdana"/>
          <w:bCs/>
          <w:sz w:val="20"/>
          <w:szCs w:val="20"/>
        </w:rPr>
        <w:t>kırdı ve</w:t>
      </w:r>
      <w:r w:rsidR="005F18E7">
        <w:rPr>
          <w:rFonts w:ascii="Verdana" w:hAnsi="Verdana"/>
          <w:bCs/>
          <w:sz w:val="20"/>
          <w:szCs w:val="20"/>
        </w:rPr>
        <w:t xml:space="preserve"> </w:t>
      </w:r>
      <w:r w:rsidR="008D227A">
        <w:rPr>
          <w:rFonts w:ascii="Verdana" w:hAnsi="Verdana"/>
          <w:bCs/>
          <w:sz w:val="20"/>
          <w:szCs w:val="20"/>
        </w:rPr>
        <w:t xml:space="preserve">yüzde </w:t>
      </w:r>
      <w:r w:rsidR="00F66EB2">
        <w:rPr>
          <w:rFonts w:ascii="Verdana" w:hAnsi="Verdana"/>
          <w:bCs/>
          <w:sz w:val="20"/>
          <w:szCs w:val="20"/>
        </w:rPr>
        <w:t>25’i geçti</w:t>
      </w:r>
      <w:r w:rsidR="00F4564F">
        <w:rPr>
          <w:rFonts w:ascii="Verdana" w:hAnsi="Verdana"/>
          <w:bCs/>
          <w:sz w:val="20"/>
          <w:szCs w:val="20"/>
        </w:rPr>
        <w:t xml:space="preserve">. </w:t>
      </w:r>
    </w:p>
    <w:p w14:paraId="4FD3783F" w14:textId="38D399E4" w:rsidR="001A4600" w:rsidRDefault="001A4600" w:rsidP="00BA4C7B">
      <w:pPr>
        <w:spacing w:after="0" w:line="360" w:lineRule="auto"/>
        <w:jc w:val="both"/>
        <w:rPr>
          <w:rFonts w:ascii="Verdana" w:eastAsia="Times New Roman" w:hAnsi="Verdana" w:cs="Arial"/>
          <w:sz w:val="10"/>
          <w:szCs w:val="10"/>
        </w:rPr>
      </w:pPr>
    </w:p>
    <w:p w14:paraId="5CA5A0DF" w14:textId="77777777" w:rsidR="008C322A" w:rsidRPr="002D6C92" w:rsidRDefault="008C322A" w:rsidP="00BA4C7B">
      <w:pPr>
        <w:spacing w:after="0" w:line="360" w:lineRule="auto"/>
        <w:jc w:val="both"/>
        <w:rPr>
          <w:rFonts w:ascii="Verdana" w:eastAsia="Times New Roman" w:hAnsi="Verdana" w:cs="Arial"/>
          <w:sz w:val="10"/>
          <w:szCs w:val="10"/>
        </w:rPr>
      </w:pPr>
    </w:p>
    <w:p w14:paraId="3EC7422C" w14:textId="154FE4FF" w:rsidR="001A4600" w:rsidRPr="00D502C6" w:rsidRDefault="001A4600" w:rsidP="00FE4E0E">
      <w:pPr>
        <w:spacing w:after="0" w:line="360" w:lineRule="auto"/>
        <w:jc w:val="center"/>
        <w:rPr>
          <w:rFonts w:ascii="Verdana" w:eastAsia="Times New Roman" w:hAnsi="Verdana" w:cs="Arial"/>
          <w:sz w:val="20"/>
          <w:szCs w:val="20"/>
        </w:rPr>
      </w:pPr>
      <w:r w:rsidRPr="00D502C6">
        <w:rPr>
          <w:rFonts w:ascii="Verdana" w:eastAsia="Times New Roman" w:hAnsi="Verdana" w:cs="Arial"/>
          <w:b/>
          <w:sz w:val="20"/>
          <w:szCs w:val="20"/>
        </w:rPr>
        <w:t xml:space="preserve">Tablo </w:t>
      </w:r>
      <w:r w:rsidR="00E84D82">
        <w:rPr>
          <w:rFonts w:ascii="Verdana" w:eastAsia="Times New Roman" w:hAnsi="Verdana" w:cs="Arial"/>
          <w:b/>
          <w:sz w:val="20"/>
          <w:szCs w:val="20"/>
        </w:rPr>
        <w:t>3</w:t>
      </w:r>
      <w:r w:rsidRPr="00D502C6">
        <w:rPr>
          <w:rFonts w:ascii="Verdana" w:eastAsia="Times New Roman" w:hAnsi="Verdana" w:cs="Arial"/>
          <w:b/>
          <w:sz w:val="20"/>
          <w:szCs w:val="20"/>
        </w:rPr>
        <w:t>:</w:t>
      </w:r>
      <w:r w:rsidRPr="00D502C6">
        <w:rPr>
          <w:rFonts w:ascii="Verdana" w:eastAsia="Times New Roman" w:hAnsi="Verdana" w:cs="Arial"/>
          <w:sz w:val="20"/>
          <w:szCs w:val="20"/>
        </w:rPr>
        <w:t xml:space="preserve"> </w:t>
      </w:r>
      <w:r>
        <w:rPr>
          <w:rFonts w:ascii="Verdana" w:eastAsia="Times New Roman" w:hAnsi="Verdana" w:cs="Arial"/>
          <w:sz w:val="20"/>
          <w:szCs w:val="20"/>
        </w:rPr>
        <w:t xml:space="preserve">İnternetten </w:t>
      </w:r>
      <w:r w:rsidRPr="00D502C6">
        <w:rPr>
          <w:rFonts w:ascii="Verdana" w:eastAsia="Times New Roman" w:hAnsi="Verdana" w:cs="Arial"/>
          <w:sz w:val="20"/>
          <w:szCs w:val="20"/>
        </w:rPr>
        <w:t>Kartlı Ödeme Tutarı (Milyar TL) Gelişimi</w:t>
      </w:r>
    </w:p>
    <w:tbl>
      <w:tblPr>
        <w:tblW w:w="8170" w:type="dxa"/>
        <w:jc w:val="center"/>
        <w:tblCellMar>
          <w:left w:w="70" w:type="dxa"/>
          <w:right w:w="70" w:type="dxa"/>
        </w:tblCellMar>
        <w:tblLook w:val="04A0" w:firstRow="1" w:lastRow="0" w:firstColumn="1" w:lastColumn="0" w:noHBand="0" w:noVBand="1"/>
      </w:tblPr>
      <w:tblGrid>
        <w:gridCol w:w="4020"/>
        <w:gridCol w:w="1552"/>
        <w:gridCol w:w="1552"/>
        <w:gridCol w:w="1046"/>
      </w:tblGrid>
      <w:tr w:rsidR="001A4600" w:rsidRPr="001A4600" w14:paraId="24DC4452" w14:textId="77777777" w:rsidTr="001A4600">
        <w:trPr>
          <w:trHeight w:val="516"/>
          <w:jc w:val="center"/>
        </w:trPr>
        <w:tc>
          <w:tcPr>
            <w:tcW w:w="402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5B58C9C1" w14:textId="77777777" w:rsidR="001A4600" w:rsidRPr="001A4600" w:rsidRDefault="001A4600" w:rsidP="00FE4E0E">
            <w:pPr>
              <w:spacing w:after="0" w:line="360" w:lineRule="auto"/>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İnternetten Kartlı Ödeme Tutarı (Milyar TL)</w:t>
            </w:r>
          </w:p>
        </w:tc>
        <w:tc>
          <w:tcPr>
            <w:tcW w:w="1552" w:type="dxa"/>
            <w:tcBorders>
              <w:top w:val="single" w:sz="8" w:space="0" w:color="7BA0CD"/>
              <w:left w:val="nil"/>
              <w:bottom w:val="single" w:sz="8" w:space="0" w:color="7BA0CD"/>
              <w:right w:val="single" w:sz="8" w:space="0" w:color="7BA0CD"/>
            </w:tcBorders>
            <w:shd w:val="clear" w:color="000000" w:fill="D3DFEE"/>
            <w:noWrap/>
            <w:vAlign w:val="center"/>
            <w:hideMark/>
          </w:tcPr>
          <w:p w14:paraId="7840C5DB" w14:textId="3F0FA086" w:rsidR="001A4600" w:rsidRPr="001A4600" w:rsidRDefault="001A4600" w:rsidP="00BB35F5">
            <w:pPr>
              <w:spacing w:after="0" w:line="360" w:lineRule="auto"/>
              <w:jc w:val="center"/>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 xml:space="preserve">2019 </w:t>
            </w:r>
            <w:r w:rsidR="00BB35F5">
              <w:rPr>
                <w:rFonts w:ascii="Verdana" w:eastAsia="Times New Roman" w:hAnsi="Verdana" w:cs="Calibri"/>
                <w:b/>
                <w:bCs/>
                <w:color w:val="000000"/>
                <w:sz w:val="20"/>
                <w:szCs w:val="20"/>
                <w:lang w:eastAsia="tr-TR"/>
              </w:rPr>
              <w:t>Mayıs</w:t>
            </w:r>
          </w:p>
        </w:tc>
        <w:tc>
          <w:tcPr>
            <w:tcW w:w="1552" w:type="dxa"/>
            <w:tcBorders>
              <w:top w:val="single" w:sz="8" w:space="0" w:color="7BA0CD"/>
              <w:left w:val="nil"/>
              <w:bottom w:val="single" w:sz="8" w:space="0" w:color="7BA0CD"/>
              <w:right w:val="single" w:sz="8" w:space="0" w:color="7BA0CD"/>
            </w:tcBorders>
            <w:shd w:val="clear" w:color="000000" w:fill="D3DFEE"/>
            <w:noWrap/>
            <w:vAlign w:val="center"/>
            <w:hideMark/>
          </w:tcPr>
          <w:p w14:paraId="67F34D1B" w14:textId="0708BD19" w:rsidR="001A4600" w:rsidRPr="001A4600" w:rsidRDefault="001A4600" w:rsidP="00BB35F5">
            <w:pPr>
              <w:spacing w:after="0" w:line="360" w:lineRule="auto"/>
              <w:jc w:val="center"/>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 xml:space="preserve">2020 </w:t>
            </w:r>
            <w:r w:rsidR="00BB35F5">
              <w:rPr>
                <w:rFonts w:ascii="Verdana" w:eastAsia="Times New Roman" w:hAnsi="Verdana" w:cs="Calibri"/>
                <w:b/>
                <w:bCs/>
                <w:color w:val="000000"/>
                <w:sz w:val="20"/>
                <w:szCs w:val="20"/>
                <w:lang w:eastAsia="tr-TR"/>
              </w:rPr>
              <w:t>Mayıs</w:t>
            </w:r>
          </w:p>
        </w:tc>
        <w:tc>
          <w:tcPr>
            <w:tcW w:w="1046" w:type="dxa"/>
            <w:tcBorders>
              <w:top w:val="single" w:sz="8" w:space="0" w:color="7BA0CD"/>
              <w:left w:val="nil"/>
              <w:bottom w:val="single" w:sz="8" w:space="0" w:color="7BA0CD"/>
              <w:right w:val="single" w:sz="8" w:space="0" w:color="7BA0CD"/>
            </w:tcBorders>
            <w:shd w:val="clear" w:color="000000" w:fill="D3DFEE"/>
            <w:noWrap/>
            <w:vAlign w:val="center"/>
            <w:hideMark/>
          </w:tcPr>
          <w:p w14:paraId="7BE1EA09" w14:textId="77777777" w:rsidR="001A4600" w:rsidRPr="001A4600" w:rsidRDefault="001A4600" w:rsidP="00FE4E0E">
            <w:pPr>
              <w:spacing w:after="0" w:line="360" w:lineRule="auto"/>
              <w:jc w:val="center"/>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Değişim</w:t>
            </w:r>
          </w:p>
        </w:tc>
      </w:tr>
      <w:tr w:rsidR="001A4600" w:rsidRPr="001A4600" w14:paraId="5F9D4C8B" w14:textId="77777777" w:rsidTr="001A4600">
        <w:trPr>
          <w:trHeight w:val="300"/>
          <w:jc w:val="center"/>
        </w:trPr>
        <w:tc>
          <w:tcPr>
            <w:tcW w:w="4020" w:type="dxa"/>
            <w:tcBorders>
              <w:top w:val="nil"/>
              <w:left w:val="single" w:sz="8" w:space="0" w:color="7BA0CD"/>
              <w:bottom w:val="single" w:sz="8" w:space="0" w:color="7BA0CD"/>
              <w:right w:val="single" w:sz="8" w:space="0" w:color="7BA0CD"/>
            </w:tcBorders>
            <w:shd w:val="clear" w:color="000000" w:fill="A7BFDE"/>
            <w:noWrap/>
            <w:vAlign w:val="center"/>
            <w:hideMark/>
          </w:tcPr>
          <w:p w14:paraId="3135CABE" w14:textId="77777777" w:rsidR="001A4600" w:rsidRPr="001A4600" w:rsidRDefault="001A4600" w:rsidP="00FE4E0E">
            <w:pPr>
              <w:spacing w:after="0" w:line="360" w:lineRule="auto"/>
              <w:rPr>
                <w:rFonts w:ascii="Verdana" w:eastAsia="Times New Roman" w:hAnsi="Verdana" w:cs="Calibri"/>
                <w:color w:val="000000"/>
                <w:sz w:val="20"/>
                <w:szCs w:val="20"/>
                <w:lang w:eastAsia="tr-TR"/>
              </w:rPr>
            </w:pPr>
            <w:r w:rsidRPr="001A4600">
              <w:rPr>
                <w:rFonts w:ascii="Verdana" w:eastAsia="Times New Roman" w:hAnsi="Verdana" w:cs="Calibri"/>
                <w:color w:val="000000"/>
                <w:sz w:val="20"/>
                <w:szCs w:val="20"/>
                <w:lang w:eastAsia="tr-TR"/>
              </w:rPr>
              <w:t>İnternetten Kartlı Ödeme Tutarı</w:t>
            </w:r>
          </w:p>
        </w:tc>
        <w:tc>
          <w:tcPr>
            <w:tcW w:w="1552" w:type="dxa"/>
            <w:tcBorders>
              <w:top w:val="nil"/>
              <w:left w:val="nil"/>
              <w:bottom w:val="single" w:sz="8" w:space="0" w:color="7BA0CD"/>
              <w:right w:val="single" w:sz="8" w:space="0" w:color="7BA0CD"/>
            </w:tcBorders>
            <w:shd w:val="clear" w:color="000000" w:fill="A7BFDE"/>
            <w:noWrap/>
            <w:vAlign w:val="center"/>
            <w:hideMark/>
          </w:tcPr>
          <w:p w14:paraId="77AFA367" w14:textId="22F82190" w:rsidR="001A4600" w:rsidRPr="001A4600" w:rsidRDefault="00BB35F5"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16,8</w:t>
            </w:r>
          </w:p>
        </w:tc>
        <w:tc>
          <w:tcPr>
            <w:tcW w:w="1552" w:type="dxa"/>
            <w:tcBorders>
              <w:top w:val="nil"/>
              <w:left w:val="nil"/>
              <w:bottom w:val="single" w:sz="8" w:space="0" w:color="7BA0CD"/>
              <w:right w:val="single" w:sz="8" w:space="0" w:color="7BA0CD"/>
            </w:tcBorders>
            <w:shd w:val="clear" w:color="000000" w:fill="A7BFDE"/>
            <w:noWrap/>
            <w:vAlign w:val="center"/>
            <w:hideMark/>
          </w:tcPr>
          <w:p w14:paraId="281C9217" w14:textId="74E9DFA6" w:rsidR="001A4600" w:rsidRPr="001A4600" w:rsidRDefault="00BB35F5"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19,1</w:t>
            </w:r>
          </w:p>
        </w:tc>
        <w:tc>
          <w:tcPr>
            <w:tcW w:w="1046" w:type="dxa"/>
            <w:tcBorders>
              <w:top w:val="nil"/>
              <w:left w:val="nil"/>
              <w:bottom w:val="single" w:sz="8" w:space="0" w:color="7BA0CD"/>
              <w:right w:val="single" w:sz="8" w:space="0" w:color="7BA0CD"/>
            </w:tcBorders>
            <w:shd w:val="clear" w:color="000000" w:fill="A7BFDE"/>
            <w:noWrap/>
            <w:vAlign w:val="center"/>
            <w:hideMark/>
          </w:tcPr>
          <w:p w14:paraId="6B1D56F1" w14:textId="71D8E960" w:rsidR="001A4600" w:rsidRPr="001A4600" w:rsidRDefault="001A4600" w:rsidP="00303F2A">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w:t>
            </w:r>
            <w:r w:rsidR="00303F2A">
              <w:rPr>
                <w:rFonts w:ascii="Verdana" w:eastAsia="Times New Roman" w:hAnsi="Verdana" w:cs="Calibri"/>
                <w:color w:val="000000"/>
                <w:sz w:val="20"/>
                <w:szCs w:val="20"/>
                <w:lang w:eastAsia="tr-TR"/>
              </w:rPr>
              <w:t>14</w:t>
            </w:r>
          </w:p>
        </w:tc>
      </w:tr>
      <w:tr w:rsidR="001A4600" w:rsidRPr="001A4600" w14:paraId="668294AC" w14:textId="77777777" w:rsidTr="001A4600">
        <w:trPr>
          <w:trHeight w:val="300"/>
          <w:jc w:val="center"/>
        </w:trPr>
        <w:tc>
          <w:tcPr>
            <w:tcW w:w="4020" w:type="dxa"/>
            <w:tcBorders>
              <w:top w:val="nil"/>
              <w:left w:val="single" w:sz="8" w:space="0" w:color="7BA0CD"/>
              <w:bottom w:val="single" w:sz="8" w:space="0" w:color="7BA0CD"/>
              <w:right w:val="single" w:sz="8" w:space="0" w:color="7BA0CD"/>
            </w:tcBorders>
            <w:shd w:val="clear" w:color="000000" w:fill="D3DFEE"/>
            <w:noWrap/>
            <w:vAlign w:val="center"/>
            <w:hideMark/>
          </w:tcPr>
          <w:p w14:paraId="308E470A" w14:textId="77777777" w:rsidR="001A4600" w:rsidRPr="001A4600" w:rsidRDefault="001A4600" w:rsidP="00FE4E0E">
            <w:pPr>
              <w:spacing w:after="0" w:line="360" w:lineRule="auto"/>
              <w:rPr>
                <w:rFonts w:ascii="Verdana" w:eastAsia="Times New Roman" w:hAnsi="Verdana" w:cs="Calibri"/>
                <w:color w:val="000000"/>
                <w:sz w:val="20"/>
                <w:szCs w:val="20"/>
                <w:lang w:eastAsia="tr-TR"/>
              </w:rPr>
            </w:pPr>
            <w:r w:rsidRPr="001A4600">
              <w:rPr>
                <w:rFonts w:ascii="Verdana" w:eastAsia="Times New Roman" w:hAnsi="Verdana" w:cs="Calibri"/>
                <w:color w:val="000000"/>
                <w:sz w:val="20"/>
                <w:szCs w:val="20"/>
                <w:lang w:eastAsia="tr-TR"/>
              </w:rPr>
              <w:t>Toplam Kartlı Ödemeler İçindeki Payı</w:t>
            </w:r>
          </w:p>
        </w:tc>
        <w:tc>
          <w:tcPr>
            <w:tcW w:w="1552" w:type="dxa"/>
            <w:tcBorders>
              <w:top w:val="nil"/>
              <w:left w:val="nil"/>
              <w:bottom w:val="single" w:sz="8" w:space="0" w:color="7BA0CD"/>
              <w:right w:val="single" w:sz="8" w:space="0" w:color="7BA0CD"/>
            </w:tcBorders>
            <w:shd w:val="clear" w:color="000000" w:fill="D3DFEE"/>
            <w:noWrap/>
            <w:vAlign w:val="center"/>
            <w:hideMark/>
          </w:tcPr>
          <w:p w14:paraId="5D481C9A" w14:textId="4A27123E" w:rsidR="001A4600" w:rsidRPr="001A4600" w:rsidRDefault="001A4600"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%18</w:t>
            </w:r>
            <w:r w:rsidR="00BB35F5">
              <w:rPr>
                <w:rFonts w:ascii="Verdana" w:eastAsia="Times New Roman" w:hAnsi="Verdana" w:cs="Calibri"/>
                <w:color w:val="000000"/>
                <w:sz w:val="20"/>
                <w:szCs w:val="20"/>
                <w:lang w:eastAsia="tr-TR"/>
              </w:rPr>
              <w:t>,9</w:t>
            </w:r>
          </w:p>
        </w:tc>
        <w:tc>
          <w:tcPr>
            <w:tcW w:w="1552" w:type="dxa"/>
            <w:tcBorders>
              <w:top w:val="nil"/>
              <w:left w:val="nil"/>
              <w:bottom w:val="single" w:sz="8" w:space="0" w:color="7BA0CD"/>
              <w:right w:val="single" w:sz="8" w:space="0" w:color="7BA0CD"/>
            </w:tcBorders>
            <w:shd w:val="clear" w:color="000000" w:fill="D3DFEE"/>
            <w:noWrap/>
            <w:vAlign w:val="center"/>
            <w:hideMark/>
          </w:tcPr>
          <w:p w14:paraId="327E3536" w14:textId="0E2925CF" w:rsidR="001A4600" w:rsidRPr="001A4600" w:rsidRDefault="00BB35F5"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%25,2</w:t>
            </w:r>
          </w:p>
        </w:tc>
        <w:tc>
          <w:tcPr>
            <w:tcW w:w="1046" w:type="dxa"/>
            <w:tcBorders>
              <w:top w:val="nil"/>
              <w:left w:val="nil"/>
              <w:bottom w:val="nil"/>
              <w:right w:val="nil"/>
            </w:tcBorders>
            <w:shd w:val="clear" w:color="auto" w:fill="auto"/>
            <w:noWrap/>
            <w:vAlign w:val="bottom"/>
            <w:hideMark/>
          </w:tcPr>
          <w:p w14:paraId="2ECC165C" w14:textId="77777777" w:rsidR="001A4600" w:rsidRPr="001A4600" w:rsidRDefault="001A4600" w:rsidP="00FE4E0E">
            <w:pPr>
              <w:spacing w:after="0" w:line="360" w:lineRule="auto"/>
              <w:jc w:val="center"/>
              <w:rPr>
                <w:rFonts w:ascii="Verdana" w:eastAsia="Times New Roman" w:hAnsi="Verdana" w:cs="Calibri"/>
                <w:color w:val="000000"/>
                <w:sz w:val="20"/>
                <w:szCs w:val="20"/>
                <w:lang w:eastAsia="tr-TR"/>
              </w:rPr>
            </w:pPr>
          </w:p>
        </w:tc>
      </w:tr>
    </w:tbl>
    <w:p w14:paraId="4941401C" w14:textId="77777777" w:rsidR="002A7954" w:rsidRDefault="002A7954" w:rsidP="00BA4C7B">
      <w:pPr>
        <w:spacing w:after="0" w:line="360" w:lineRule="auto"/>
        <w:jc w:val="both"/>
        <w:rPr>
          <w:rFonts w:ascii="Verdana" w:eastAsia="Times New Roman" w:hAnsi="Verdana" w:cs="Arial"/>
          <w:sz w:val="20"/>
          <w:szCs w:val="20"/>
        </w:rPr>
      </w:pPr>
    </w:p>
    <w:p w14:paraId="56F147DB" w14:textId="546403B1" w:rsidR="00AC2052" w:rsidRDefault="00FE69E2" w:rsidP="00BA4C7B">
      <w:pPr>
        <w:spacing w:after="0" w:line="360" w:lineRule="auto"/>
        <w:jc w:val="both"/>
        <w:rPr>
          <w:rFonts w:ascii="Verdana" w:hAnsi="Verdana"/>
          <w:bCs/>
          <w:sz w:val="20"/>
          <w:szCs w:val="20"/>
        </w:rPr>
      </w:pPr>
      <w:r>
        <w:rPr>
          <w:rFonts w:ascii="Verdana" w:hAnsi="Verdana" w:cs="Arial"/>
          <w:sz w:val="20"/>
          <w:szCs w:val="20"/>
        </w:rPr>
        <w:t>Ödemelerini internetten yapmayı tercih eden</w:t>
      </w:r>
      <w:r w:rsidR="00EE07A6">
        <w:rPr>
          <w:rFonts w:ascii="Verdana" w:hAnsi="Verdana" w:cs="Arial"/>
          <w:sz w:val="20"/>
          <w:szCs w:val="20"/>
        </w:rPr>
        <w:t xml:space="preserve"> kart kullanıcı sayısı da artışını sürdür</w:t>
      </w:r>
      <w:r w:rsidR="00AE53AE">
        <w:rPr>
          <w:rFonts w:ascii="Verdana" w:hAnsi="Verdana" w:cs="Arial"/>
          <w:sz w:val="20"/>
          <w:szCs w:val="20"/>
        </w:rPr>
        <w:t>dü</w:t>
      </w:r>
      <w:r w:rsidR="00EE07A6">
        <w:rPr>
          <w:rFonts w:ascii="Verdana" w:hAnsi="Verdana" w:cs="Arial"/>
          <w:sz w:val="20"/>
          <w:szCs w:val="20"/>
        </w:rPr>
        <w:t xml:space="preserve">. </w:t>
      </w:r>
      <w:r w:rsidR="0064408B">
        <w:rPr>
          <w:rFonts w:ascii="Verdana" w:hAnsi="Verdana"/>
          <w:bCs/>
          <w:sz w:val="20"/>
          <w:szCs w:val="20"/>
        </w:rPr>
        <w:t>Mayıs</w:t>
      </w:r>
      <w:r w:rsidR="00EE07A6">
        <w:rPr>
          <w:rFonts w:ascii="Verdana" w:hAnsi="Verdana"/>
          <w:bCs/>
          <w:sz w:val="20"/>
          <w:szCs w:val="20"/>
        </w:rPr>
        <w:t xml:space="preserve"> ayında </w:t>
      </w:r>
      <w:r w:rsidR="0064408B">
        <w:rPr>
          <w:rFonts w:ascii="Verdana" w:hAnsi="Verdana"/>
          <w:bCs/>
          <w:sz w:val="20"/>
          <w:szCs w:val="20"/>
        </w:rPr>
        <w:t>20</w:t>
      </w:r>
      <w:r w:rsidR="00EE07A6">
        <w:rPr>
          <w:rFonts w:ascii="Verdana" w:hAnsi="Verdana"/>
          <w:bCs/>
          <w:sz w:val="20"/>
          <w:szCs w:val="20"/>
        </w:rPr>
        <w:t xml:space="preserve"> milyon farklı kart ile internetten ödeme yapılırken</w:t>
      </w:r>
      <w:r w:rsidR="002A7954">
        <w:rPr>
          <w:rFonts w:ascii="Verdana" w:hAnsi="Verdana"/>
          <w:bCs/>
          <w:sz w:val="20"/>
          <w:szCs w:val="20"/>
        </w:rPr>
        <w:t xml:space="preserve"> </w:t>
      </w:r>
      <w:r w:rsidR="00EE07A6">
        <w:rPr>
          <w:rFonts w:ascii="Verdana" w:hAnsi="Verdana"/>
          <w:bCs/>
          <w:sz w:val="20"/>
          <w:szCs w:val="20"/>
        </w:rPr>
        <w:t>2</w:t>
      </w:r>
      <w:r w:rsidR="00EE07A6" w:rsidRPr="007D10DF">
        <w:rPr>
          <w:rFonts w:ascii="Verdana" w:hAnsi="Verdana"/>
          <w:bCs/>
          <w:sz w:val="20"/>
          <w:szCs w:val="20"/>
        </w:rPr>
        <w:t xml:space="preserve"> milyon kart </w:t>
      </w:r>
      <w:r w:rsidR="002A7954">
        <w:rPr>
          <w:rFonts w:ascii="Verdana" w:hAnsi="Verdana"/>
          <w:bCs/>
          <w:sz w:val="20"/>
          <w:szCs w:val="20"/>
        </w:rPr>
        <w:t xml:space="preserve">ise </w:t>
      </w:r>
      <w:r w:rsidR="00EE07A6" w:rsidRPr="007D10DF">
        <w:rPr>
          <w:rFonts w:ascii="Verdana" w:hAnsi="Verdana"/>
          <w:bCs/>
          <w:sz w:val="20"/>
          <w:szCs w:val="20"/>
        </w:rPr>
        <w:t>ilk kez internetten ödemelerde kullanıl</w:t>
      </w:r>
      <w:r w:rsidR="00667C96">
        <w:rPr>
          <w:rFonts w:ascii="Verdana" w:hAnsi="Verdana"/>
          <w:bCs/>
          <w:sz w:val="20"/>
          <w:szCs w:val="20"/>
        </w:rPr>
        <w:t>dı</w:t>
      </w:r>
      <w:r w:rsidR="00CD4951">
        <w:rPr>
          <w:rFonts w:ascii="Verdana" w:hAnsi="Verdana"/>
          <w:bCs/>
          <w:sz w:val="20"/>
          <w:szCs w:val="20"/>
        </w:rPr>
        <w:t>.</w:t>
      </w:r>
      <w:r>
        <w:rPr>
          <w:rFonts w:ascii="Verdana" w:hAnsi="Verdana"/>
          <w:bCs/>
          <w:sz w:val="20"/>
          <w:szCs w:val="20"/>
        </w:rPr>
        <w:t xml:space="preserve"> </w:t>
      </w:r>
      <w:r w:rsidR="0064408B">
        <w:rPr>
          <w:rFonts w:ascii="Verdana" w:hAnsi="Verdana"/>
          <w:bCs/>
          <w:sz w:val="20"/>
          <w:szCs w:val="20"/>
        </w:rPr>
        <w:t>Mart ve nisan aylarında</w:t>
      </w:r>
      <w:r w:rsidRPr="00FE69E2">
        <w:rPr>
          <w:rFonts w:ascii="Verdana" w:hAnsi="Verdana"/>
          <w:bCs/>
          <w:sz w:val="20"/>
          <w:szCs w:val="20"/>
        </w:rPr>
        <w:t xml:space="preserve"> </w:t>
      </w:r>
      <w:r w:rsidR="005A642D">
        <w:rPr>
          <w:rFonts w:ascii="Verdana" w:hAnsi="Verdana"/>
          <w:bCs/>
          <w:sz w:val="20"/>
          <w:szCs w:val="20"/>
        </w:rPr>
        <w:t xml:space="preserve">da </w:t>
      </w:r>
      <w:r w:rsidR="0064408B">
        <w:rPr>
          <w:rFonts w:ascii="Verdana" w:hAnsi="Verdana"/>
          <w:bCs/>
          <w:sz w:val="20"/>
          <w:szCs w:val="20"/>
        </w:rPr>
        <w:t xml:space="preserve">5 </w:t>
      </w:r>
      <w:r w:rsidRPr="00FE69E2">
        <w:rPr>
          <w:rFonts w:ascii="Verdana" w:hAnsi="Verdana"/>
          <w:bCs/>
          <w:sz w:val="20"/>
          <w:szCs w:val="20"/>
        </w:rPr>
        <w:t xml:space="preserve">milyon adet kart </w:t>
      </w:r>
      <w:r w:rsidR="005A642D">
        <w:rPr>
          <w:rFonts w:ascii="Verdana" w:hAnsi="Verdana"/>
          <w:bCs/>
          <w:sz w:val="20"/>
          <w:szCs w:val="20"/>
        </w:rPr>
        <w:t xml:space="preserve">ilk kez </w:t>
      </w:r>
      <w:r w:rsidRPr="00FE69E2">
        <w:rPr>
          <w:rFonts w:ascii="Verdana" w:hAnsi="Verdana"/>
          <w:bCs/>
          <w:sz w:val="20"/>
          <w:szCs w:val="20"/>
        </w:rPr>
        <w:t>internetten kartlı ödemelerde kullanıl</w:t>
      </w:r>
      <w:r w:rsidR="005A642D">
        <w:rPr>
          <w:rFonts w:ascii="Verdana" w:hAnsi="Verdana"/>
          <w:bCs/>
          <w:sz w:val="20"/>
          <w:szCs w:val="20"/>
        </w:rPr>
        <w:t>mıştı; böylece</w:t>
      </w:r>
      <w:r w:rsidRPr="00FE69E2">
        <w:rPr>
          <w:rFonts w:ascii="Verdana" w:hAnsi="Verdana"/>
          <w:bCs/>
          <w:sz w:val="20"/>
          <w:szCs w:val="20"/>
        </w:rPr>
        <w:t xml:space="preserve">, pandemi döneminde </w:t>
      </w:r>
      <w:r w:rsidR="0064408B">
        <w:rPr>
          <w:rFonts w:ascii="Verdana" w:hAnsi="Verdana"/>
          <w:bCs/>
          <w:sz w:val="20"/>
          <w:szCs w:val="20"/>
        </w:rPr>
        <w:t>7</w:t>
      </w:r>
      <w:r>
        <w:rPr>
          <w:rFonts w:ascii="Verdana" w:hAnsi="Verdana"/>
          <w:bCs/>
          <w:sz w:val="20"/>
          <w:szCs w:val="20"/>
        </w:rPr>
        <w:t xml:space="preserve"> milyon kart internetten ödemeler ile tanış</w:t>
      </w:r>
      <w:r w:rsidR="005A642D">
        <w:rPr>
          <w:rFonts w:ascii="Verdana" w:hAnsi="Verdana"/>
          <w:bCs/>
          <w:sz w:val="20"/>
          <w:szCs w:val="20"/>
        </w:rPr>
        <w:t>mış oldu</w:t>
      </w:r>
      <w:r>
        <w:rPr>
          <w:rFonts w:ascii="Verdana" w:hAnsi="Verdana"/>
          <w:bCs/>
          <w:sz w:val="20"/>
          <w:szCs w:val="20"/>
        </w:rPr>
        <w:t>.</w:t>
      </w:r>
    </w:p>
    <w:p w14:paraId="51ECA7C9" w14:textId="77777777" w:rsidR="005F18E7" w:rsidRPr="00936517" w:rsidRDefault="005F18E7" w:rsidP="00BA4C7B">
      <w:pPr>
        <w:spacing w:after="0" w:line="360" w:lineRule="auto"/>
        <w:jc w:val="both"/>
        <w:rPr>
          <w:rFonts w:ascii="Verdana" w:hAnsi="Verdana"/>
          <w:bCs/>
          <w:sz w:val="8"/>
          <w:szCs w:val="8"/>
        </w:rPr>
      </w:pPr>
    </w:p>
    <w:p w14:paraId="536EFEB9" w14:textId="53B3A5C6" w:rsidR="00E0363D" w:rsidRPr="00E0363D" w:rsidRDefault="00E0363D" w:rsidP="00BA4C7B">
      <w:pPr>
        <w:spacing w:after="0" w:line="360" w:lineRule="auto"/>
        <w:jc w:val="both"/>
        <w:rPr>
          <w:rFonts w:ascii="Verdana" w:hAnsi="Verdana"/>
          <w:b/>
          <w:bCs/>
          <w:sz w:val="20"/>
          <w:szCs w:val="20"/>
        </w:rPr>
      </w:pPr>
      <w:r w:rsidRPr="00E0363D">
        <w:rPr>
          <w:rFonts w:ascii="Verdana" w:hAnsi="Verdana"/>
          <w:b/>
          <w:bCs/>
          <w:sz w:val="20"/>
          <w:szCs w:val="20"/>
        </w:rPr>
        <w:t xml:space="preserve">İnternetten </w:t>
      </w:r>
      <w:r>
        <w:rPr>
          <w:rFonts w:ascii="Verdana" w:hAnsi="Verdana"/>
          <w:b/>
          <w:bCs/>
          <w:sz w:val="20"/>
          <w:szCs w:val="20"/>
        </w:rPr>
        <w:t xml:space="preserve">kartlı </w:t>
      </w:r>
      <w:r w:rsidRPr="00E0363D">
        <w:rPr>
          <w:rFonts w:ascii="Verdana" w:hAnsi="Verdana"/>
          <w:b/>
          <w:bCs/>
          <w:sz w:val="20"/>
          <w:szCs w:val="20"/>
        </w:rPr>
        <w:t>ödeme gerçekleşen işyeri adedi geçen yılın 1,5 katına ulaştı</w:t>
      </w:r>
    </w:p>
    <w:p w14:paraId="0E65FC16" w14:textId="1A20757D" w:rsidR="0048548D" w:rsidRDefault="00E0363D" w:rsidP="00BA4C7B">
      <w:pPr>
        <w:spacing w:after="0" w:line="360" w:lineRule="auto"/>
        <w:jc w:val="both"/>
        <w:rPr>
          <w:rFonts w:ascii="Verdana" w:eastAsia="Times New Roman" w:hAnsi="Verdana" w:cs="Arial"/>
          <w:sz w:val="20"/>
          <w:szCs w:val="20"/>
        </w:rPr>
      </w:pPr>
      <w:r>
        <w:rPr>
          <w:rFonts w:ascii="Verdana" w:eastAsia="Times New Roman" w:hAnsi="Verdana" w:cs="Arial"/>
          <w:sz w:val="20"/>
          <w:szCs w:val="20"/>
        </w:rPr>
        <w:t>Dijital dönüşümle beraber i</w:t>
      </w:r>
      <w:r w:rsidR="00A30FAC">
        <w:rPr>
          <w:rFonts w:ascii="Verdana" w:eastAsia="Times New Roman" w:hAnsi="Verdana" w:cs="Arial"/>
          <w:sz w:val="20"/>
          <w:szCs w:val="20"/>
        </w:rPr>
        <w:t>nternetten alışveriş yapılabilen işyeri sayısı da her geçen gün artarken</w:t>
      </w:r>
      <w:r w:rsidR="00366E47">
        <w:rPr>
          <w:rFonts w:ascii="Verdana" w:eastAsia="Times New Roman" w:hAnsi="Verdana" w:cs="Arial"/>
          <w:sz w:val="20"/>
          <w:szCs w:val="20"/>
        </w:rPr>
        <w:t>,</w:t>
      </w:r>
      <w:r w:rsidR="00A30FAC">
        <w:rPr>
          <w:rFonts w:ascii="Verdana" w:eastAsia="Times New Roman" w:hAnsi="Verdana" w:cs="Arial"/>
          <w:sz w:val="20"/>
          <w:szCs w:val="20"/>
        </w:rPr>
        <w:t xml:space="preserve"> pandemi dönemiyle </w:t>
      </w:r>
      <w:r w:rsidR="0064408B">
        <w:rPr>
          <w:rFonts w:ascii="Verdana" w:eastAsia="Times New Roman" w:hAnsi="Verdana" w:cs="Arial"/>
          <w:sz w:val="20"/>
          <w:szCs w:val="20"/>
        </w:rPr>
        <w:t>bu dönüşüm</w:t>
      </w:r>
      <w:r>
        <w:rPr>
          <w:rFonts w:ascii="Verdana" w:eastAsia="Times New Roman" w:hAnsi="Verdana" w:cs="Arial"/>
          <w:sz w:val="20"/>
          <w:szCs w:val="20"/>
        </w:rPr>
        <w:t xml:space="preserve"> daha da hızlandı.</w:t>
      </w:r>
      <w:r w:rsidR="0064408B">
        <w:rPr>
          <w:rFonts w:ascii="Verdana" w:eastAsia="Times New Roman" w:hAnsi="Verdana" w:cs="Arial"/>
          <w:sz w:val="20"/>
          <w:szCs w:val="20"/>
        </w:rPr>
        <w:t xml:space="preserve"> </w:t>
      </w:r>
      <w:r>
        <w:rPr>
          <w:rFonts w:ascii="Verdana" w:eastAsia="Times New Roman" w:hAnsi="Verdana" w:cs="Arial"/>
          <w:sz w:val="20"/>
          <w:szCs w:val="20"/>
        </w:rPr>
        <w:t>B</w:t>
      </w:r>
      <w:r w:rsidR="00A30FAC">
        <w:rPr>
          <w:rFonts w:ascii="Verdana" w:eastAsia="Times New Roman" w:hAnsi="Verdana" w:cs="Arial"/>
          <w:sz w:val="20"/>
          <w:szCs w:val="20"/>
        </w:rPr>
        <w:t>irçok</w:t>
      </w:r>
      <w:r>
        <w:rPr>
          <w:rFonts w:ascii="Verdana" w:eastAsia="Times New Roman" w:hAnsi="Verdana" w:cs="Arial"/>
          <w:sz w:val="20"/>
          <w:szCs w:val="20"/>
        </w:rPr>
        <w:t xml:space="preserve"> yeni</w:t>
      </w:r>
      <w:r w:rsidR="00A30FAC">
        <w:rPr>
          <w:rFonts w:ascii="Verdana" w:eastAsia="Times New Roman" w:hAnsi="Verdana" w:cs="Arial"/>
          <w:sz w:val="20"/>
          <w:szCs w:val="20"/>
        </w:rPr>
        <w:t xml:space="preserve"> işyerinin internet üzerinden hizmet vermeye başladığı görül</w:t>
      </w:r>
      <w:r>
        <w:rPr>
          <w:rFonts w:ascii="Verdana" w:eastAsia="Times New Roman" w:hAnsi="Verdana" w:cs="Arial"/>
          <w:sz w:val="20"/>
          <w:szCs w:val="20"/>
        </w:rPr>
        <w:t>ürken</w:t>
      </w:r>
      <w:r w:rsidR="00F35EDD">
        <w:rPr>
          <w:rFonts w:ascii="Verdana" w:eastAsia="Times New Roman" w:hAnsi="Verdana" w:cs="Arial"/>
          <w:sz w:val="20"/>
          <w:szCs w:val="20"/>
        </w:rPr>
        <w:t>,</w:t>
      </w:r>
      <w:r>
        <w:rPr>
          <w:rFonts w:ascii="Verdana" w:eastAsia="Times New Roman" w:hAnsi="Verdana" w:cs="Arial"/>
          <w:sz w:val="20"/>
          <w:szCs w:val="20"/>
        </w:rPr>
        <w:t xml:space="preserve"> m</w:t>
      </w:r>
      <w:r w:rsidR="00A30FAC">
        <w:rPr>
          <w:rFonts w:ascii="Verdana" w:eastAsia="Times New Roman" w:hAnsi="Verdana" w:cs="Arial"/>
          <w:sz w:val="20"/>
          <w:szCs w:val="20"/>
        </w:rPr>
        <w:t>ayıs ayında</w:t>
      </w:r>
      <w:r w:rsidR="0064408B">
        <w:rPr>
          <w:rFonts w:ascii="Verdana" w:eastAsia="Times New Roman" w:hAnsi="Verdana" w:cs="Arial"/>
          <w:sz w:val="20"/>
          <w:szCs w:val="20"/>
        </w:rPr>
        <w:t xml:space="preserve"> internetten kartlı ödeme gerçekleşen işyeri adedi </w:t>
      </w:r>
      <w:r w:rsidR="005A642D">
        <w:rPr>
          <w:rFonts w:ascii="Verdana" w:eastAsia="Times New Roman" w:hAnsi="Verdana" w:cs="Arial"/>
          <w:sz w:val="20"/>
          <w:szCs w:val="20"/>
        </w:rPr>
        <w:t xml:space="preserve">geçen yıla göre </w:t>
      </w:r>
      <w:r w:rsidR="0064408B">
        <w:rPr>
          <w:rFonts w:ascii="Verdana" w:eastAsia="Times New Roman" w:hAnsi="Verdana" w:cs="Arial"/>
          <w:sz w:val="20"/>
          <w:szCs w:val="20"/>
        </w:rPr>
        <w:t>yüzde 43 artarak</w:t>
      </w:r>
      <w:r w:rsidR="00A30FAC">
        <w:rPr>
          <w:rFonts w:ascii="Verdana" w:eastAsia="Times New Roman" w:hAnsi="Verdana" w:cs="Arial"/>
          <w:sz w:val="20"/>
          <w:szCs w:val="20"/>
        </w:rPr>
        <w:t xml:space="preserve"> 5</w:t>
      </w:r>
      <w:r w:rsidR="0064408B">
        <w:rPr>
          <w:rFonts w:ascii="Verdana" w:eastAsia="Times New Roman" w:hAnsi="Verdana" w:cs="Arial"/>
          <w:sz w:val="20"/>
          <w:szCs w:val="20"/>
        </w:rPr>
        <w:t>4 bin</w:t>
      </w:r>
      <w:r w:rsidR="001849D0">
        <w:rPr>
          <w:rFonts w:ascii="Verdana" w:eastAsia="Times New Roman" w:hAnsi="Verdana" w:cs="Arial"/>
          <w:sz w:val="20"/>
          <w:szCs w:val="20"/>
        </w:rPr>
        <w:t>i geçti.</w:t>
      </w:r>
    </w:p>
    <w:p w14:paraId="0FC66C90" w14:textId="5E2272C6" w:rsidR="00A30FAC" w:rsidRPr="00936517" w:rsidRDefault="00A30FAC" w:rsidP="00BA4C7B">
      <w:pPr>
        <w:spacing w:after="0" w:line="360" w:lineRule="auto"/>
        <w:jc w:val="both"/>
        <w:rPr>
          <w:rFonts w:ascii="Verdana" w:eastAsia="Times New Roman" w:hAnsi="Verdana" w:cs="Arial"/>
          <w:sz w:val="10"/>
          <w:szCs w:val="10"/>
        </w:rPr>
      </w:pPr>
    </w:p>
    <w:p w14:paraId="724EF0FF" w14:textId="3B17CD9C" w:rsidR="00A30FAC" w:rsidRPr="00D502C6" w:rsidRDefault="00A30FAC" w:rsidP="00A30FAC">
      <w:pPr>
        <w:spacing w:after="0" w:line="360" w:lineRule="auto"/>
        <w:jc w:val="center"/>
        <w:rPr>
          <w:rFonts w:ascii="Verdana" w:eastAsia="Times New Roman" w:hAnsi="Verdana" w:cs="Arial"/>
          <w:sz w:val="20"/>
          <w:szCs w:val="20"/>
        </w:rPr>
      </w:pPr>
      <w:r w:rsidRPr="00D502C6">
        <w:rPr>
          <w:rFonts w:ascii="Verdana" w:eastAsia="Times New Roman" w:hAnsi="Verdana" w:cs="Arial"/>
          <w:b/>
          <w:sz w:val="20"/>
          <w:szCs w:val="20"/>
        </w:rPr>
        <w:t xml:space="preserve">Tablo </w:t>
      </w:r>
      <w:r w:rsidR="0064408B">
        <w:rPr>
          <w:rFonts w:ascii="Verdana" w:eastAsia="Times New Roman" w:hAnsi="Verdana" w:cs="Arial"/>
          <w:b/>
          <w:sz w:val="20"/>
          <w:szCs w:val="20"/>
        </w:rPr>
        <w:t>4</w:t>
      </w:r>
      <w:r w:rsidRPr="00D502C6">
        <w:rPr>
          <w:rFonts w:ascii="Verdana" w:eastAsia="Times New Roman" w:hAnsi="Verdana" w:cs="Arial"/>
          <w:b/>
          <w:sz w:val="20"/>
          <w:szCs w:val="20"/>
        </w:rPr>
        <w:t>:</w:t>
      </w:r>
      <w:r w:rsidRPr="00D502C6">
        <w:rPr>
          <w:rFonts w:ascii="Verdana" w:eastAsia="Times New Roman" w:hAnsi="Verdana" w:cs="Arial"/>
          <w:sz w:val="20"/>
          <w:szCs w:val="20"/>
        </w:rPr>
        <w:t xml:space="preserve"> </w:t>
      </w:r>
      <w:r w:rsidRPr="00A30FAC">
        <w:rPr>
          <w:rFonts w:ascii="Verdana" w:eastAsia="Times New Roman" w:hAnsi="Verdana" w:cs="Arial"/>
          <w:sz w:val="20"/>
          <w:szCs w:val="20"/>
        </w:rPr>
        <w:t>İnternetten Kartlı Ödeme Yapılan İşyeri Adedi</w:t>
      </w:r>
      <w:r>
        <w:rPr>
          <w:rFonts w:ascii="Verdana" w:eastAsia="Times New Roman" w:hAnsi="Verdana" w:cs="Arial"/>
          <w:sz w:val="20"/>
          <w:szCs w:val="20"/>
        </w:rPr>
        <w:t xml:space="preserve"> (Bin Adet)</w:t>
      </w:r>
      <w:r w:rsidRPr="00A30FAC">
        <w:rPr>
          <w:rFonts w:ascii="Verdana" w:eastAsia="Times New Roman" w:hAnsi="Verdana" w:cs="Arial"/>
          <w:sz w:val="20"/>
          <w:szCs w:val="20"/>
        </w:rPr>
        <w:t xml:space="preserve"> </w:t>
      </w:r>
      <w:r w:rsidRPr="00D502C6">
        <w:rPr>
          <w:rFonts w:ascii="Verdana" w:eastAsia="Times New Roman" w:hAnsi="Verdana" w:cs="Arial"/>
          <w:sz w:val="20"/>
          <w:szCs w:val="20"/>
        </w:rPr>
        <w:t>Gelişimi</w:t>
      </w:r>
    </w:p>
    <w:tbl>
      <w:tblPr>
        <w:tblW w:w="8170" w:type="dxa"/>
        <w:jc w:val="center"/>
        <w:tblCellMar>
          <w:left w:w="70" w:type="dxa"/>
          <w:right w:w="70" w:type="dxa"/>
        </w:tblCellMar>
        <w:tblLook w:val="04A0" w:firstRow="1" w:lastRow="0" w:firstColumn="1" w:lastColumn="0" w:noHBand="0" w:noVBand="1"/>
      </w:tblPr>
      <w:tblGrid>
        <w:gridCol w:w="4020"/>
        <w:gridCol w:w="1552"/>
        <w:gridCol w:w="1552"/>
        <w:gridCol w:w="1046"/>
      </w:tblGrid>
      <w:tr w:rsidR="00A30FAC" w:rsidRPr="001A4600" w14:paraId="5BF207CF" w14:textId="77777777" w:rsidTr="003830FD">
        <w:trPr>
          <w:trHeight w:val="516"/>
          <w:jc w:val="center"/>
        </w:trPr>
        <w:tc>
          <w:tcPr>
            <w:tcW w:w="4020"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59804A11" w14:textId="4EFA84FB" w:rsidR="00A30FAC" w:rsidRPr="001A4600" w:rsidRDefault="00A30FAC" w:rsidP="00A30FAC">
            <w:pPr>
              <w:spacing w:after="0" w:line="360" w:lineRule="auto"/>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 xml:space="preserve">İnternetten Kartlı Ödeme </w:t>
            </w:r>
            <w:r>
              <w:rPr>
                <w:rFonts w:ascii="Verdana" w:eastAsia="Times New Roman" w:hAnsi="Verdana" w:cs="Calibri"/>
                <w:b/>
                <w:bCs/>
                <w:color w:val="000000"/>
                <w:sz w:val="20"/>
                <w:szCs w:val="20"/>
                <w:lang w:eastAsia="tr-TR"/>
              </w:rPr>
              <w:t>Yapılan İşyeri Adedi</w:t>
            </w:r>
          </w:p>
        </w:tc>
        <w:tc>
          <w:tcPr>
            <w:tcW w:w="1552" w:type="dxa"/>
            <w:tcBorders>
              <w:top w:val="single" w:sz="8" w:space="0" w:color="7BA0CD"/>
              <w:left w:val="nil"/>
              <w:bottom w:val="single" w:sz="8" w:space="0" w:color="7BA0CD"/>
              <w:right w:val="single" w:sz="8" w:space="0" w:color="7BA0CD"/>
            </w:tcBorders>
            <w:shd w:val="clear" w:color="000000" w:fill="D3DFEE"/>
            <w:noWrap/>
            <w:vAlign w:val="center"/>
            <w:hideMark/>
          </w:tcPr>
          <w:p w14:paraId="29A64984" w14:textId="77777777" w:rsidR="00A30FAC" w:rsidRPr="001A4600" w:rsidRDefault="00A30FAC" w:rsidP="003830FD">
            <w:pPr>
              <w:spacing w:after="0" w:line="360" w:lineRule="auto"/>
              <w:jc w:val="center"/>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 xml:space="preserve">2019 </w:t>
            </w:r>
            <w:r>
              <w:rPr>
                <w:rFonts w:ascii="Verdana" w:eastAsia="Times New Roman" w:hAnsi="Verdana" w:cs="Calibri"/>
                <w:b/>
                <w:bCs/>
                <w:color w:val="000000"/>
                <w:sz w:val="20"/>
                <w:szCs w:val="20"/>
                <w:lang w:eastAsia="tr-TR"/>
              </w:rPr>
              <w:t>Mayıs</w:t>
            </w:r>
          </w:p>
        </w:tc>
        <w:tc>
          <w:tcPr>
            <w:tcW w:w="1552" w:type="dxa"/>
            <w:tcBorders>
              <w:top w:val="single" w:sz="8" w:space="0" w:color="7BA0CD"/>
              <w:left w:val="nil"/>
              <w:bottom w:val="single" w:sz="8" w:space="0" w:color="7BA0CD"/>
              <w:right w:val="single" w:sz="8" w:space="0" w:color="7BA0CD"/>
            </w:tcBorders>
            <w:shd w:val="clear" w:color="000000" w:fill="D3DFEE"/>
            <w:noWrap/>
            <w:vAlign w:val="center"/>
            <w:hideMark/>
          </w:tcPr>
          <w:p w14:paraId="6B5F1089" w14:textId="77777777" w:rsidR="00A30FAC" w:rsidRPr="001A4600" w:rsidRDefault="00A30FAC" w:rsidP="003830FD">
            <w:pPr>
              <w:spacing w:after="0" w:line="360" w:lineRule="auto"/>
              <w:jc w:val="center"/>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 xml:space="preserve">2020 </w:t>
            </w:r>
            <w:r>
              <w:rPr>
                <w:rFonts w:ascii="Verdana" w:eastAsia="Times New Roman" w:hAnsi="Verdana" w:cs="Calibri"/>
                <w:b/>
                <w:bCs/>
                <w:color w:val="000000"/>
                <w:sz w:val="20"/>
                <w:szCs w:val="20"/>
                <w:lang w:eastAsia="tr-TR"/>
              </w:rPr>
              <w:t>Mayıs</w:t>
            </w:r>
          </w:p>
        </w:tc>
        <w:tc>
          <w:tcPr>
            <w:tcW w:w="1046" w:type="dxa"/>
            <w:tcBorders>
              <w:top w:val="single" w:sz="8" w:space="0" w:color="7BA0CD"/>
              <w:left w:val="nil"/>
              <w:bottom w:val="single" w:sz="8" w:space="0" w:color="7BA0CD"/>
              <w:right w:val="single" w:sz="8" w:space="0" w:color="7BA0CD"/>
            </w:tcBorders>
            <w:shd w:val="clear" w:color="000000" w:fill="D3DFEE"/>
            <w:noWrap/>
            <w:vAlign w:val="center"/>
            <w:hideMark/>
          </w:tcPr>
          <w:p w14:paraId="390A51D4" w14:textId="77777777" w:rsidR="00A30FAC" w:rsidRPr="001A4600" w:rsidRDefault="00A30FAC" w:rsidP="003830FD">
            <w:pPr>
              <w:spacing w:after="0" w:line="360" w:lineRule="auto"/>
              <w:jc w:val="center"/>
              <w:rPr>
                <w:rFonts w:ascii="Verdana" w:eastAsia="Times New Roman" w:hAnsi="Verdana" w:cs="Calibri"/>
                <w:b/>
                <w:bCs/>
                <w:color w:val="000000"/>
                <w:sz w:val="20"/>
                <w:szCs w:val="20"/>
                <w:lang w:eastAsia="tr-TR"/>
              </w:rPr>
            </w:pPr>
            <w:r w:rsidRPr="001A4600">
              <w:rPr>
                <w:rFonts w:ascii="Verdana" w:eastAsia="Times New Roman" w:hAnsi="Verdana" w:cs="Calibri"/>
                <w:b/>
                <w:bCs/>
                <w:color w:val="000000"/>
                <w:sz w:val="20"/>
                <w:szCs w:val="20"/>
                <w:lang w:eastAsia="tr-TR"/>
              </w:rPr>
              <w:t>Değişim</w:t>
            </w:r>
          </w:p>
        </w:tc>
      </w:tr>
      <w:tr w:rsidR="00A30FAC" w:rsidRPr="001A4600" w14:paraId="0FB40FB2" w14:textId="77777777" w:rsidTr="003830FD">
        <w:trPr>
          <w:trHeight w:val="300"/>
          <w:jc w:val="center"/>
        </w:trPr>
        <w:tc>
          <w:tcPr>
            <w:tcW w:w="4020" w:type="dxa"/>
            <w:tcBorders>
              <w:top w:val="nil"/>
              <w:left w:val="single" w:sz="8" w:space="0" w:color="7BA0CD"/>
              <w:bottom w:val="single" w:sz="8" w:space="0" w:color="7BA0CD"/>
              <w:right w:val="single" w:sz="8" w:space="0" w:color="7BA0CD"/>
            </w:tcBorders>
            <w:shd w:val="clear" w:color="000000" w:fill="A7BFDE"/>
            <w:noWrap/>
            <w:vAlign w:val="center"/>
            <w:hideMark/>
          </w:tcPr>
          <w:p w14:paraId="6F226936" w14:textId="27C8549E" w:rsidR="00A30FAC" w:rsidRPr="001A4600" w:rsidRDefault="00A30FAC" w:rsidP="003830FD">
            <w:pPr>
              <w:spacing w:after="0" w:line="360" w:lineRule="auto"/>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İşyeri Adedi (Bin Adet)</w:t>
            </w:r>
          </w:p>
        </w:tc>
        <w:tc>
          <w:tcPr>
            <w:tcW w:w="1552" w:type="dxa"/>
            <w:tcBorders>
              <w:top w:val="nil"/>
              <w:left w:val="nil"/>
              <w:bottom w:val="single" w:sz="8" w:space="0" w:color="7BA0CD"/>
              <w:right w:val="single" w:sz="8" w:space="0" w:color="7BA0CD"/>
            </w:tcBorders>
            <w:shd w:val="clear" w:color="000000" w:fill="A7BFDE"/>
            <w:noWrap/>
            <w:vAlign w:val="center"/>
            <w:hideMark/>
          </w:tcPr>
          <w:p w14:paraId="162B34BB" w14:textId="6C12107C" w:rsidR="00A30FAC" w:rsidRPr="001A4600" w:rsidRDefault="00A30FAC" w:rsidP="003830FD">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38,1</w:t>
            </w:r>
          </w:p>
        </w:tc>
        <w:tc>
          <w:tcPr>
            <w:tcW w:w="1552" w:type="dxa"/>
            <w:tcBorders>
              <w:top w:val="nil"/>
              <w:left w:val="nil"/>
              <w:bottom w:val="single" w:sz="8" w:space="0" w:color="7BA0CD"/>
              <w:right w:val="single" w:sz="8" w:space="0" w:color="7BA0CD"/>
            </w:tcBorders>
            <w:shd w:val="clear" w:color="000000" w:fill="A7BFDE"/>
            <w:noWrap/>
            <w:vAlign w:val="center"/>
            <w:hideMark/>
          </w:tcPr>
          <w:p w14:paraId="1292A402" w14:textId="06184ABE" w:rsidR="00A30FAC" w:rsidRPr="001A4600" w:rsidRDefault="00A30FAC" w:rsidP="003830FD">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54,5</w:t>
            </w:r>
          </w:p>
        </w:tc>
        <w:tc>
          <w:tcPr>
            <w:tcW w:w="1046" w:type="dxa"/>
            <w:tcBorders>
              <w:top w:val="nil"/>
              <w:left w:val="nil"/>
              <w:bottom w:val="single" w:sz="8" w:space="0" w:color="7BA0CD"/>
              <w:right w:val="single" w:sz="8" w:space="0" w:color="7BA0CD"/>
            </w:tcBorders>
            <w:shd w:val="clear" w:color="000000" w:fill="A7BFDE"/>
            <w:noWrap/>
            <w:vAlign w:val="center"/>
            <w:hideMark/>
          </w:tcPr>
          <w:p w14:paraId="1EAA8B70" w14:textId="3F5C1338" w:rsidR="00A30FAC" w:rsidRPr="001A4600" w:rsidRDefault="00A30FAC" w:rsidP="00A30FAC">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%43</w:t>
            </w:r>
          </w:p>
        </w:tc>
      </w:tr>
    </w:tbl>
    <w:p w14:paraId="6A9A0A84" w14:textId="015E92BA" w:rsidR="00A30FAC" w:rsidRDefault="00A30FAC" w:rsidP="00BA4C7B">
      <w:pPr>
        <w:spacing w:after="0" w:line="360" w:lineRule="auto"/>
        <w:jc w:val="both"/>
        <w:rPr>
          <w:rFonts w:ascii="Verdana" w:eastAsia="Times New Roman" w:hAnsi="Verdana" w:cs="Arial"/>
          <w:sz w:val="8"/>
          <w:szCs w:val="8"/>
        </w:rPr>
      </w:pPr>
    </w:p>
    <w:p w14:paraId="242F87D8" w14:textId="77777777" w:rsidR="00AC2052" w:rsidRPr="00936517" w:rsidRDefault="00AC2052" w:rsidP="00BA4C7B">
      <w:pPr>
        <w:spacing w:after="0" w:line="360" w:lineRule="auto"/>
        <w:jc w:val="both"/>
        <w:rPr>
          <w:rFonts w:ascii="Verdana" w:eastAsia="Times New Roman" w:hAnsi="Verdana" w:cs="Arial"/>
          <w:sz w:val="8"/>
          <w:szCs w:val="8"/>
        </w:rPr>
      </w:pPr>
    </w:p>
    <w:p w14:paraId="0B2D2019" w14:textId="1BEE74AB" w:rsidR="007307C3" w:rsidRDefault="005A642D" w:rsidP="007307C3">
      <w:pPr>
        <w:spacing w:before="240" w:after="120" w:line="288" w:lineRule="auto"/>
        <w:jc w:val="both"/>
        <w:rPr>
          <w:rFonts w:ascii="Verdana" w:hAnsi="Verdana" w:cs="Arial"/>
          <w:b/>
          <w:sz w:val="20"/>
          <w:szCs w:val="20"/>
        </w:rPr>
      </w:pPr>
      <w:r>
        <w:rPr>
          <w:rFonts w:ascii="Verdana" w:hAnsi="Verdana" w:cs="Arial"/>
          <w:b/>
          <w:sz w:val="20"/>
          <w:szCs w:val="20"/>
        </w:rPr>
        <w:t>“</w:t>
      </w:r>
      <w:r w:rsidR="005D463D">
        <w:rPr>
          <w:rFonts w:ascii="Verdana" w:hAnsi="Verdana" w:cs="Arial"/>
          <w:b/>
          <w:sz w:val="20"/>
          <w:szCs w:val="20"/>
        </w:rPr>
        <w:t>Elektronik eşya</w:t>
      </w:r>
      <w:r>
        <w:rPr>
          <w:rFonts w:ascii="Verdana" w:hAnsi="Verdana" w:cs="Arial"/>
          <w:b/>
          <w:sz w:val="20"/>
          <w:szCs w:val="20"/>
        </w:rPr>
        <w:t>”</w:t>
      </w:r>
      <w:r w:rsidR="005D463D">
        <w:rPr>
          <w:rFonts w:ascii="Verdana" w:hAnsi="Verdana" w:cs="Arial"/>
          <w:b/>
          <w:sz w:val="20"/>
          <w:szCs w:val="20"/>
        </w:rPr>
        <w:t xml:space="preserve"> ve </w:t>
      </w:r>
      <w:r>
        <w:rPr>
          <w:rFonts w:ascii="Verdana" w:hAnsi="Verdana" w:cs="Arial"/>
          <w:b/>
          <w:sz w:val="20"/>
          <w:szCs w:val="20"/>
        </w:rPr>
        <w:t>“</w:t>
      </w:r>
      <w:r w:rsidR="005D463D">
        <w:rPr>
          <w:rFonts w:ascii="Verdana" w:hAnsi="Verdana" w:cs="Arial"/>
          <w:b/>
          <w:sz w:val="20"/>
          <w:szCs w:val="20"/>
        </w:rPr>
        <w:t>giyim</w:t>
      </w:r>
      <w:r>
        <w:rPr>
          <w:rFonts w:ascii="Verdana" w:hAnsi="Verdana" w:cs="Arial"/>
          <w:b/>
          <w:sz w:val="20"/>
          <w:szCs w:val="20"/>
        </w:rPr>
        <w:t>”</w:t>
      </w:r>
      <w:r w:rsidR="005D463D">
        <w:rPr>
          <w:rFonts w:ascii="Verdana" w:hAnsi="Verdana" w:cs="Arial"/>
          <w:b/>
          <w:sz w:val="20"/>
          <w:szCs w:val="20"/>
        </w:rPr>
        <w:t xml:space="preserve"> </w:t>
      </w:r>
      <w:r w:rsidR="00201FB4">
        <w:rPr>
          <w:rFonts w:ascii="Verdana" w:hAnsi="Verdana" w:cs="Arial"/>
          <w:b/>
          <w:sz w:val="20"/>
          <w:szCs w:val="20"/>
        </w:rPr>
        <w:t xml:space="preserve">sektörlerinde internetten ödemeler </w:t>
      </w:r>
      <w:r w:rsidR="00F35EDD">
        <w:rPr>
          <w:rFonts w:ascii="Verdana" w:hAnsi="Verdana" w:cs="Arial"/>
          <w:b/>
          <w:sz w:val="20"/>
          <w:szCs w:val="20"/>
        </w:rPr>
        <w:t>hız kazandı</w:t>
      </w:r>
    </w:p>
    <w:p w14:paraId="2B47489C" w14:textId="24BF589D" w:rsidR="008C322A" w:rsidRDefault="005D463D" w:rsidP="007307C3">
      <w:pPr>
        <w:spacing w:after="0" w:line="360" w:lineRule="auto"/>
        <w:jc w:val="both"/>
        <w:rPr>
          <w:rFonts w:ascii="Verdana" w:hAnsi="Verdana" w:cs="Arial"/>
          <w:sz w:val="20"/>
          <w:szCs w:val="20"/>
        </w:rPr>
      </w:pPr>
      <w:r>
        <w:rPr>
          <w:rFonts w:ascii="Verdana" w:hAnsi="Verdana" w:cs="Arial"/>
          <w:sz w:val="20"/>
          <w:szCs w:val="20"/>
        </w:rPr>
        <w:t>Mayıs</w:t>
      </w:r>
      <w:r w:rsidR="00B854EB">
        <w:rPr>
          <w:rFonts w:ascii="Verdana" w:hAnsi="Verdana" w:cs="Arial"/>
          <w:sz w:val="20"/>
          <w:szCs w:val="20"/>
        </w:rPr>
        <w:t xml:space="preserve"> ayında i</w:t>
      </w:r>
      <w:r w:rsidR="007307C3">
        <w:rPr>
          <w:rFonts w:ascii="Verdana" w:hAnsi="Verdana" w:cs="Arial"/>
          <w:sz w:val="20"/>
          <w:szCs w:val="20"/>
        </w:rPr>
        <w:t>nternetten</w:t>
      </w:r>
      <w:r w:rsidR="007307C3" w:rsidRPr="0078786E">
        <w:rPr>
          <w:rFonts w:ascii="Verdana" w:hAnsi="Verdana" w:cs="Arial"/>
          <w:sz w:val="20"/>
          <w:szCs w:val="20"/>
        </w:rPr>
        <w:t xml:space="preserve"> yapılan</w:t>
      </w:r>
      <w:r w:rsidR="0090745B">
        <w:rPr>
          <w:rFonts w:ascii="Verdana" w:hAnsi="Verdana" w:cs="Arial"/>
          <w:sz w:val="20"/>
          <w:szCs w:val="20"/>
        </w:rPr>
        <w:t xml:space="preserve"> kartlı</w:t>
      </w:r>
      <w:r w:rsidR="007307C3" w:rsidRPr="0078786E">
        <w:rPr>
          <w:rFonts w:ascii="Verdana" w:hAnsi="Verdana" w:cs="Arial"/>
          <w:sz w:val="20"/>
          <w:szCs w:val="20"/>
        </w:rPr>
        <w:t xml:space="preserve"> </w:t>
      </w:r>
      <w:r w:rsidR="007307C3">
        <w:rPr>
          <w:rFonts w:ascii="Verdana" w:hAnsi="Verdana" w:cs="Arial"/>
          <w:sz w:val="20"/>
          <w:szCs w:val="20"/>
        </w:rPr>
        <w:t>ödemelerin</w:t>
      </w:r>
      <w:r w:rsidR="007307C3" w:rsidRPr="0078786E">
        <w:rPr>
          <w:rFonts w:ascii="Verdana" w:hAnsi="Verdana" w:cs="Arial"/>
          <w:sz w:val="20"/>
          <w:szCs w:val="20"/>
        </w:rPr>
        <w:t xml:space="preserve"> </w:t>
      </w:r>
      <w:r>
        <w:rPr>
          <w:rFonts w:ascii="Verdana" w:hAnsi="Verdana" w:cs="Arial"/>
          <w:sz w:val="20"/>
          <w:szCs w:val="20"/>
        </w:rPr>
        <w:t>toplam kartlı ödemeler içindeki payı</w:t>
      </w:r>
      <w:r w:rsidR="007307C3" w:rsidRPr="0078786E">
        <w:rPr>
          <w:rFonts w:ascii="Verdana" w:hAnsi="Verdana" w:cs="Arial"/>
          <w:sz w:val="20"/>
          <w:szCs w:val="20"/>
        </w:rPr>
        <w:t xml:space="preserve"> </w:t>
      </w:r>
      <w:r w:rsidR="00201FB4" w:rsidRPr="0078786E">
        <w:rPr>
          <w:rFonts w:ascii="Verdana" w:hAnsi="Verdana" w:cs="Arial"/>
          <w:sz w:val="20"/>
          <w:szCs w:val="20"/>
        </w:rPr>
        <w:t>sektör detayında</w:t>
      </w:r>
      <w:r w:rsidR="00201FB4">
        <w:rPr>
          <w:rFonts w:ascii="Verdana" w:hAnsi="Verdana" w:cs="Arial"/>
          <w:sz w:val="20"/>
          <w:szCs w:val="20"/>
        </w:rPr>
        <w:t xml:space="preserve"> </w:t>
      </w:r>
      <w:r w:rsidR="007307C3" w:rsidRPr="0078786E">
        <w:rPr>
          <w:rFonts w:ascii="Verdana" w:hAnsi="Verdana" w:cs="Arial"/>
          <w:sz w:val="20"/>
          <w:szCs w:val="20"/>
        </w:rPr>
        <w:t>incelendiğinde</w:t>
      </w:r>
      <w:r w:rsidR="005A642D">
        <w:rPr>
          <w:rFonts w:ascii="Verdana" w:hAnsi="Verdana" w:cs="Arial"/>
          <w:sz w:val="20"/>
          <w:szCs w:val="20"/>
        </w:rPr>
        <w:t>,</w:t>
      </w:r>
      <w:r w:rsidR="007307C3" w:rsidRPr="0078786E">
        <w:rPr>
          <w:rFonts w:ascii="Verdana" w:hAnsi="Verdana" w:cs="Arial"/>
          <w:sz w:val="20"/>
          <w:szCs w:val="20"/>
        </w:rPr>
        <w:t xml:space="preserve"> </w:t>
      </w:r>
      <w:r w:rsidR="006A1446">
        <w:rPr>
          <w:rFonts w:ascii="Verdana" w:hAnsi="Verdana" w:cs="Arial"/>
          <w:sz w:val="20"/>
          <w:szCs w:val="20"/>
        </w:rPr>
        <w:t>internetten alı</w:t>
      </w:r>
      <w:r w:rsidR="005A642D">
        <w:rPr>
          <w:rFonts w:ascii="Verdana" w:hAnsi="Verdana" w:cs="Arial"/>
          <w:sz w:val="20"/>
          <w:szCs w:val="20"/>
        </w:rPr>
        <w:t>ş</w:t>
      </w:r>
      <w:r w:rsidR="006A1446">
        <w:rPr>
          <w:rFonts w:ascii="Verdana" w:hAnsi="Verdana" w:cs="Arial"/>
          <w:sz w:val="20"/>
          <w:szCs w:val="20"/>
        </w:rPr>
        <w:t>veriş dönüşümünün</w:t>
      </w:r>
      <w:r w:rsidR="005A642D">
        <w:rPr>
          <w:rFonts w:ascii="Verdana" w:hAnsi="Verdana" w:cs="Arial"/>
          <w:sz w:val="20"/>
          <w:szCs w:val="20"/>
        </w:rPr>
        <w:t xml:space="preserve"> en yoğun yaşandığı sektörler</w:t>
      </w:r>
      <w:r w:rsidR="006A1446">
        <w:rPr>
          <w:rFonts w:ascii="Verdana" w:hAnsi="Verdana" w:cs="Arial"/>
          <w:sz w:val="20"/>
          <w:szCs w:val="20"/>
        </w:rPr>
        <w:t xml:space="preserve"> </w:t>
      </w:r>
      <w:r w:rsidR="005A642D">
        <w:rPr>
          <w:rFonts w:ascii="Verdana" w:hAnsi="Verdana" w:cs="Arial"/>
          <w:sz w:val="20"/>
          <w:szCs w:val="20"/>
        </w:rPr>
        <w:t>“</w:t>
      </w:r>
      <w:r w:rsidR="006A1446">
        <w:rPr>
          <w:rFonts w:ascii="Verdana" w:hAnsi="Verdana" w:cs="Arial"/>
          <w:sz w:val="20"/>
          <w:szCs w:val="20"/>
        </w:rPr>
        <w:t>elektronik eşya</w:t>
      </w:r>
      <w:r w:rsidR="005A642D">
        <w:rPr>
          <w:rFonts w:ascii="Verdana" w:hAnsi="Verdana" w:cs="Arial"/>
          <w:sz w:val="20"/>
          <w:szCs w:val="20"/>
        </w:rPr>
        <w:t>” ile “giyim”</w:t>
      </w:r>
      <w:r w:rsidR="006A1446">
        <w:rPr>
          <w:rFonts w:ascii="Verdana" w:hAnsi="Verdana" w:cs="Arial"/>
          <w:sz w:val="20"/>
          <w:szCs w:val="20"/>
        </w:rPr>
        <w:t xml:space="preserve"> </w:t>
      </w:r>
      <w:r w:rsidR="005A642D">
        <w:rPr>
          <w:rFonts w:ascii="Verdana" w:hAnsi="Verdana" w:cs="Arial"/>
          <w:sz w:val="20"/>
          <w:szCs w:val="20"/>
        </w:rPr>
        <w:t>sektörleri oldu</w:t>
      </w:r>
      <w:r w:rsidR="006A1446">
        <w:rPr>
          <w:rFonts w:ascii="Verdana" w:hAnsi="Verdana" w:cs="Arial"/>
          <w:sz w:val="20"/>
          <w:szCs w:val="20"/>
        </w:rPr>
        <w:t xml:space="preserve">. Geçen yılın aynı döneminde </w:t>
      </w:r>
      <w:r w:rsidR="005A642D">
        <w:rPr>
          <w:rFonts w:ascii="Verdana" w:hAnsi="Verdana" w:cs="Arial"/>
          <w:sz w:val="20"/>
          <w:szCs w:val="20"/>
        </w:rPr>
        <w:t>“</w:t>
      </w:r>
      <w:r w:rsidR="006A1446">
        <w:rPr>
          <w:rFonts w:ascii="Verdana" w:hAnsi="Verdana" w:cs="Arial"/>
          <w:sz w:val="20"/>
          <w:szCs w:val="20"/>
        </w:rPr>
        <w:t>elektronik eşya</w:t>
      </w:r>
      <w:r w:rsidR="005A642D">
        <w:rPr>
          <w:rFonts w:ascii="Verdana" w:hAnsi="Verdana" w:cs="Arial"/>
          <w:sz w:val="20"/>
          <w:szCs w:val="20"/>
        </w:rPr>
        <w:t>”</w:t>
      </w:r>
      <w:r w:rsidR="006A1446">
        <w:rPr>
          <w:rFonts w:ascii="Verdana" w:hAnsi="Verdana" w:cs="Arial"/>
          <w:sz w:val="20"/>
          <w:szCs w:val="20"/>
        </w:rPr>
        <w:t xml:space="preserve"> sektöründe yüzde 43 olan internetten kartlı ödeme payı</w:t>
      </w:r>
      <w:r w:rsidR="005A642D">
        <w:rPr>
          <w:rFonts w:ascii="Verdana" w:hAnsi="Verdana" w:cs="Arial"/>
          <w:sz w:val="20"/>
          <w:szCs w:val="20"/>
        </w:rPr>
        <w:t xml:space="preserve"> Mayıs 2020’de</w:t>
      </w:r>
      <w:r w:rsidR="006A1446">
        <w:rPr>
          <w:rFonts w:ascii="Verdana" w:hAnsi="Verdana" w:cs="Arial"/>
          <w:sz w:val="20"/>
          <w:szCs w:val="20"/>
        </w:rPr>
        <w:t xml:space="preserve"> yüzde 70’e çıkarken, </w:t>
      </w:r>
      <w:r w:rsidR="005A642D">
        <w:rPr>
          <w:rFonts w:ascii="Verdana" w:hAnsi="Verdana" w:cs="Arial"/>
          <w:sz w:val="20"/>
          <w:szCs w:val="20"/>
        </w:rPr>
        <w:t>bu oran “</w:t>
      </w:r>
      <w:r w:rsidR="006A1446">
        <w:rPr>
          <w:rFonts w:ascii="Verdana" w:hAnsi="Verdana" w:cs="Arial"/>
          <w:sz w:val="20"/>
          <w:szCs w:val="20"/>
        </w:rPr>
        <w:t>giyim ve aksesuar</w:t>
      </w:r>
      <w:r w:rsidR="005A642D">
        <w:rPr>
          <w:rFonts w:ascii="Verdana" w:hAnsi="Verdana" w:cs="Arial"/>
          <w:sz w:val="20"/>
          <w:szCs w:val="20"/>
        </w:rPr>
        <w:t>”</w:t>
      </w:r>
      <w:r w:rsidR="006A1446">
        <w:rPr>
          <w:rFonts w:ascii="Verdana" w:hAnsi="Verdana" w:cs="Arial"/>
          <w:sz w:val="20"/>
          <w:szCs w:val="20"/>
        </w:rPr>
        <w:t xml:space="preserve"> sektöründe yüzde 14’ten yüzde 42’ye, </w:t>
      </w:r>
      <w:r w:rsidR="005A642D">
        <w:rPr>
          <w:rFonts w:ascii="Verdana" w:hAnsi="Verdana" w:cs="Arial"/>
          <w:sz w:val="20"/>
          <w:szCs w:val="20"/>
        </w:rPr>
        <w:t>“</w:t>
      </w:r>
      <w:r w:rsidR="006A1446">
        <w:rPr>
          <w:rFonts w:ascii="Verdana" w:hAnsi="Verdana" w:cs="Arial"/>
          <w:sz w:val="20"/>
          <w:szCs w:val="20"/>
        </w:rPr>
        <w:t>eğitim/kırtasiye</w:t>
      </w:r>
      <w:r w:rsidR="005A642D">
        <w:rPr>
          <w:rFonts w:ascii="Verdana" w:hAnsi="Verdana" w:cs="Arial"/>
          <w:sz w:val="20"/>
          <w:szCs w:val="20"/>
        </w:rPr>
        <w:t>”</w:t>
      </w:r>
      <w:r w:rsidR="006A1446">
        <w:rPr>
          <w:rFonts w:ascii="Verdana" w:hAnsi="Verdana" w:cs="Arial"/>
          <w:sz w:val="20"/>
          <w:szCs w:val="20"/>
        </w:rPr>
        <w:t xml:space="preserve"> sektöründe yüzde 14’ten yüzde 30’a, </w:t>
      </w:r>
      <w:r w:rsidR="005A642D">
        <w:rPr>
          <w:rFonts w:ascii="Verdana" w:hAnsi="Verdana" w:cs="Arial"/>
          <w:sz w:val="20"/>
          <w:szCs w:val="20"/>
        </w:rPr>
        <w:t>“</w:t>
      </w:r>
      <w:r w:rsidR="006A1446">
        <w:rPr>
          <w:rFonts w:ascii="Verdana" w:hAnsi="Verdana" w:cs="Arial"/>
          <w:sz w:val="20"/>
          <w:szCs w:val="20"/>
        </w:rPr>
        <w:t>mobilya ve dekorasyon</w:t>
      </w:r>
      <w:r w:rsidR="005A642D">
        <w:rPr>
          <w:rFonts w:ascii="Verdana" w:hAnsi="Verdana" w:cs="Arial"/>
          <w:sz w:val="20"/>
          <w:szCs w:val="20"/>
        </w:rPr>
        <w:t>”</w:t>
      </w:r>
      <w:r w:rsidR="006A1446">
        <w:rPr>
          <w:rFonts w:ascii="Verdana" w:hAnsi="Verdana" w:cs="Arial"/>
          <w:sz w:val="20"/>
          <w:szCs w:val="20"/>
        </w:rPr>
        <w:t xml:space="preserve"> sektöründe yüzde 11’den yüzde 24’e ve </w:t>
      </w:r>
      <w:r w:rsidR="005A642D">
        <w:rPr>
          <w:rFonts w:ascii="Verdana" w:hAnsi="Verdana" w:cs="Arial"/>
          <w:sz w:val="20"/>
          <w:szCs w:val="20"/>
        </w:rPr>
        <w:t>“</w:t>
      </w:r>
      <w:r w:rsidR="006A1446">
        <w:rPr>
          <w:rFonts w:ascii="Verdana" w:hAnsi="Verdana" w:cs="Arial"/>
          <w:sz w:val="20"/>
          <w:szCs w:val="20"/>
        </w:rPr>
        <w:t>yemek</w:t>
      </w:r>
      <w:r w:rsidR="005A642D">
        <w:rPr>
          <w:rFonts w:ascii="Verdana" w:hAnsi="Verdana" w:cs="Arial"/>
          <w:sz w:val="20"/>
          <w:szCs w:val="20"/>
        </w:rPr>
        <w:t>"</w:t>
      </w:r>
      <w:r w:rsidR="006A1446">
        <w:rPr>
          <w:rFonts w:ascii="Verdana" w:hAnsi="Verdana" w:cs="Arial"/>
          <w:sz w:val="20"/>
          <w:szCs w:val="20"/>
        </w:rPr>
        <w:t xml:space="preserve"> sektöründe yüzde 4’ten yüzde 12’ye çıktı. </w:t>
      </w:r>
      <w:r w:rsidR="00201FB4">
        <w:rPr>
          <w:rFonts w:ascii="Verdana" w:hAnsi="Verdana" w:cs="Arial"/>
          <w:sz w:val="20"/>
          <w:szCs w:val="20"/>
        </w:rPr>
        <w:t>Pandemi dönemiyle beraber ödeme alışkanlıkları hızla değişirken b</w:t>
      </w:r>
      <w:r w:rsidR="006A1446">
        <w:rPr>
          <w:rFonts w:ascii="Verdana" w:hAnsi="Verdana" w:cs="Arial"/>
          <w:sz w:val="20"/>
          <w:szCs w:val="20"/>
        </w:rPr>
        <w:t>u 5 sektör internetten ödemelerin geçen yıla göre en fazla tercih edildiği sektörler arasında yer aldı.</w:t>
      </w:r>
    </w:p>
    <w:p w14:paraId="31DEAD55" w14:textId="67EF15E9" w:rsidR="002A5970" w:rsidRPr="00936517" w:rsidRDefault="002A5970" w:rsidP="007307C3">
      <w:pPr>
        <w:spacing w:after="0" w:line="360" w:lineRule="auto"/>
        <w:jc w:val="both"/>
        <w:rPr>
          <w:rFonts w:ascii="Verdana" w:hAnsi="Verdana" w:cs="Arial"/>
          <w:sz w:val="10"/>
          <w:szCs w:val="10"/>
        </w:rPr>
      </w:pPr>
    </w:p>
    <w:p w14:paraId="48F82CA5" w14:textId="7E06D05F" w:rsidR="009C404C" w:rsidRDefault="009C404C" w:rsidP="00291711">
      <w:pPr>
        <w:spacing w:after="0" w:line="360" w:lineRule="auto"/>
        <w:jc w:val="center"/>
        <w:rPr>
          <w:rFonts w:ascii="Verdana" w:eastAsia="Times New Roman" w:hAnsi="Verdana" w:cs="Arial"/>
          <w:sz w:val="20"/>
          <w:szCs w:val="20"/>
        </w:rPr>
      </w:pPr>
      <w:r w:rsidRPr="00D502C6">
        <w:rPr>
          <w:rFonts w:ascii="Verdana" w:eastAsia="Times New Roman" w:hAnsi="Verdana" w:cs="Arial"/>
          <w:b/>
          <w:sz w:val="20"/>
          <w:szCs w:val="20"/>
        </w:rPr>
        <w:t xml:space="preserve">Tablo </w:t>
      </w:r>
      <w:r w:rsidR="005D463D">
        <w:rPr>
          <w:rFonts w:ascii="Verdana" w:eastAsia="Times New Roman" w:hAnsi="Verdana" w:cs="Arial"/>
          <w:b/>
          <w:sz w:val="20"/>
          <w:szCs w:val="20"/>
        </w:rPr>
        <w:t>5</w:t>
      </w:r>
      <w:r w:rsidRPr="00D502C6">
        <w:rPr>
          <w:rFonts w:ascii="Verdana" w:eastAsia="Times New Roman" w:hAnsi="Verdana" w:cs="Arial"/>
          <w:b/>
          <w:sz w:val="20"/>
          <w:szCs w:val="20"/>
        </w:rPr>
        <w:t>:</w:t>
      </w:r>
      <w:r w:rsidRPr="00D502C6">
        <w:rPr>
          <w:rFonts w:ascii="Verdana" w:eastAsia="Times New Roman" w:hAnsi="Verdana" w:cs="Arial"/>
          <w:sz w:val="20"/>
          <w:szCs w:val="20"/>
        </w:rPr>
        <w:t xml:space="preserve"> </w:t>
      </w:r>
      <w:r>
        <w:rPr>
          <w:rFonts w:ascii="Verdana" w:eastAsia="Times New Roman" w:hAnsi="Verdana" w:cs="Arial"/>
          <w:sz w:val="20"/>
          <w:szCs w:val="20"/>
        </w:rPr>
        <w:t xml:space="preserve">İnternetten </w:t>
      </w:r>
      <w:r w:rsidRPr="00D502C6">
        <w:rPr>
          <w:rFonts w:ascii="Verdana" w:eastAsia="Times New Roman" w:hAnsi="Verdana" w:cs="Arial"/>
          <w:sz w:val="20"/>
          <w:szCs w:val="20"/>
        </w:rPr>
        <w:t>Kartlı Ödeme</w:t>
      </w:r>
      <w:r w:rsidR="005A642D">
        <w:rPr>
          <w:rFonts w:ascii="Verdana" w:eastAsia="Times New Roman" w:hAnsi="Verdana" w:cs="Arial"/>
          <w:sz w:val="20"/>
          <w:szCs w:val="20"/>
        </w:rPr>
        <w:t>l</w:t>
      </w:r>
      <w:r w:rsidR="008C322A">
        <w:rPr>
          <w:rFonts w:ascii="Verdana" w:eastAsia="Times New Roman" w:hAnsi="Verdana" w:cs="Arial"/>
          <w:sz w:val="20"/>
          <w:szCs w:val="20"/>
        </w:rPr>
        <w:t>erin Payı</w:t>
      </w:r>
      <w:r w:rsidR="005A642D">
        <w:rPr>
          <w:rFonts w:ascii="Verdana" w:eastAsia="Times New Roman" w:hAnsi="Verdana" w:cs="Arial"/>
          <w:sz w:val="20"/>
          <w:szCs w:val="20"/>
        </w:rPr>
        <w:t>nın</w:t>
      </w:r>
      <w:r w:rsidRPr="00D502C6">
        <w:rPr>
          <w:rFonts w:ascii="Verdana" w:eastAsia="Times New Roman" w:hAnsi="Verdana" w:cs="Arial"/>
          <w:sz w:val="20"/>
          <w:szCs w:val="20"/>
        </w:rPr>
        <w:t xml:space="preserve"> </w:t>
      </w:r>
      <w:r w:rsidR="005A642D">
        <w:rPr>
          <w:rFonts w:ascii="Verdana" w:eastAsia="Times New Roman" w:hAnsi="Verdana" w:cs="Arial"/>
          <w:sz w:val="20"/>
          <w:szCs w:val="20"/>
        </w:rPr>
        <w:t>En Hızlı Arttığı</w:t>
      </w:r>
      <w:r>
        <w:rPr>
          <w:rFonts w:ascii="Verdana" w:eastAsia="Times New Roman" w:hAnsi="Verdana" w:cs="Arial"/>
          <w:sz w:val="20"/>
          <w:szCs w:val="20"/>
        </w:rPr>
        <w:t xml:space="preserve"> Sektörler</w:t>
      </w:r>
    </w:p>
    <w:tbl>
      <w:tblPr>
        <w:tblW w:w="8205" w:type="dxa"/>
        <w:jc w:val="center"/>
        <w:tblCellMar>
          <w:left w:w="70" w:type="dxa"/>
          <w:right w:w="70" w:type="dxa"/>
        </w:tblCellMar>
        <w:tblLook w:val="04A0" w:firstRow="1" w:lastRow="0" w:firstColumn="1" w:lastColumn="0" w:noHBand="0" w:noVBand="1"/>
      </w:tblPr>
      <w:tblGrid>
        <w:gridCol w:w="5101"/>
        <w:gridCol w:w="1552"/>
        <w:gridCol w:w="1552"/>
      </w:tblGrid>
      <w:tr w:rsidR="00953373" w:rsidRPr="00291711" w14:paraId="19A71D11" w14:textId="77777777" w:rsidTr="00936517">
        <w:trPr>
          <w:trHeight w:val="516"/>
          <w:jc w:val="center"/>
        </w:trPr>
        <w:tc>
          <w:tcPr>
            <w:tcW w:w="5101" w:type="dxa"/>
            <w:tcBorders>
              <w:top w:val="single" w:sz="8" w:space="0" w:color="7BA0CD"/>
              <w:left w:val="single" w:sz="8" w:space="0" w:color="7BA0CD"/>
              <w:bottom w:val="single" w:sz="8" w:space="0" w:color="7BA0CD"/>
              <w:right w:val="single" w:sz="8" w:space="0" w:color="7BA0CD"/>
            </w:tcBorders>
            <w:shd w:val="clear" w:color="000000" w:fill="D3DFEE"/>
            <w:vAlign w:val="center"/>
            <w:hideMark/>
          </w:tcPr>
          <w:p w14:paraId="3630AF75" w14:textId="19F48B9E" w:rsidR="005A642D" w:rsidRDefault="008C322A" w:rsidP="00936517">
            <w:pPr>
              <w:spacing w:after="0"/>
              <w:rPr>
                <w:rFonts w:ascii="Verdana" w:eastAsia="Times New Roman" w:hAnsi="Verdana" w:cs="Calibri"/>
                <w:b/>
                <w:bCs/>
                <w:color w:val="000000"/>
                <w:sz w:val="20"/>
                <w:szCs w:val="20"/>
                <w:lang w:eastAsia="tr-TR"/>
              </w:rPr>
            </w:pPr>
            <w:r>
              <w:rPr>
                <w:rFonts w:ascii="Verdana" w:eastAsia="Times New Roman" w:hAnsi="Verdana" w:cs="Calibri"/>
                <w:b/>
                <w:bCs/>
                <w:color w:val="000000"/>
                <w:sz w:val="20"/>
                <w:szCs w:val="20"/>
                <w:lang w:eastAsia="tr-TR"/>
              </w:rPr>
              <w:t xml:space="preserve">Sektörler Bazında İnternetten Ödemelerin Kartlı Ödemeler İçindeki Payı </w:t>
            </w:r>
          </w:p>
          <w:p w14:paraId="0ED0686D" w14:textId="4DB1B9C6" w:rsidR="00953373" w:rsidRPr="00291711" w:rsidRDefault="005A642D" w:rsidP="00936517">
            <w:pPr>
              <w:spacing w:after="0"/>
              <w:rPr>
                <w:rFonts w:ascii="Verdana" w:eastAsia="Times New Roman" w:hAnsi="Verdana" w:cs="Calibri"/>
                <w:b/>
                <w:bCs/>
                <w:color w:val="000000"/>
                <w:sz w:val="20"/>
                <w:szCs w:val="20"/>
                <w:lang w:eastAsia="tr-TR"/>
              </w:rPr>
            </w:pPr>
            <w:r w:rsidRPr="00936517">
              <w:rPr>
                <w:rFonts w:ascii="Verdana" w:eastAsia="Times New Roman" w:hAnsi="Verdana" w:cs="Calibri"/>
                <w:bCs/>
                <w:i/>
                <w:color w:val="000000"/>
                <w:sz w:val="20"/>
                <w:szCs w:val="20"/>
                <w:lang w:eastAsia="tr-TR"/>
              </w:rPr>
              <w:t>(Ödeme Tutarına Göre)</w:t>
            </w:r>
          </w:p>
        </w:tc>
        <w:tc>
          <w:tcPr>
            <w:tcW w:w="1552" w:type="dxa"/>
            <w:tcBorders>
              <w:top w:val="single" w:sz="8" w:space="0" w:color="7BA0CD"/>
              <w:left w:val="nil"/>
              <w:bottom w:val="single" w:sz="8" w:space="0" w:color="7BA0CD"/>
              <w:right w:val="single" w:sz="8" w:space="0" w:color="7BA0CD"/>
            </w:tcBorders>
            <w:shd w:val="clear" w:color="000000" w:fill="D3DFEE"/>
            <w:noWrap/>
            <w:vAlign w:val="center"/>
            <w:hideMark/>
          </w:tcPr>
          <w:p w14:paraId="6C42C6CE" w14:textId="12A8FD75" w:rsidR="00953373" w:rsidRPr="00291711" w:rsidRDefault="00953373" w:rsidP="005D463D">
            <w:pPr>
              <w:spacing w:after="0" w:line="360" w:lineRule="auto"/>
              <w:jc w:val="center"/>
              <w:rPr>
                <w:rFonts w:ascii="Verdana" w:eastAsia="Times New Roman" w:hAnsi="Verdana" w:cs="Calibri"/>
                <w:b/>
                <w:bCs/>
                <w:color w:val="000000"/>
                <w:sz w:val="20"/>
                <w:szCs w:val="20"/>
                <w:lang w:eastAsia="tr-TR"/>
              </w:rPr>
            </w:pPr>
            <w:r w:rsidRPr="00291711">
              <w:rPr>
                <w:rFonts w:ascii="Verdana" w:eastAsia="Times New Roman" w:hAnsi="Verdana" w:cs="Calibri"/>
                <w:b/>
                <w:bCs/>
                <w:color w:val="000000"/>
                <w:sz w:val="20"/>
                <w:szCs w:val="20"/>
                <w:lang w:eastAsia="tr-TR"/>
              </w:rPr>
              <w:t xml:space="preserve">2019 </w:t>
            </w:r>
            <w:r w:rsidR="005D463D">
              <w:rPr>
                <w:rFonts w:ascii="Verdana" w:eastAsia="Times New Roman" w:hAnsi="Verdana" w:cs="Calibri"/>
                <w:b/>
                <w:bCs/>
                <w:color w:val="000000"/>
                <w:sz w:val="20"/>
                <w:szCs w:val="20"/>
                <w:lang w:eastAsia="tr-TR"/>
              </w:rPr>
              <w:t>Mayıs</w:t>
            </w:r>
          </w:p>
        </w:tc>
        <w:tc>
          <w:tcPr>
            <w:tcW w:w="1552" w:type="dxa"/>
            <w:tcBorders>
              <w:top w:val="single" w:sz="8" w:space="0" w:color="7BA0CD"/>
              <w:left w:val="nil"/>
              <w:bottom w:val="single" w:sz="8" w:space="0" w:color="7BA0CD"/>
              <w:right w:val="single" w:sz="8" w:space="0" w:color="7BA0CD"/>
            </w:tcBorders>
            <w:shd w:val="clear" w:color="000000" w:fill="D3DFEE"/>
            <w:noWrap/>
            <w:vAlign w:val="center"/>
            <w:hideMark/>
          </w:tcPr>
          <w:p w14:paraId="58D1C94A" w14:textId="51CFBEA7" w:rsidR="00953373" w:rsidRPr="00291711" w:rsidRDefault="00953373" w:rsidP="005D463D">
            <w:pPr>
              <w:spacing w:after="0" w:line="360" w:lineRule="auto"/>
              <w:jc w:val="center"/>
              <w:rPr>
                <w:rFonts w:ascii="Verdana" w:eastAsia="Times New Roman" w:hAnsi="Verdana" w:cs="Calibri"/>
                <w:b/>
                <w:bCs/>
                <w:color w:val="000000"/>
                <w:sz w:val="20"/>
                <w:szCs w:val="20"/>
                <w:lang w:eastAsia="tr-TR"/>
              </w:rPr>
            </w:pPr>
            <w:r w:rsidRPr="00291711">
              <w:rPr>
                <w:rFonts w:ascii="Verdana" w:eastAsia="Times New Roman" w:hAnsi="Verdana" w:cs="Calibri"/>
                <w:b/>
                <w:bCs/>
                <w:color w:val="000000"/>
                <w:sz w:val="20"/>
                <w:szCs w:val="20"/>
                <w:lang w:eastAsia="tr-TR"/>
              </w:rPr>
              <w:t xml:space="preserve">2020 </w:t>
            </w:r>
            <w:r w:rsidR="005D463D">
              <w:rPr>
                <w:rFonts w:ascii="Verdana" w:eastAsia="Times New Roman" w:hAnsi="Verdana" w:cs="Calibri"/>
                <w:b/>
                <w:bCs/>
                <w:color w:val="000000"/>
                <w:sz w:val="20"/>
                <w:szCs w:val="20"/>
                <w:lang w:eastAsia="tr-TR"/>
              </w:rPr>
              <w:t>Mayıs</w:t>
            </w:r>
          </w:p>
        </w:tc>
      </w:tr>
      <w:tr w:rsidR="00953373" w:rsidRPr="00291711" w14:paraId="46F53D8D" w14:textId="77777777" w:rsidTr="00936517">
        <w:trPr>
          <w:trHeight w:val="300"/>
          <w:jc w:val="center"/>
        </w:trPr>
        <w:tc>
          <w:tcPr>
            <w:tcW w:w="5101" w:type="dxa"/>
            <w:tcBorders>
              <w:top w:val="nil"/>
              <w:left w:val="single" w:sz="8" w:space="0" w:color="7BA0CD"/>
              <w:bottom w:val="single" w:sz="8" w:space="0" w:color="7BA0CD"/>
              <w:right w:val="single" w:sz="8" w:space="0" w:color="7BA0CD"/>
            </w:tcBorders>
            <w:shd w:val="clear" w:color="000000" w:fill="A7BFDE"/>
            <w:noWrap/>
            <w:vAlign w:val="center"/>
            <w:hideMark/>
          </w:tcPr>
          <w:p w14:paraId="3B12CC8D" w14:textId="285C652F" w:rsidR="00953373" w:rsidRPr="00291711" w:rsidRDefault="00953373" w:rsidP="00FE4E0E">
            <w:pPr>
              <w:spacing w:after="0" w:line="360" w:lineRule="auto"/>
              <w:rPr>
                <w:rFonts w:ascii="Verdana" w:eastAsia="Times New Roman" w:hAnsi="Verdana" w:cs="Calibri"/>
                <w:color w:val="000000"/>
                <w:sz w:val="20"/>
                <w:szCs w:val="20"/>
                <w:lang w:eastAsia="tr-TR"/>
              </w:rPr>
            </w:pPr>
            <w:r w:rsidRPr="00291711">
              <w:rPr>
                <w:rFonts w:ascii="Verdana" w:eastAsia="Times New Roman" w:hAnsi="Verdana" w:cs="Calibri"/>
                <w:color w:val="000000"/>
                <w:sz w:val="20"/>
                <w:szCs w:val="20"/>
                <w:lang w:eastAsia="tr-TR"/>
              </w:rPr>
              <w:t>Elektronik Eşya</w:t>
            </w:r>
          </w:p>
        </w:tc>
        <w:tc>
          <w:tcPr>
            <w:tcW w:w="1552" w:type="dxa"/>
            <w:tcBorders>
              <w:top w:val="nil"/>
              <w:left w:val="nil"/>
              <w:bottom w:val="single" w:sz="8" w:space="0" w:color="7BA0CD"/>
              <w:right w:val="single" w:sz="8" w:space="0" w:color="7BA0CD"/>
            </w:tcBorders>
            <w:shd w:val="clear" w:color="000000" w:fill="A7BFDE"/>
            <w:noWrap/>
            <w:vAlign w:val="center"/>
            <w:hideMark/>
          </w:tcPr>
          <w:p w14:paraId="5B3E109E" w14:textId="314E8396"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%43</w:t>
            </w:r>
          </w:p>
        </w:tc>
        <w:tc>
          <w:tcPr>
            <w:tcW w:w="1552" w:type="dxa"/>
            <w:tcBorders>
              <w:top w:val="nil"/>
              <w:left w:val="nil"/>
              <w:bottom w:val="single" w:sz="8" w:space="0" w:color="7BA0CD"/>
              <w:right w:val="single" w:sz="8" w:space="0" w:color="7BA0CD"/>
            </w:tcBorders>
            <w:shd w:val="clear" w:color="000000" w:fill="A7BFDE"/>
            <w:noWrap/>
            <w:vAlign w:val="center"/>
            <w:hideMark/>
          </w:tcPr>
          <w:p w14:paraId="77105D9A" w14:textId="1FE33BB0"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%70</w:t>
            </w:r>
          </w:p>
        </w:tc>
      </w:tr>
      <w:tr w:rsidR="00953373" w:rsidRPr="00291711" w14:paraId="414DD5DB" w14:textId="77777777" w:rsidTr="00936517">
        <w:trPr>
          <w:trHeight w:val="288"/>
          <w:jc w:val="center"/>
        </w:trPr>
        <w:tc>
          <w:tcPr>
            <w:tcW w:w="5101" w:type="dxa"/>
            <w:tcBorders>
              <w:top w:val="nil"/>
              <w:left w:val="single" w:sz="8" w:space="0" w:color="7BA0CD"/>
              <w:bottom w:val="nil"/>
              <w:right w:val="single" w:sz="8" w:space="0" w:color="7BA0CD"/>
            </w:tcBorders>
            <w:shd w:val="clear" w:color="000000" w:fill="D3DFEE"/>
            <w:vAlign w:val="center"/>
            <w:hideMark/>
          </w:tcPr>
          <w:p w14:paraId="494718E6" w14:textId="2B2CD06F" w:rsidR="00953373" w:rsidRPr="00291711" w:rsidRDefault="00953373" w:rsidP="00FE4E0E">
            <w:pPr>
              <w:spacing w:after="0" w:line="360" w:lineRule="auto"/>
              <w:rPr>
                <w:rFonts w:ascii="Verdana" w:eastAsia="Times New Roman" w:hAnsi="Verdana" w:cs="Calibri"/>
                <w:color w:val="000000"/>
                <w:sz w:val="20"/>
                <w:szCs w:val="20"/>
                <w:lang w:eastAsia="tr-TR"/>
              </w:rPr>
            </w:pPr>
            <w:r w:rsidRPr="00291711">
              <w:rPr>
                <w:rFonts w:ascii="Verdana" w:eastAsia="Times New Roman" w:hAnsi="Verdana" w:cs="Calibri"/>
                <w:color w:val="000000"/>
                <w:sz w:val="20"/>
                <w:szCs w:val="20"/>
                <w:lang w:eastAsia="tr-TR"/>
              </w:rPr>
              <w:t>Giyim ve Aksesuar</w:t>
            </w:r>
          </w:p>
        </w:tc>
        <w:tc>
          <w:tcPr>
            <w:tcW w:w="1552" w:type="dxa"/>
            <w:tcBorders>
              <w:top w:val="nil"/>
              <w:left w:val="nil"/>
              <w:bottom w:val="nil"/>
              <w:right w:val="single" w:sz="8" w:space="0" w:color="7BA0CD"/>
            </w:tcBorders>
            <w:shd w:val="clear" w:color="000000" w:fill="D3DFEE"/>
            <w:noWrap/>
            <w:vAlign w:val="center"/>
            <w:hideMark/>
          </w:tcPr>
          <w:p w14:paraId="4792FEC1" w14:textId="7C05B4BB"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%14</w:t>
            </w:r>
          </w:p>
        </w:tc>
        <w:tc>
          <w:tcPr>
            <w:tcW w:w="1552" w:type="dxa"/>
            <w:tcBorders>
              <w:top w:val="nil"/>
              <w:left w:val="nil"/>
              <w:bottom w:val="nil"/>
              <w:right w:val="single" w:sz="8" w:space="0" w:color="7BA0CD"/>
            </w:tcBorders>
            <w:shd w:val="clear" w:color="000000" w:fill="D3DFEE"/>
            <w:noWrap/>
            <w:vAlign w:val="center"/>
            <w:hideMark/>
          </w:tcPr>
          <w:p w14:paraId="6D440BBA" w14:textId="792234D4"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%42</w:t>
            </w:r>
          </w:p>
        </w:tc>
      </w:tr>
      <w:tr w:rsidR="00953373" w:rsidRPr="00291711" w14:paraId="456CB08F" w14:textId="77777777" w:rsidTr="00936517">
        <w:trPr>
          <w:trHeight w:val="300"/>
          <w:jc w:val="center"/>
        </w:trPr>
        <w:tc>
          <w:tcPr>
            <w:tcW w:w="5101" w:type="dxa"/>
            <w:tcBorders>
              <w:top w:val="nil"/>
              <w:left w:val="single" w:sz="8" w:space="0" w:color="7BA0CD"/>
              <w:bottom w:val="single" w:sz="8" w:space="0" w:color="7BA0CD"/>
              <w:right w:val="single" w:sz="8" w:space="0" w:color="7BA0CD"/>
            </w:tcBorders>
            <w:shd w:val="clear" w:color="000000" w:fill="A7BFDE"/>
            <w:noWrap/>
            <w:vAlign w:val="center"/>
            <w:hideMark/>
          </w:tcPr>
          <w:p w14:paraId="621206A0" w14:textId="357EC802" w:rsidR="00953373" w:rsidRPr="00291711" w:rsidRDefault="00953373" w:rsidP="00FE4E0E">
            <w:pPr>
              <w:spacing w:after="0" w:line="360" w:lineRule="auto"/>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Eğitim/Kırtasiye</w:t>
            </w:r>
          </w:p>
        </w:tc>
        <w:tc>
          <w:tcPr>
            <w:tcW w:w="1552" w:type="dxa"/>
            <w:tcBorders>
              <w:top w:val="nil"/>
              <w:left w:val="nil"/>
              <w:bottom w:val="single" w:sz="8" w:space="0" w:color="7BA0CD"/>
              <w:right w:val="single" w:sz="8" w:space="0" w:color="7BA0CD"/>
            </w:tcBorders>
            <w:shd w:val="clear" w:color="000000" w:fill="A7BFDE"/>
            <w:noWrap/>
            <w:vAlign w:val="center"/>
            <w:hideMark/>
          </w:tcPr>
          <w:p w14:paraId="689520AF" w14:textId="34212B63"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%14</w:t>
            </w:r>
          </w:p>
        </w:tc>
        <w:tc>
          <w:tcPr>
            <w:tcW w:w="1552" w:type="dxa"/>
            <w:tcBorders>
              <w:top w:val="nil"/>
              <w:left w:val="nil"/>
              <w:bottom w:val="single" w:sz="8" w:space="0" w:color="7BA0CD"/>
              <w:right w:val="single" w:sz="8" w:space="0" w:color="7BA0CD"/>
            </w:tcBorders>
            <w:shd w:val="clear" w:color="000000" w:fill="A7BFDE"/>
            <w:noWrap/>
            <w:vAlign w:val="center"/>
            <w:hideMark/>
          </w:tcPr>
          <w:p w14:paraId="3C13BD61" w14:textId="2091C9D1"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%30</w:t>
            </w:r>
          </w:p>
        </w:tc>
      </w:tr>
      <w:tr w:rsidR="00953373" w:rsidRPr="00291711" w14:paraId="0A107207" w14:textId="77777777" w:rsidTr="00936517">
        <w:trPr>
          <w:trHeight w:val="288"/>
          <w:jc w:val="center"/>
        </w:trPr>
        <w:tc>
          <w:tcPr>
            <w:tcW w:w="5101" w:type="dxa"/>
            <w:tcBorders>
              <w:top w:val="nil"/>
              <w:left w:val="single" w:sz="8" w:space="0" w:color="7BA0CD"/>
              <w:bottom w:val="nil"/>
              <w:right w:val="single" w:sz="8" w:space="0" w:color="7BA0CD"/>
            </w:tcBorders>
            <w:shd w:val="clear" w:color="000000" w:fill="D3DFEE"/>
            <w:vAlign w:val="center"/>
            <w:hideMark/>
          </w:tcPr>
          <w:p w14:paraId="75BE37A3" w14:textId="0230C4FC" w:rsidR="00953373" w:rsidRPr="00291711" w:rsidRDefault="00953373" w:rsidP="00FE4E0E">
            <w:pPr>
              <w:spacing w:after="0" w:line="360" w:lineRule="auto"/>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Mobilya ve Dekorasyon</w:t>
            </w:r>
          </w:p>
        </w:tc>
        <w:tc>
          <w:tcPr>
            <w:tcW w:w="1552" w:type="dxa"/>
            <w:tcBorders>
              <w:top w:val="nil"/>
              <w:left w:val="nil"/>
              <w:bottom w:val="nil"/>
              <w:right w:val="single" w:sz="8" w:space="0" w:color="7BA0CD"/>
            </w:tcBorders>
            <w:shd w:val="clear" w:color="000000" w:fill="D3DFEE"/>
            <w:noWrap/>
            <w:vAlign w:val="center"/>
            <w:hideMark/>
          </w:tcPr>
          <w:p w14:paraId="1D695251" w14:textId="0746F566"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%11</w:t>
            </w:r>
          </w:p>
        </w:tc>
        <w:tc>
          <w:tcPr>
            <w:tcW w:w="1552" w:type="dxa"/>
            <w:tcBorders>
              <w:top w:val="nil"/>
              <w:left w:val="nil"/>
              <w:bottom w:val="nil"/>
              <w:right w:val="single" w:sz="8" w:space="0" w:color="7BA0CD"/>
            </w:tcBorders>
            <w:shd w:val="clear" w:color="000000" w:fill="D3DFEE"/>
            <w:noWrap/>
            <w:vAlign w:val="center"/>
            <w:hideMark/>
          </w:tcPr>
          <w:p w14:paraId="6C87A8B1" w14:textId="271269F2"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%24</w:t>
            </w:r>
          </w:p>
        </w:tc>
      </w:tr>
      <w:tr w:rsidR="00953373" w:rsidRPr="00291711" w14:paraId="1D626F2C" w14:textId="77777777" w:rsidTr="00936517">
        <w:trPr>
          <w:trHeight w:val="300"/>
          <w:jc w:val="center"/>
        </w:trPr>
        <w:tc>
          <w:tcPr>
            <w:tcW w:w="5101" w:type="dxa"/>
            <w:tcBorders>
              <w:top w:val="nil"/>
              <w:left w:val="single" w:sz="8" w:space="0" w:color="7BA0CD"/>
              <w:bottom w:val="single" w:sz="8" w:space="0" w:color="7BA0CD"/>
              <w:right w:val="single" w:sz="8" w:space="0" w:color="7BA0CD"/>
            </w:tcBorders>
            <w:shd w:val="clear" w:color="000000" w:fill="A7BFDE"/>
            <w:noWrap/>
            <w:vAlign w:val="center"/>
            <w:hideMark/>
          </w:tcPr>
          <w:p w14:paraId="33F32CF1" w14:textId="7328EE74" w:rsidR="00953373" w:rsidRPr="00291711" w:rsidRDefault="00953373" w:rsidP="00FE4E0E">
            <w:pPr>
              <w:spacing w:after="0" w:line="360" w:lineRule="auto"/>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Yemek</w:t>
            </w:r>
          </w:p>
        </w:tc>
        <w:tc>
          <w:tcPr>
            <w:tcW w:w="1552" w:type="dxa"/>
            <w:tcBorders>
              <w:top w:val="nil"/>
              <w:left w:val="nil"/>
              <w:bottom w:val="single" w:sz="8" w:space="0" w:color="7BA0CD"/>
              <w:right w:val="single" w:sz="8" w:space="0" w:color="7BA0CD"/>
            </w:tcBorders>
            <w:shd w:val="clear" w:color="000000" w:fill="A7BFDE"/>
            <w:noWrap/>
            <w:vAlign w:val="center"/>
            <w:hideMark/>
          </w:tcPr>
          <w:p w14:paraId="130FEE73" w14:textId="44987EA7"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%4</w:t>
            </w:r>
          </w:p>
        </w:tc>
        <w:tc>
          <w:tcPr>
            <w:tcW w:w="1552" w:type="dxa"/>
            <w:tcBorders>
              <w:top w:val="nil"/>
              <w:left w:val="nil"/>
              <w:bottom w:val="single" w:sz="8" w:space="0" w:color="7BA0CD"/>
              <w:right w:val="single" w:sz="8" w:space="0" w:color="7BA0CD"/>
            </w:tcBorders>
            <w:shd w:val="clear" w:color="000000" w:fill="A7BFDE"/>
            <w:noWrap/>
            <w:vAlign w:val="center"/>
            <w:hideMark/>
          </w:tcPr>
          <w:p w14:paraId="653B5D89" w14:textId="30C22922" w:rsidR="00953373" w:rsidRPr="00291711" w:rsidRDefault="00953373" w:rsidP="00FE4E0E">
            <w:pPr>
              <w:spacing w:after="0" w:line="360" w:lineRule="auto"/>
              <w:jc w:val="center"/>
              <w:rPr>
                <w:rFonts w:ascii="Verdana" w:eastAsia="Times New Roman" w:hAnsi="Verdana" w:cs="Calibri"/>
                <w:color w:val="000000"/>
                <w:sz w:val="20"/>
                <w:szCs w:val="20"/>
                <w:lang w:eastAsia="tr-TR"/>
              </w:rPr>
            </w:pPr>
            <w:r>
              <w:rPr>
                <w:rFonts w:ascii="Verdana" w:eastAsia="Times New Roman" w:hAnsi="Verdana" w:cs="Calibri"/>
                <w:color w:val="000000"/>
                <w:sz w:val="20"/>
                <w:szCs w:val="20"/>
                <w:lang w:eastAsia="tr-TR"/>
              </w:rPr>
              <w:t>%12</w:t>
            </w:r>
          </w:p>
        </w:tc>
      </w:tr>
    </w:tbl>
    <w:p w14:paraId="4BCA7C0A" w14:textId="45202CFD" w:rsidR="00F4564F" w:rsidRDefault="00F4564F" w:rsidP="006F0FB3">
      <w:pPr>
        <w:spacing w:after="0" w:line="360" w:lineRule="auto"/>
        <w:jc w:val="both"/>
        <w:rPr>
          <w:rFonts w:ascii="Verdana" w:hAnsi="Verdana" w:cs="Arial"/>
          <w:sz w:val="20"/>
          <w:szCs w:val="20"/>
        </w:rPr>
      </w:pPr>
    </w:p>
    <w:p w14:paraId="6B415D5B" w14:textId="77777777" w:rsidR="00EE2BCB" w:rsidRDefault="00EE2BCB" w:rsidP="00ED7CE4">
      <w:pPr>
        <w:pStyle w:val="NormalWeb"/>
        <w:spacing w:before="0" w:beforeAutospacing="0" w:after="0" w:afterAutospacing="0"/>
        <w:jc w:val="both"/>
        <w:rPr>
          <w:rFonts w:ascii="Verdana" w:hAnsi="Verdana"/>
          <w:b/>
          <w:bCs/>
          <w:color w:val="000000"/>
          <w:sz w:val="16"/>
          <w:szCs w:val="16"/>
        </w:rPr>
      </w:pPr>
    </w:p>
    <w:p w14:paraId="7B5987FC" w14:textId="77777777" w:rsidR="00F14927" w:rsidRDefault="00F14927" w:rsidP="00F14927">
      <w:pPr>
        <w:pStyle w:val="NormalWeb"/>
        <w:spacing w:before="0" w:beforeAutospacing="0" w:after="0" w:afterAutospacing="0"/>
        <w:jc w:val="both"/>
        <w:rPr>
          <w:rFonts w:ascii="Verdana" w:hAnsi="Verdana"/>
          <w:b/>
          <w:bCs/>
          <w:color w:val="000000"/>
          <w:sz w:val="16"/>
          <w:szCs w:val="16"/>
        </w:rPr>
      </w:pPr>
    </w:p>
    <w:p w14:paraId="6365A875" w14:textId="320572D0" w:rsidR="00F14927" w:rsidRDefault="00F14927" w:rsidP="00F14927">
      <w:pPr>
        <w:pStyle w:val="NormalWeb"/>
        <w:spacing w:before="0" w:beforeAutospacing="0" w:after="0" w:afterAutospacing="0"/>
        <w:jc w:val="both"/>
        <w:rPr>
          <w:rFonts w:ascii="Verdana" w:hAnsi="Verdana"/>
          <w:b/>
          <w:bCs/>
          <w:color w:val="000000"/>
          <w:sz w:val="16"/>
          <w:szCs w:val="16"/>
        </w:rPr>
      </w:pPr>
      <w:r>
        <w:rPr>
          <w:rFonts w:ascii="Verdana" w:hAnsi="Verdana"/>
          <w:b/>
          <w:bCs/>
          <w:color w:val="000000"/>
          <w:sz w:val="16"/>
          <w:szCs w:val="16"/>
        </w:rPr>
        <w:t>İlgili Kişi</w:t>
      </w:r>
    </w:p>
    <w:p w14:paraId="4DFC6F10" w14:textId="77777777" w:rsidR="00F14927" w:rsidRDefault="00F14927" w:rsidP="00F14927">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Ayşe Ekin Gündüz</w:t>
      </w:r>
    </w:p>
    <w:p w14:paraId="683D9B7E" w14:textId="77777777" w:rsidR="00F14927" w:rsidRDefault="00F14927" w:rsidP="00F14927">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Marjinal Porter Novelli</w:t>
      </w:r>
    </w:p>
    <w:p w14:paraId="1E831315" w14:textId="77777777" w:rsidR="00F14927" w:rsidRDefault="00F14927" w:rsidP="00F14927">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 xml:space="preserve">0212 219 29 71- 0533 921 43 53 </w:t>
      </w:r>
    </w:p>
    <w:p w14:paraId="257FCC18" w14:textId="77777777" w:rsidR="00F14927" w:rsidRDefault="00F14927" w:rsidP="00F14927">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ayseg@marjinal.com.tr</w:t>
      </w:r>
    </w:p>
    <w:p w14:paraId="32C588CA" w14:textId="77777777" w:rsidR="00F14927" w:rsidRDefault="00F14927" w:rsidP="00F14927">
      <w:pPr>
        <w:pStyle w:val="NormalWeb"/>
        <w:spacing w:before="0" w:beforeAutospacing="0" w:after="0" w:afterAutospacing="0"/>
        <w:rPr>
          <w:rFonts w:ascii="Verdana" w:hAnsi="Verdana"/>
          <w:color w:val="000000"/>
          <w:sz w:val="16"/>
          <w:szCs w:val="16"/>
        </w:rPr>
      </w:pPr>
    </w:p>
    <w:p w14:paraId="5F1D7F94" w14:textId="77777777" w:rsidR="00F14927" w:rsidRDefault="00F14927" w:rsidP="00F14927">
      <w:pPr>
        <w:pStyle w:val="NormalWeb"/>
        <w:spacing w:before="0" w:beforeAutospacing="0" w:after="0" w:afterAutospacing="0"/>
        <w:rPr>
          <w:rFonts w:ascii="Verdana" w:hAnsi="Verdana"/>
          <w:color w:val="000000"/>
          <w:sz w:val="16"/>
          <w:szCs w:val="16"/>
        </w:rPr>
      </w:pPr>
      <w:r>
        <w:rPr>
          <w:rFonts w:ascii="Verdana" w:hAnsi="Verdana"/>
          <w:color w:val="000000"/>
          <w:sz w:val="16"/>
          <w:szCs w:val="16"/>
        </w:rPr>
        <w:t>Sezin Bulum</w:t>
      </w:r>
      <w:r>
        <w:rPr>
          <w:rFonts w:ascii="Verdana" w:hAnsi="Verdana"/>
          <w:color w:val="000000"/>
          <w:sz w:val="16"/>
          <w:szCs w:val="16"/>
        </w:rPr>
        <w:br/>
        <w:t>Marjinal Porter Novelli </w:t>
      </w:r>
      <w:r>
        <w:rPr>
          <w:rFonts w:ascii="Verdana" w:hAnsi="Verdana"/>
          <w:color w:val="000000"/>
          <w:sz w:val="16"/>
          <w:szCs w:val="16"/>
        </w:rPr>
        <w:br/>
        <w:t>0212 219 29 71 - 0533 282 29 70</w:t>
      </w:r>
      <w:r>
        <w:rPr>
          <w:rFonts w:ascii="Verdana" w:hAnsi="Verdana"/>
          <w:color w:val="000000"/>
          <w:sz w:val="16"/>
          <w:szCs w:val="16"/>
        </w:rPr>
        <w:br/>
      </w:r>
      <w:hyperlink r:id="rId10" w:history="1">
        <w:r>
          <w:rPr>
            <w:rStyle w:val="Kpr"/>
            <w:rFonts w:ascii="Verdana" w:hAnsi="Verdana"/>
            <w:color w:val="000000"/>
            <w:sz w:val="16"/>
            <w:szCs w:val="16"/>
          </w:rPr>
          <w:t>sezinb@marjinal.com.tr</w:t>
        </w:r>
      </w:hyperlink>
    </w:p>
    <w:p w14:paraId="50A6D847" w14:textId="77777777" w:rsidR="00ED7CE4" w:rsidRDefault="00ED7CE4" w:rsidP="00ED7CE4">
      <w:pPr>
        <w:pStyle w:val="NormalWeb"/>
        <w:spacing w:before="0" w:beforeAutospacing="0" w:after="0" w:afterAutospacing="0"/>
        <w:jc w:val="both"/>
        <w:rPr>
          <w:rFonts w:ascii="Verdana" w:hAnsi="Verdana"/>
          <w:color w:val="000000"/>
          <w:sz w:val="16"/>
          <w:szCs w:val="16"/>
        </w:rPr>
      </w:pPr>
    </w:p>
    <w:p w14:paraId="2BC3F569" w14:textId="77777777" w:rsidR="00ED7CE4" w:rsidRDefault="00ED7CE4" w:rsidP="00ED7CE4">
      <w:pPr>
        <w:pStyle w:val="NormalWeb"/>
        <w:spacing w:before="0" w:beforeAutospacing="0" w:after="0" w:afterAutospacing="0"/>
        <w:jc w:val="both"/>
        <w:rPr>
          <w:rFonts w:ascii="Verdana" w:hAnsi="Verdana"/>
          <w:b/>
          <w:bCs/>
          <w:color w:val="000000"/>
          <w:sz w:val="16"/>
          <w:szCs w:val="16"/>
        </w:rPr>
      </w:pPr>
      <w:r>
        <w:rPr>
          <w:rFonts w:ascii="Verdana" w:hAnsi="Verdana"/>
          <w:b/>
          <w:bCs/>
          <w:color w:val="000000"/>
          <w:sz w:val="16"/>
          <w:szCs w:val="16"/>
        </w:rPr>
        <w:t>BKM hakkında</w:t>
      </w:r>
    </w:p>
    <w:p w14:paraId="17AA79EA" w14:textId="77777777" w:rsidR="00ED7CE4" w:rsidRDefault="00ED7CE4" w:rsidP="00ED7CE4">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 xml:space="preserve">1990 yılında kurulan Bankalararası Kart Merkezi (BKM), hâlihazırda 29 banka ve 6 banka dışı üyeye sahiptir. Bankaların operasyonlarını kolaylaştırma ve operasyonel süreçlerde verimliliği artırma odaklı faaliyetler yürüten BKM, ödeme sistemleri ekosistemine güvenli ve hızlı çözümler üreten teknoloji odaklı bir kurumdur. “Nakitsiz ödemeler toplumu” hedefini sahiplenen bir kurum olarak 2012 yılında Türkiye'nin ilk dijital cüzdanı BKM Express'i hizmete sunmuştur. Türkiye'de nakitsiz ödemeler toplumu hedefi bilincinin artmasına yönelik birçok tanıtım projesine ve iletişim kampanyasına imza atan BKM, sunduğu yenilikçi ödeme teknolojileri ve platformlarıyla da bu hedefe katkı sağlamaktadır. BKM, 2016 yılında Türkiye'nin ilk yerli kartlı ödeme şeması ve markası TROY'u da sektörün hizmetine sunmuştur. Bilgi için: </w:t>
      </w:r>
      <w:hyperlink r:id="rId11" w:history="1">
        <w:r>
          <w:rPr>
            <w:rStyle w:val="Kpr"/>
            <w:rFonts w:ascii="Verdana" w:hAnsi="Verdana"/>
            <w:sz w:val="16"/>
            <w:szCs w:val="16"/>
          </w:rPr>
          <w:t>www.bkm.com.tr</w:t>
        </w:r>
      </w:hyperlink>
      <w:r>
        <w:rPr>
          <w:rFonts w:ascii="Verdana" w:hAnsi="Verdana"/>
          <w:color w:val="000000"/>
          <w:sz w:val="16"/>
          <w:szCs w:val="16"/>
        </w:rPr>
        <w:t xml:space="preserve"> </w:t>
      </w:r>
    </w:p>
    <w:p w14:paraId="3E9FCA21" w14:textId="77777777" w:rsidR="00ED7CE4" w:rsidRDefault="00ED7CE4" w:rsidP="006F0FB3">
      <w:pPr>
        <w:spacing w:after="0" w:line="360" w:lineRule="auto"/>
        <w:jc w:val="both"/>
        <w:rPr>
          <w:rFonts w:ascii="Verdana" w:hAnsi="Verdana" w:cs="Arial"/>
          <w:sz w:val="20"/>
          <w:szCs w:val="20"/>
        </w:rPr>
      </w:pPr>
    </w:p>
    <w:sectPr w:rsidR="00ED7CE4" w:rsidSect="00EA0C6D">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33D9" w14:textId="77777777" w:rsidR="00720FDC" w:rsidRDefault="00720FDC" w:rsidP="009952EC">
      <w:pPr>
        <w:spacing w:after="0" w:line="240" w:lineRule="auto"/>
      </w:pPr>
      <w:r>
        <w:separator/>
      </w:r>
    </w:p>
  </w:endnote>
  <w:endnote w:type="continuationSeparator" w:id="0">
    <w:p w14:paraId="7012B083" w14:textId="77777777" w:rsidR="00720FDC" w:rsidRDefault="00720FDC"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497685298"/>
      <w:docPartObj>
        <w:docPartGallery w:val="Page Numbers (Bottom of Page)"/>
        <w:docPartUnique/>
      </w:docPartObj>
    </w:sdtPr>
    <w:sdtEndPr/>
    <w:sdtContent>
      <w:p w14:paraId="5152F547" w14:textId="4C952C3B" w:rsidR="00837281" w:rsidRPr="009952EC" w:rsidRDefault="00837281">
        <w:pPr>
          <w:pStyle w:val="AltBilgi"/>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883816">
          <w:rPr>
            <w:rFonts w:ascii="Arial" w:hAnsi="Arial" w:cs="Arial"/>
            <w:noProof/>
            <w:sz w:val="20"/>
          </w:rPr>
          <w:t>1</w:t>
        </w:r>
        <w:r w:rsidRPr="009952EC">
          <w:rPr>
            <w:rFonts w:ascii="Arial" w:hAnsi="Arial" w:cs="Arial"/>
            <w:sz w:val="20"/>
          </w:rPr>
          <w:fldChar w:fldCharType="end"/>
        </w:r>
      </w:p>
    </w:sdtContent>
  </w:sdt>
  <w:p w14:paraId="769880F4" w14:textId="77777777" w:rsidR="00837281" w:rsidRDefault="008372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5EBF9" w14:textId="77777777" w:rsidR="00720FDC" w:rsidRDefault="00720FDC" w:rsidP="009952EC">
      <w:pPr>
        <w:spacing w:after="0" w:line="240" w:lineRule="auto"/>
      </w:pPr>
      <w:r>
        <w:separator/>
      </w:r>
    </w:p>
  </w:footnote>
  <w:footnote w:type="continuationSeparator" w:id="0">
    <w:p w14:paraId="37BF311E" w14:textId="77777777" w:rsidR="00720FDC" w:rsidRDefault="00720FDC"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1497" w14:textId="77777777" w:rsidR="00837281" w:rsidRPr="009952EC" w:rsidRDefault="00837281" w:rsidP="00281199">
    <w:pPr>
      <w:pStyle w:val="stBilgi"/>
      <w:jc w:val="center"/>
    </w:pPr>
    <w:r>
      <w:rPr>
        <w:noProof/>
        <w:lang w:eastAsia="tr-TR"/>
      </w:rPr>
      <w:drawing>
        <wp:inline distT="0" distB="0" distL="0" distR="0" wp14:anchorId="27DCDAEC" wp14:editId="5EC75D49">
          <wp:extent cx="1414800" cy="10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12"/>
    <w:rsid w:val="00001C3B"/>
    <w:rsid w:val="0000551F"/>
    <w:rsid w:val="0000749C"/>
    <w:rsid w:val="00007B02"/>
    <w:rsid w:val="00011E87"/>
    <w:rsid w:val="00014C00"/>
    <w:rsid w:val="00017BD9"/>
    <w:rsid w:val="000231A3"/>
    <w:rsid w:val="0002539F"/>
    <w:rsid w:val="00027E8A"/>
    <w:rsid w:val="00031D02"/>
    <w:rsid w:val="000344C2"/>
    <w:rsid w:val="000345E5"/>
    <w:rsid w:val="0005100D"/>
    <w:rsid w:val="00053B70"/>
    <w:rsid w:val="0005552F"/>
    <w:rsid w:val="00062509"/>
    <w:rsid w:val="00064AE8"/>
    <w:rsid w:val="00065B60"/>
    <w:rsid w:val="0007054E"/>
    <w:rsid w:val="00070C4B"/>
    <w:rsid w:val="00071AD4"/>
    <w:rsid w:val="000727E7"/>
    <w:rsid w:val="00072F8C"/>
    <w:rsid w:val="00073376"/>
    <w:rsid w:val="00074146"/>
    <w:rsid w:val="00074A95"/>
    <w:rsid w:val="0007625E"/>
    <w:rsid w:val="000775C8"/>
    <w:rsid w:val="000776F8"/>
    <w:rsid w:val="000805A2"/>
    <w:rsid w:val="00082B33"/>
    <w:rsid w:val="00083BD4"/>
    <w:rsid w:val="00085198"/>
    <w:rsid w:val="000864E1"/>
    <w:rsid w:val="00086848"/>
    <w:rsid w:val="00087A77"/>
    <w:rsid w:val="00087AF0"/>
    <w:rsid w:val="00090EA8"/>
    <w:rsid w:val="00093E57"/>
    <w:rsid w:val="0009481B"/>
    <w:rsid w:val="000A1AF1"/>
    <w:rsid w:val="000A5D98"/>
    <w:rsid w:val="000A6F55"/>
    <w:rsid w:val="000A7331"/>
    <w:rsid w:val="000A7F84"/>
    <w:rsid w:val="000B0C00"/>
    <w:rsid w:val="000B275D"/>
    <w:rsid w:val="000B3612"/>
    <w:rsid w:val="000B7164"/>
    <w:rsid w:val="000C34AB"/>
    <w:rsid w:val="000C39B7"/>
    <w:rsid w:val="000C6165"/>
    <w:rsid w:val="000D226D"/>
    <w:rsid w:val="000D2787"/>
    <w:rsid w:val="000D2E4E"/>
    <w:rsid w:val="000D4D72"/>
    <w:rsid w:val="000E4104"/>
    <w:rsid w:val="000E4811"/>
    <w:rsid w:val="000E5145"/>
    <w:rsid w:val="000F061F"/>
    <w:rsid w:val="000F36D5"/>
    <w:rsid w:val="000F3A45"/>
    <w:rsid w:val="000F67CC"/>
    <w:rsid w:val="00102895"/>
    <w:rsid w:val="00102D3D"/>
    <w:rsid w:val="0010307C"/>
    <w:rsid w:val="0010760C"/>
    <w:rsid w:val="00113B5C"/>
    <w:rsid w:val="00114B52"/>
    <w:rsid w:val="0011642F"/>
    <w:rsid w:val="00123700"/>
    <w:rsid w:val="0012396D"/>
    <w:rsid w:val="0012592A"/>
    <w:rsid w:val="00127B0C"/>
    <w:rsid w:val="00131375"/>
    <w:rsid w:val="001325CA"/>
    <w:rsid w:val="00136CFA"/>
    <w:rsid w:val="00140327"/>
    <w:rsid w:val="00145876"/>
    <w:rsid w:val="001462E5"/>
    <w:rsid w:val="00146B81"/>
    <w:rsid w:val="001513A0"/>
    <w:rsid w:val="00151738"/>
    <w:rsid w:val="00151A33"/>
    <w:rsid w:val="001527E9"/>
    <w:rsid w:val="00156A4A"/>
    <w:rsid w:val="00160549"/>
    <w:rsid w:val="00165B80"/>
    <w:rsid w:val="00166552"/>
    <w:rsid w:val="0016692B"/>
    <w:rsid w:val="00167F68"/>
    <w:rsid w:val="00174A8A"/>
    <w:rsid w:val="00175BB9"/>
    <w:rsid w:val="00183A53"/>
    <w:rsid w:val="001840B0"/>
    <w:rsid w:val="001841BB"/>
    <w:rsid w:val="001849D0"/>
    <w:rsid w:val="00191C39"/>
    <w:rsid w:val="00193447"/>
    <w:rsid w:val="00195828"/>
    <w:rsid w:val="0019642B"/>
    <w:rsid w:val="001A0E49"/>
    <w:rsid w:val="001A1475"/>
    <w:rsid w:val="001A308B"/>
    <w:rsid w:val="001A3144"/>
    <w:rsid w:val="001A4600"/>
    <w:rsid w:val="001A737A"/>
    <w:rsid w:val="001B2652"/>
    <w:rsid w:val="001B2E89"/>
    <w:rsid w:val="001B2EC6"/>
    <w:rsid w:val="001B5FCF"/>
    <w:rsid w:val="001C3EB7"/>
    <w:rsid w:val="001C49CB"/>
    <w:rsid w:val="001D1664"/>
    <w:rsid w:val="001D1FE7"/>
    <w:rsid w:val="001D631F"/>
    <w:rsid w:val="001E25AD"/>
    <w:rsid w:val="001E41A7"/>
    <w:rsid w:val="001E44A9"/>
    <w:rsid w:val="001E50A2"/>
    <w:rsid w:val="001E5304"/>
    <w:rsid w:val="001E71D4"/>
    <w:rsid w:val="001F014A"/>
    <w:rsid w:val="001F472D"/>
    <w:rsid w:val="001F5F24"/>
    <w:rsid w:val="001F5FD3"/>
    <w:rsid w:val="001F65A8"/>
    <w:rsid w:val="00201FB4"/>
    <w:rsid w:val="002024F5"/>
    <w:rsid w:val="00202BB2"/>
    <w:rsid w:val="0020326A"/>
    <w:rsid w:val="0020499C"/>
    <w:rsid w:val="002063E4"/>
    <w:rsid w:val="002113F1"/>
    <w:rsid w:val="00212520"/>
    <w:rsid w:val="00212861"/>
    <w:rsid w:val="00212B02"/>
    <w:rsid w:val="00212B41"/>
    <w:rsid w:val="00214943"/>
    <w:rsid w:val="00216F47"/>
    <w:rsid w:val="002177B8"/>
    <w:rsid w:val="00220427"/>
    <w:rsid w:val="00226A83"/>
    <w:rsid w:val="00226F9C"/>
    <w:rsid w:val="00232BB1"/>
    <w:rsid w:val="00233064"/>
    <w:rsid w:val="00233162"/>
    <w:rsid w:val="00234DE5"/>
    <w:rsid w:val="00235FE5"/>
    <w:rsid w:val="002372B2"/>
    <w:rsid w:val="00244785"/>
    <w:rsid w:val="002460FE"/>
    <w:rsid w:val="0025048E"/>
    <w:rsid w:val="00252327"/>
    <w:rsid w:val="00255900"/>
    <w:rsid w:val="00257ABF"/>
    <w:rsid w:val="00261F94"/>
    <w:rsid w:val="002646DB"/>
    <w:rsid w:val="00265CC9"/>
    <w:rsid w:val="002661B6"/>
    <w:rsid w:val="002667BC"/>
    <w:rsid w:val="00266E57"/>
    <w:rsid w:val="00266E5E"/>
    <w:rsid w:val="00271C7D"/>
    <w:rsid w:val="00273005"/>
    <w:rsid w:val="00273479"/>
    <w:rsid w:val="00276C01"/>
    <w:rsid w:val="00281199"/>
    <w:rsid w:val="002821BF"/>
    <w:rsid w:val="0028330F"/>
    <w:rsid w:val="002837EB"/>
    <w:rsid w:val="0028463F"/>
    <w:rsid w:val="00285283"/>
    <w:rsid w:val="00286502"/>
    <w:rsid w:val="00287953"/>
    <w:rsid w:val="002901BA"/>
    <w:rsid w:val="00290580"/>
    <w:rsid w:val="00291711"/>
    <w:rsid w:val="00292F7D"/>
    <w:rsid w:val="00293030"/>
    <w:rsid w:val="0029564C"/>
    <w:rsid w:val="0029605C"/>
    <w:rsid w:val="002A0083"/>
    <w:rsid w:val="002A3A48"/>
    <w:rsid w:val="002A5970"/>
    <w:rsid w:val="002A5D40"/>
    <w:rsid w:val="002A7954"/>
    <w:rsid w:val="002B0CB5"/>
    <w:rsid w:val="002B3583"/>
    <w:rsid w:val="002C1B44"/>
    <w:rsid w:val="002C4194"/>
    <w:rsid w:val="002C5D4E"/>
    <w:rsid w:val="002D3306"/>
    <w:rsid w:val="002D5291"/>
    <w:rsid w:val="002D6C92"/>
    <w:rsid w:val="002E0B2B"/>
    <w:rsid w:val="002E0CAB"/>
    <w:rsid w:val="002E1CD7"/>
    <w:rsid w:val="002E255B"/>
    <w:rsid w:val="002E69A0"/>
    <w:rsid w:val="002E722F"/>
    <w:rsid w:val="002F4A24"/>
    <w:rsid w:val="002F5AC4"/>
    <w:rsid w:val="002F7BE1"/>
    <w:rsid w:val="00300151"/>
    <w:rsid w:val="00301E6D"/>
    <w:rsid w:val="003023A1"/>
    <w:rsid w:val="00302AEC"/>
    <w:rsid w:val="00303885"/>
    <w:rsid w:val="00303F2A"/>
    <w:rsid w:val="00304D71"/>
    <w:rsid w:val="00305ACC"/>
    <w:rsid w:val="003108FB"/>
    <w:rsid w:val="00312373"/>
    <w:rsid w:val="003126FD"/>
    <w:rsid w:val="003146A9"/>
    <w:rsid w:val="00316F12"/>
    <w:rsid w:val="003213A0"/>
    <w:rsid w:val="00322D29"/>
    <w:rsid w:val="003235F8"/>
    <w:rsid w:val="0032497B"/>
    <w:rsid w:val="00324D67"/>
    <w:rsid w:val="00325289"/>
    <w:rsid w:val="00331E46"/>
    <w:rsid w:val="003327E9"/>
    <w:rsid w:val="00337825"/>
    <w:rsid w:val="00347A8F"/>
    <w:rsid w:val="00353304"/>
    <w:rsid w:val="00354F86"/>
    <w:rsid w:val="00355080"/>
    <w:rsid w:val="003550E3"/>
    <w:rsid w:val="0035665D"/>
    <w:rsid w:val="003630A0"/>
    <w:rsid w:val="003630D1"/>
    <w:rsid w:val="00364E31"/>
    <w:rsid w:val="00366E47"/>
    <w:rsid w:val="00370019"/>
    <w:rsid w:val="0037047E"/>
    <w:rsid w:val="00372E65"/>
    <w:rsid w:val="00374411"/>
    <w:rsid w:val="00374B2E"/>
    <w:rsid w:val="00377E86"/>
    <w:rsid w:val="003812EC"/>
    <w:rsid w:val="003833E7"/>
    <w:rsid w:val="00383907"/>
    <w:rsid w:val="0038439C"/>
    <w:rsid w:val="003850B4"/>
    <w:rsid w:val="003867D0"/>
    <w:rsid w:val="00392B27"/>
    <w:rsid w:val="00395E55"/>
    <w:rsid w:val="003A0681"/>
    <w:rsid w:val="003A0707"/>
    <w:rsid w:val="003A3D39"/>
    <w:rsid w:val="003A4849"/>
    <w:rsid w:val="003B000D"/>
    <w:rsid w:val="003B288F"/>
    <w:rsid w:val="003B396E"/>
    <w:rsid w:val="003B3BF7"/>
    <w:rsid w:val="003B49B4"/>
    <w:rsid w:val="003B4ECF"/>
    <w:rsid w:val="003B6B41"/>
    <w:rsid w:val="003C28B5"/>
    <w:rsid w:val="003C6A84"/>
    <w:rsid w:val="003C7AC2"/>
    <w:rsid w:val="003D14D9"/>
    <w:rsid w:val="003D201A"/>
    <w:rsid w:val="003D2141"/>
    <w:rsid w:val="003D39D3"/>
    <w:rsid w:val="003D44C2"/>
    <w:rsid w:val="003D5AC3"/>
    <w:rsid w:val="003D5FD8"/>
    <w:rsid w:val="003D6B2F"/>
    <w:rsid w:val="003E0BCA"/>
    <w:rsid w:val="003E1A63"/>
    <w:rsid w:val="003E1F23"/>
    <w:rsid w:val="003E4F78"/>
    <w:rsid w:val="003F0317"/>
    <w:rsid w:val="003F5A05"/>
    <w:rsid w:val="003F624B"/>
    <w:rsid w:val="0040054A"/>
    <w:rsid w:val="00401B70"/>
    <w:rsid w:val="00401E7E"/>
    <w:rsid w:val="0040406B"/>
    <w:rsid w:val="00404955"/>
    <w:rsid w:val="00407029"/>
    <w:rsid w:val="004100A3"/>
    <w:rsid w:val="004111D0"/>
    <w:rsid w:val="00411363"/>
    <w:rsid w:val="00413678"/>
    <w:rsid w:val="0041465A"/>
    <w:rsid w:val="004219BF"/>
    <w:rsid w:val="00424956"/>
    <w:rsid w:val="00430DAC"/>
    <w:rsid w:val="00431060"/>
    <w:rsid w:val="004318A5"/>
    <w:rsid w:val="00431E7C"/>
    <w:rsid w:val="00433A62"/>
    <w:rsid w:val="00433C61"/>
    <w:rsid w:val="00437741"/>
    <w:rsid w:val="0044179B"/>
    <w:rsid w:val="00442075"/>
    <w:rsid w:val="004427E9"/>
    <w:rsid w:val="00444B41"/>
    <w:rsid w:val="00446C7F"/>
    <w:rsid w:val="004475C9"/>
    <w:rsid w:val="004526F5"/>
    <w:rsid w:val="00453E6A"/>
    <w:rsid w:val="0045588B"/>
    <w:rsid w:val="004613FD"/>
    <w:rsid w:val="00461537"/>
    <w:rsid w:val="004640F0"/>
    <w:rsid w:val="004648EE"/>
    <w:rsid w:val="00464C2A"/>
    <w:rsid w:val="0046590B"/>
    <w:rsid w:val="004700FB"/>
    <w:rsid w:val="00472D20"/>
    <w:rsid w:val="0047397D"/>
    <w:rsid w:val="00473C8E"/>
    <w:rsid w:val="0047409A"/>
    <w:rsid w:val="00477112"/>
    <w:rsid w:val="00483C53"/>
    <w:rsid w:val="0048548D"/>
    <w:rsid w:val="00486460"/>
    <w:rsid w:val="004864E4"/>
    <w:rsid w:val="00487318"/>
    <w:rsid w:val="004876FD"/>
    <w:rsid w:val="00487B6C"/>
    <w:rsid w:val="004912F6"/>
    <w:rsid w:val="00491D68"/>
    <w:rsid w:val="004A2EB4"/>
    <w:rsid w:val="004A4122"/>
    <w:rsid w:val="004A45EF"/>
    <w:rsid w:val="004B0254"/>
    <w:rsid w:val="004B04B9"/>
    <w:rsid w:val="004B33CD"/>
    <w:rsid w:val="004B4617"/>
    <w:rsid w:val="004C17BC"/>
    <w:rsid w:val="004C4A11"/>
    <w:rsid w:val="004C74EC"/>
    <w:rsid w:val="004D021D"/>
    <w:rsid w:val="004D7C70"/>
    <w:rsid w:val="004D7DF6"/>
    <w:rsid w:val="004E080B"/>
    <w:rsid w:val="004E27E3"/>
    <w:rsid w:val="004E78F8"/>
    <w:rsid w:val="004E7DE9"/>
    <w:rsid w:val="004F5ECB"/>
    <w:rsid w:val="004F76D2"/>
    <w:rsid w:val="00507B9A"/>
    <w:rsid w:val="00511D3A"/>
    <w:rsid w:val="00512E4F"/>
    <w:rsid w:val="005130D2"/>
    <w:rsid w:val="00513528"/>
    <w:rsid w:val="005136F6"/>
    <w:rsid w:val="005137CE"/>
    <w:rsid w:val="00514135"/>
    <w:rsid w:val="00515227"/>
    <w:rsid w:val="005157A7"/>
    <w:rsid w:val="00516881"/>
    <w:rsid w:val="00516C5D"/>
    <w:rsid w:val="0052130B"/>
    <w:rsid w:val="005219B0"/>
    <w:rsid w:val="00521D4C"/>
    <w:rsid w:val="005222A5"/>
    <w:rsid w:val="00524064"/>
    <w:rsid w:val="00525299"/>
    <w:rsid w:val="00525640"/>
    <w:rsid w:val="00526676"/>
    <w:rsid w:val="00530447"/>
    <w:rsid w:val="00534980"/>
    <w:rsid w:val="00535A24"/>
    <w:rsid w:val="00536A3F"/>
    <w:rsid w:val="005429BF"/>
    <w:rsid w:val="0054301F"/>
    <w:rsid w:val="00543CE1"/>
    <w:rsid w:val="0055158F"/>
    <w:rsid w:val="00552371"/>
    <w:rsid w:val="005534BD"/>
    <w:rsid w:val="005548C6"/>
    <w:rsid w:val="0055726C"/>
    <w:rsid w:val="00562FF5"/>
    <w:rsid w:val="0056321C"/>
    <w:rsid w:val="00565406"/>
    <w:rsid w:val="00565867"/>
    <w:rsid w:val="005662BA"/>
    <w:rsid w:val="00570F8A"/>
    <w:rsid w:val="0058596D"/>
    <w:rsid w:val="0058617A"/>
    <w:rsid w:val="0058620F"/>
    <w:rsid w:val="00587050"/>
    <w:rsid w:val="00594523"/>
    <w:rsid w:val="00594ED6"/>
    <w:rsid w:val="00596326"/>
    <w:rsid w:val="005A642D"/>
    <w:rsid w:val="005B00E8"/>
    <w:rsid w:val="005B3DD9"/>
    <w:rsid w:val="005B5C66"/>
    <w:rsid w:val="005B7DF1"/>
    <w:rsid w:val="005C09FD"/>
    <w:rsid w:val="005C1ACD"/>
    <w:rsid w:val="005C35D3"/>
    <w:rsid w:val="005C3A6B"/>
    <w:rsid w:val="005C5EE0"/>
    <w:rsid w:val="005C6276"/>
    <w:rsid w:val="005C75CA"/>
    <w:rsid w:val="005D0C44"/>
    <w:rsid w:val="005D22D7"/>
    <w:rsid w:val="005D2BD1"/>
    <w:rsid w:val="005D463D"/>
    <w:rsid w:val="005D532F"/>
    <w:rsid w:val="005D53E5"/>
    <w:rsid w:val="005D5B54"/>
    <w:rsid w:val="005D6772"/>
    <w:rsid w:val="005D6872"/>
    <w:rsid w:val="005E0802"/>
    <w:rsid w:val="005E1CD1"/>
    <w:rsid w:val="005F1795"/>
    <w:rsid w:val="005F18E7"/>
    <w:rsid w:val="005F19E6"/>
    <w:rsid w:val="005F3543"/>
    <w:rsid w:val="005F7651"/>
    <w:rsid w:val="00602839"/>
    <w:rsid w:val="00604BD8"/>
    <w:rsid w:val="006063AF"/>
    <w:rsid w:val="00610321"/>
    <w:rsid w:val="00610971"/>
    <w:rsid w:val="006117DD"/>
    <w:rsid w:val="00622726"/>
    <w:rsid w:val="00625065"/>
    <w:rsid w:val="0062677D"/>
    <w:rsid w:val="00627816"/>
    <w:rsid w:val="006308C4"/>
    <w:rsid w:val="00631CEE"/>
    <w:rsid w:val="00632A2A"/>
    <w:rsid w:val="006356BD"/>
    <w:rsid w:val="00637CF7"/>
    <w:rsid w:val="00642CDC"/>
    <w:rsid w:val="00642EA8"/>
    <w:rsid w:val="00643397"/>
    <w:rsid w:val="006436D7"/>
    <w:rsid w:val="0064408B"/>
    <w:rsid w:val="0065167F"/>
    <w:rsid w:val="00651EE5"/>
    <w:rsid w:val="006524FE"/>
    <w:rsid w:val="006568B1"/>
    <w:rsid w:val="00656CBB"/>
    <w:rsid w:val="00661E11"/>
    <w:rsid w:val="00662169"/>
    <w:rsid w:val="00662360"/>
    <w:rsid w:val="006632B0"/>
    <w:rsid w:val="00667C96"/>
    <w:rsid w:val="0067105C"/>
    <w:rsid w:val="00675A76"/>
    <w:rsid w:val="00677593"/>
    <w:rsid w:val="0068077E"/>
    <w:rsid w:val="00680FF2"/>
    <w:rsid w:val="00681FE0"/>
    <w:rsid w:val="0068366C"/>
    <w:rsid w:val="00684A59"/>
    <w:rsid w:val="00685209"/>
    <w:rsid w:val="00686008"/>
    <w:rsid w:val="006861F2"/>
    <w:rsid w:val="00686BB3"/>
    <w:rsid w:val="0068774B"/>
    <w:rsid w:val="00691388"/>
    <w:rsid w:val="006922EC"/>
    <w:rsid w:val="00695921"/>
    <w:rsid w:val="006A052F"/>
    <w:rsid w:val="006A0834"/>
    <w:rsid w:val="006A0CE7"/>
    <w:rsid w:val="006A1446"/>
    <w:rsid w:val="006A19FF"/>
    <w:rsid w:val="006A242D"/>
    <w:rsid w:val="006A3348"/>
    <w:rsid w:val="006A3DA9"/>
    <w:rsid w:val="006A4793"/>
    <w:rsid w:val="006A7A33"/>
    <w:rsid w:val="006B01B4"/>
    <w:rsid w:val="006B70DC"/>
    <w:rsid w:val="006C051F"/>
    <w:rsid w:val="006C0FE4"/>
    <w:rsid w:val="006C58E5"/>
    <w:rsid w:val="006C6148"/>
    <w:rsid w:val="006D1BA1"/>
    <w:rsid w:val="006D30E6"/>
    <w:rsid w:val="006D6122"/>
    <w:rsid w:val="006E016B"/>
    <w:rsid w:val="006E0F5D"/>
    <w:rsid w:val="006E1E49"/>
    <w:rsid w:val="006E5909"/>
    <w:rsid w:val="006F0FB3"/>
    <w:rsid w:val="006F1033"/>
    <w:rsid w:val="006F32CE"/>
    <w:rsid w:val="006F33BB"/>
    <w:rsid w:val="006F72D5"/>
    <w:rsid w:val="007037B2"/>
    <w:rsid w:val="00704BE7"/>
    <w:rsid w:val="00705E09"/>
    <w:rsid w:val="00707C9C"/>
    <w:rsid w:val="00707FC2"/>
    <w:rsid w:val="00715D42"/>
    <w:rsid w:val="0071655C"/>
    <w:rsid w:val="00716573"/>
    <w:rsid w:val="007170CD"/>
    <w:rsid w:val="00720FDC"/>
    <w:rsid w:val="007214B9"/>
    <w:rsid w:val="00721C47"/>
    <w:rsid w:val="0072654D"/>
    <w:rsid w:val="00726F58"/>
    <w:rsid w:val="00727E48"/>
    <w:rsid w:val="007307C3"/>
    <w:rsid w:val="00732097"/>
    <w:rsid w:val="00732D35"/>
    <w:rsid w:val="00734E30"/>
    <w:rsid w:val="00735620"/>
    <w:rsid w:val="00740CCB"/>
    <w:rsid w:val="00740FFF"/>
    <w:rsid w:val="007465A2"/>
    <w:rsid w:val="00746D38"/>
    <w:rsid w:val="00746E46"/>
    <w:rsid w:val="0075226E"/>
    <w:rsid w:val="00761EAA"/>
    <w:rsid w:val="00763F7B"/>
    <w:rsid w:val="007641FB"/>
    <w:rsid w:val="00764CEE"/>
    <w:rsid w:val="00764E83"/>
    <w:rsid w:val="007657CB"/>
    <w:rsid w:val="00765D03"/>
    <w:rsid w:val="00777D75"/>
    <w:rsid w:val="00780556"/>
    <w:rsid w:val="0079368D"/>
    <w:rsid w:val="0079450E"/>
    <w:rsid w:val="00794A03"/>
    <w:rsid w:val="00794EC8"/>
    <w:rsid w:val="007A0DD0"/>
    <w:rsid w:val="007A10AF"/>
    <w:rsid w:val="007A22EB"/>
    <w:rsid w:val="007A3C3E"/>
    <w:rsid w:val="007A6997"/>
    <w:rsid w:val="007A7FEB"/>
    <w:rsid w:val="007B1DFC"/>
    <w:rsid w:val="007B290F"/>
    <w:rsid w:val="007B2CB7"/>
    <w:rsid w:val="007C0B3C"/>
    <w:rsid w:val="007C470A"/>
    <w:rsid w:val="007C6D81"/>
    <w:rsid w:val="007C7B35"/>
    <w:rsid w:val="007D0277"/>
    <w:rsid w:val="007D0DF9"/>
    <w:rsid w:val="007D10DF"/>
    <w:rsid w:val="007D16C3"/>
    <w:rsid w:val="007D1F5F"/>
    <w:rsid w:val="007D3C61"/>
    <w:rsid w:val="007D3F18"/>
    <w:rsid w:val="007D5877"/>
    <w:rsid w:val="007D6618"/>
    <w:rsid w:val="007E0D5F"/>
    <w:rsid w:val="007E1BB4"/>
    <w:rsid w:val="007E2A27"/>
    <w:rsid w:val="007E5086"/>
    <w:rsid w:val="007E59E0"/>
    <w:rsid w:val="007E73E2"/>
    <w:rsid w:val="007F1AA1"/>
    <w:rsid w:val="007F2044"/>
    <w:rsid w:val="007F2E6D"/>
    <w:rsid w:val="007F4E48"/>
    <w:rsid w:val="007F530F"/>
    <w:rsid w:val="007F60C6"/>
    <w:rsid w:val="007F787D"/>
    <w:rsid w:val="007F7F12"/>
    <w:rsid w:val="0080146E"/>
    <w:rsid w:val="00803077"/>
    <w:rsid w:val="00803D72"/>
    <w:rsid w:val="00803DA6"/>
    <w:rsid w:val="00804542"/>
    <w:rsid w:val="00812ED8"/>
    <w:rsid w:val="0081382F"/>
    <w:rsid w:val="00813F37"/>
    <w:rsid w:val="008140CE"/>
    <w:rsid w:val="008141F1"/>
    <w:rsid w:val="00816F26"/>
    <w:rsid w:val="0081742A"/>
    <w:rsid w:val="00820185"/>
    <w:rsid w:val="00820B20"/>
    <w:rsid w:val="00822AD4"/>
    <w:rsid w:val="00822F4C"/>
    <w:rsid w:val="00824466"/>
    <w:rsid w:val="00831CBA"/>
    <w:rsid w:val="008331EF"/>
    <w:rsid w:val="00834005"/>
    <w:rsid w:val="00835221"/>
    <w:rsid w:val="00835827"/>
    <w:rsid w:val="00835F9A"/>
    <w:rsid w:val="00837281"/>
    <w:rsid w:val="00844336"/>
    <w:rsid w:val="008448F6"/>
    <w:rsid w:val="00845934"/>
    <w:rsid w:val="008504AC"/>
    <w:rsid w:val="008505AB"/>
    <w:rsid w:val="00854D66"/>
    <w:rsid w:val="00855F60"/>
    <w:rsid w:val="00856988"/>
    <w:rsid w:val="00861471"/>
    <w:rsid w:val="0086347A"/>
    <w:rsid w:val="00864B91"/>
    <w:rsid w:val="008651CE"/>
    <w:rsid w:val="00865916"/>
    <w:rsid w:val="0087099A"/>
    <w:rsid w:val="00871707"/>
    <w:rsid w:val="00874562"/>
    <w:rsid w:val="00874EB7"/>
    <w:rsid w:val="008759C9"/>
    <w:rsid w:val="00876DC3"/>
    <w:rsid w:val="00881DD5"/>
    <w:rsid w:val="00882FB7"/>
    <w:rsid w:val="00883241"/>
    <w:rsid w:val="008833FB"/>
    <w:rsid w:val="00883816"/>
    <w:rsid w:val="00883FAA"/>
    <w:rsid w:val="0088569D"/>
    <w:rsid w:val="00887BE9"/>
    <w:rsid w:val="00890F0C"/>
    <w:rsid w:val="00891A2E"/>
    <w:rsid w:val="008940C6"/>
    <w:rsid w:val="00894B8B"/>
    <w:rsid w:val="0089703E"/>
    <w:rsid w:val="00897934"/>
    <w:rsid w:val="008A1271"/>
    <w:rsid w:val="008A26E8"/>
    <w:rsid w:val="008A4F88"/>
    <w:rsid w:val="008A6D29"/>
    <w:rsid w:val="008A7AF1"/>
    <w:rsid w:val="008B39AF"/>
    <w:rsid w:val="008B4D45"/>
    <w:rsid w:val="008B5C79"/>
    <w:rsid w:val="008B6050"/>
    <w:rsid w:val="008C0B58"/>
    <w:rsid w:val="008C1D33"/>
    <w:rsid w:val="008C322A"/>
    <w:rsid w:val="008C57D1"/>
    <w:rsid w:val="008D04CC"/>
    <w:rsid w:val="008D227A"/>
    <w:rsid w:val="008D308F"/>
    <w:rsid w:val="008D619A"/>
    <w:rsid w:val="008D7901"/>
    <w:rsid w:val="008D7E8D"/>
    <w:rsid w:val="008E0576"/>
    <w:rsid w:val="008E1AB8"/>
    <w:rsid w:val="008E1ADB"/>
    <w:rsid w:val="008E4501"/>
    <w:rsid w:val="008F0369"/>
    <w:rsid w:val="008F3C63"/>
    <w:rsid w:val="008F61EC"/>
    <w:rsid w:val="00900084"/>
    <w:rsid w:val="009015E7"/>
    <w:rsid w:val="0090745B"/>
    <w:rsid w:val="00907CE3"/>
    <w:rsid w:val="009102AC"/>
    <w:rsid w:val="00910F62"/>
    <w:rsid w:val="00913D5E"/>
    <w:rsid w:val="00920098"/>
    <w:rsid w:val="009207AA"/>
    <w:rsid w:val="0092084F"/>
    <w:rsid w:val="0092159B"/>
    <w:rsid w:val="00924E6C"/>
    <w:rsid w:val="0092523A"/>
    <w:rsid w:val="00926F61"/>
    <w:rsid w:val="0093074C"/>
    <w:rsid w:val="009307A0"/>
    <w:rsid w:val="009362CD"/>
    <w:rsid w:val="00936517"/>
    <w:rsid w:val="00946238"/>
    <w:rsid w:val="00946DB5"/>
    <w:rsid w:val="00951FAA"/>
    <w:rsid w:val="009529F3"/>
    <w:rsid w:val="00953373"/>
    <w:rsid w:val="00954B69"/>
    <w:rsid w:val="009555DA"/>
    <w:rsid w:val="0096246B"/>
    <w:rsid w:val="0096441E"/>
    <w:rsid w:val="00965032"/>
    <w:rsid w:val="00965A67"/>
    <w:rsid w:val="00967AD8"/>
    <w:rsid w:val="0097048E"/>
    <w:rsid w:val="00970BF3"/>
    <w:rsid w:val="00971671"/>
    <w:rsid w:val="00972488"/>
    <w:rsid w:val="009732F4"/>
    <w:rsid w:val="00974DA5"/>
    <w:rsid w:val="00975A42"/>
    <w:rsid w:val="00976E87"/>
    <w:rsid w:val="00980D5C"/>
    <w:rsid w:val="00980E09"/>
    <w:rsid w:val="00985206"/>
    <w:rsid w:val="00987C8C"/>
    <w:rsid w:val="009952EC"/>
    <w:rsid w:val="00996454"/>
    <w:rsid w:val="0099673F"/>
    <w:rsid w:val="009A06AC"/>
    <w:rsid w:val="009A174D"/>
    <w:rsid w:val="009A1A50"/>
    <w:rsid w:val="009A3B63"/>
    <w:rsid w:val="009A61D1"/>
    <w:rsid w:val="009A6733"/>
    <w:rsid w:val="009B24D1"/>
    <w:rsid w:val="009B6A42"/>
    <w:rsid w:val="009B6ECB"/>
    <w:rsid w:val="009C00F9"/>
    <w:rsid w:val="009C0E47"/>
    <w:rsid w:val="009C404C"/>
    <w:rsid w:val="009C723E"/>
    <w:rsid w:val="009C7B26"/>
    <w:rsid w:val="009D1C8C"/>
    <w:rsid w:val="009D2C3A"/>
    <w:rsid w:val="009D32CB"/>
    <w:rsid w:val="009D4BA3"/>
    <w:rsid w:val="009E0367"/>
    <w:rsid w:val="009E0384"/>
    <w:rsid w:val="009E2AB7"/>
    <w:rsid w:val="009F05AA"/>
    <w:rsid w:val="009F0FAA"/>
    <w:rsid w:val="009F1A3A"/>
    <w:rsid w:val="009F43FD"/>
    <w:rsid w:val="009F5E7F"/>
    <w:rsid w:val="009F61A1"/>
    <w:rsid w:val="009F6B8C"/>
    <w:rsid w:val="009F7D94"/>
    <w:rsid w:val="00A03AC0"/>
    <w:rsid w:val="00A0655B"/>
    <w:rsid w:val="00A0701E"/>
    <w:rsid w:val="00A07C04"/>
    <w:rsid w:val="00A07C37"/>
    <w:rsid w:val="00A101F9"/>
    <w:rsid w:val="00A10373"/>
    <w:rsid w:val="00A10E36"/>
    <w:rsid w:val="00A12C2E"/>
    <w:rsid w:val="00A15EB3"/>
    <w:rsid w:val="00A17326"/>
    <w:rsid w:val="00A23102"/>
    <w:rsid w:val="00A2404E"/>
    <w:rsid w:val="00A25F10"/>
    <w:rsid w:val="00A27EEB"/>
    <w:rsid w:val="00A3011E"/>
    <w:rsid w:val="00A30AC9"/>
    <w:rsid w:val="00A30FAC"/>
    <w:rsid w:val="00A361BA"/>
    <w:rsid w:val="00A4083D"/>
    <w:rsid w:val="00A409C5"/>
    <w:rsid w:val="00A409E0"/>
    <w:rsid w:val="00A429BE"/>
    <w:rsid w:val="00A42CA8"/>
    <w:rsid w:val="00A43E30"/>
    <w:rsid w:val="00A44D4A"/>
    <w:rsid w:val="00A457B9"/>
    <w:rsid w:val="00A4661F"/>
    <w:rsid w:val="00A46ADA"/>
    <w:rsid w:val="00A47041"/>
    <w:rsid w:val="00A477F1"/>
    <w:rsid w:val="00A5300B"/>
    <w:rsid w:val="00A60A0D"/>
    <w:rsid w:val="00A647D3"/>
    <w:rsid w:val="00A67378"/>
    <w:rsid w:val="00A70BB6"/>
    <w:rsid w:val="00A718CF"/>
    <w:rsid w:val="00A71C46"/>
    <w:rsid w:val="00A740D5"/>
    <w:rsid w:val="00A75F04"/>
    <w:rsid w:val="00A7752C"/>
    <w:rsid w:val="00A840EA"/>
    <w:rsid w:val="00A868BC"/>
    <w:rsid w:val="00A8704B"/>
    <w:rsid w:val="00A8773B"/>
    <w:rsid w:val="00A9136D"/>
    <w:rsid w:val="00A93655"/>
    <w:rsid w:val="00A94A9D"/>
    <w:rsid w:val="00A94F49"/>
    <w:rsid w:val="00A96309"/>
    <w:rsid w:val="00AA0ED5"/>
    <w:rsid w:val="00AA27CF"/>
    <w:rsid w:val="00AA6426"/>
    <w:rsid w:val="00AB0E2E"/>
    <w:rsid w:val="00AB1ADD"/>
    <w:rsid w:val="00AB4FC8"/>
    <w:rsid w:val="00AB6245"/>
    <w:rsid w:val="00AC09C9"/>
    <w:rsid w:val="00AC1E85"/>
    <w:rsid w:val="00AC2052"/>
    <w:rsid w:val="00AC55CD"/>
    <w:rsid w:val="00AC6C72"/>
    <w:rsid w:val="00AD1EAD"/>
    <w:rsid w:val="00AD3634"/>
    <w:rsid w:val="00AD38B9"/>
    <w:rsid w:val="00AD3924"/>
    <w:rsid w:val="00AD3B7A"/>
    <w:rsid w:val="00AD42C0"/>
    <w:rsid w:val="00AE05EE"/>
    <w:rsid w:val="00AE3BFB"/>
    <w:rsid w:val="00AE4D57"/>
    <w:rsid w:val="00AE53AE"/>
    <w:rsid w:val="00AE5BF0"/>
    <w:rsid w:val="00AE6246"/>
    <w:rsid w:val="00AF1FD7"/>
    <w:rsid w:val="00AF25AD"/>
    <w:rsid w:val="00AF50C9"/>
    <w:rsid w:val="00AF5872"/>
    <w:rsid w:val="00AF5FE3"/>
    <w:rsid w:val="00AF74A9"/>
    <w:rsid w:val="00B03B9E"/>
    <w:rsid w:val="00B0637B"/>
    <w:rsid w:val="00B070DF"/>
    <w:rsid w:val="00B108DD"/>
    <w:rsid w:val="00B12B56"/>
    <w:rsid w:val="00B13A05"/>
    <w:rsid w:val="00B16F28"/>
    <w:rsid w:val="00B17204"/>
    <w:rsid w:val="00B21A07"/>
    <w:rsid w:val="00B21BDB"/>
    <w:rsid w:val="00B24932"/>
    <w:rsid w:val="00B315B7"/>
    <w:rsid w:val="00B3260C"/>
    <w:rsid w:val="00B348A8"/>
    <w:rsid w:val="00B34F01"/>
    <w:rsid w:val="00B35C0D"/>
    <w:rsid w:val="00B368AD"/>
    <w:rsid w:val="00B36A28"/>
    <w:rsid w:val="00B37525"/>
    <w:rsid w:val="00B4431D"/>
    <w:rsid w:val="00B4447B"/>
    <w:rsid w:val="00B44BB3"/>
    <w:rsid w:val="00B451EA"/>
    <w:rsid w:val="00B51740"/>
    <w:rsid w:val="00B60BEF"/>
    <w:rsid w:val="00B62245"/>
    <w:rsid w:val="00B629D1"/>
    <w:rsid w:val="00B629E4"/>
    <w:rsid w:val="00B67FC1"/>
    <w:rsid w:val="00B71823"/>
    <w:rsid w:val="00B74A70"/>
    <w:rsid w:val="00B75075"/>
    <w:rsid w:val="00B854EB"/>
    <w:rsid w:val="00B85ECD"/>
    <w:rsid w:val="00B90FF7"/>
    <w:rsid w:val="00B91A4A"/>
    <w:rsid w:val="00B91E36"/>
    <w:rsid w:val="00B925DB"/>
    <w:rsid w:val="00B9312F"/>
    <w:rsid w:val="00B951E0"/>
    <w:rsid w:val="00B95F8E"/>
    <w:rsid w:val="00B96E73"/>
    <w:rsid w:val="00BA0B9A"/>
    <w:rsid w:val="00BA0C09"/>
    <w:rsid w:val="00BA1086"/>
    <w:rsid w:val="00BA4A3B"/>
    <w:rsid w:val="00BA4C7B"/>
    <w:rsid w:val="00BA693D"/>
    <w:rsid w:val="00BB01FE"/>
    <w:rsid w:val="00BB0206"/>
    <w:rsid w:val="00BB35F5"/>
    <w:rsid w:val="00BB5547"/>
    <w:rsid w:val="00BB66F1"/>
    <w:rsid w:val="00BC00D0"/>
    <w:rsid w:val="00BC09CA"/>
    <w:rsid w:val="00BC0EF8"/>
    <w:rsid w:val="00BC27D0"/>
    <w:rsid w:val="00BC2E78"/>
    <w:rsid w:val="00BC328D"/>
    <w:rsid w:val="00BC3706"/>
    <w:rsid w:val="00BC4FB4"/>
    <w:rsid w:val="00BC5355"/>
    <w:rsid w:val="00BC5F01"/>
    <w:rsid w:val="00BC7E4C"/>
    <w:rsid w:val="00BD3521"/>
    <w:rsid w:val="00BD35C3"/>
    <w:rsid w:val="00BD4186"/>
    <w:rsid w:val="00BD4758"/>
    <w:rsid w:val="00BD5F12"/>
    <w:rsid w:val="00BE0129"/>
    <w:rsid w:val="00BE2660"/>
    <w:rsid w:val="00BE70BD"/>
    <w:rsid w:val="00BF1ED9"/>
    <w:rsid w:val="00BF2329"/>
    <w:rsid w:val="00BF2A84"/>
    <w:rsid w:val="00C00CB6"/>
    <w:rsid w:val="00C015F7"/>
    <w:rsid w:val="00C02A36"/>
    <w:rsid w:val="00C04CD7"/>
    <w:rsid w:val="00C05CCE"/>
    <w:rsid w:val="00C0633E"/>
    <w:rsid w:val="00C0674C"/>
    <w:rsid w:val="00C07B2A"/>
    <w:rsid w:val="00C150A2"/>
    <w:rsid w:val="00C23F10"/>
    <w:rsid w:val="00C24832"/>
    <w:rsid w:val="00C260D0"/>
    <w:rsid w:val="00C27C6F"/>
    <w:rsid w:val="00C27F01"/>
    <w:rsid w:val="00C305C2"/>
    <w:rsid w:val="00C34A8E"/>
    <w:rsid w:val="00C37AE5"/>
    <w:rsid w:val="00C439E5"/>
    <w:rsid w:val="00C47231"/>
    <w:rsid w:val="00C5258A"/>
    <w:rsid w:val="00C61BAF"/>
    <w:rsid w:val="00C62484"/>
    <w:rsid w:val="00C6382D"/>
    <w:rsid w:val="00C645A9"/>
    <w:rsid w:val="00C673EB"/>
    <w:rsid w:val="00C67580"/>
    <w:rsid w:val="00C7151E"/>
    <w:rsid w:val="00C75F8E"/>
    <w:rsid w:val="00C76893"/>
    <w:rsid w:val="00C76F48"/>
    <w:rsid w:val="00C80160"/>
    <w:rsid w:val="00C821E8"/>
    <w:rsid w:val="00C83F2A"/>
    <w:rsid w:val="00C85D99"/>
    <w:rsid w:val="00C85EF8"/>
    <w:rsid w:val="00C907AB"/>
    <w:rsid w:val="00C92767"/>
    <w:rsid w:val="00C93026"/>
    <w:rsid w:val="00C934E9"/>
    <w:rsid w:val="00C96DC2"/>
    <w:rsid w:val="00C9778C"/>
    <w:rsid w:val="00CA34ED"/>
    <w:rsid w:val="00CA3E03"/>
    <w:rsid w:val="00CA4D9A"/>
    <w:rsid w:val="00CA67BD"/>
    <w:rsid w:val="00CB017C"/>
    <w:rsid w:val="00CB2D16"/>
    <w:rsid w:val="00CB2D9D"/>
    <w:rsid w:val="00CB5295"/>
    <w:rsid w:val="00CB57D5"/>
    <w:rsid w:val="00CB74C3"/>
    <w:rsid w:val="00CC30B8"/>
    <w:rsid w:val="00CC3601"/>
    <w:rsid w:val="00CC5D80"/>
    <w:rsid w:val="00CD0931"/>
    <w:rsid w:val="00CD0FD1"/>
    <w:rsid w:val="00CD20B6"/>
    <w:rsid w:val="00CD40E7"/>
    <w:rsid w:val="00CD4951"/>
    <w:rsid w:val="00CD59C2"/>
    <w:rsid w:val="00CD6261"/>
    <w:rsid w:val="00CD78EE"/>
    <w:rsid w:val="00CE0FA7"/>
    <w:rsid w:val="00CE6541"/>
    <w:rsid w:val="00CE6C19"/>
    <w:rsid w:val="00CF0308"/>
    <w:rsid w:val="00CF0B14"/>
    <w:rsid w:val="00CF167B"/>
    <w:rsid w:val="00CF5C63"/>
    <w:rsid w:val="00CF5DBE"/>
    <w:rsid w:val="00CF70D5"/>
    <w:rsid w:val="00CF7671"/>
    <w:rsid w:val="00D0101B"/>
    <w:rsid w:val="00D012DD"/>
    <w:rsid w:val="00D030A2"/>
    <w:rsid w:val="00D07D18"/>
    <w:rsid w:val="00D139BF"/>
    <w:rsid w:val="00D151EF"/>
    <w:rsid w:val="00D155C2"/>
    <w:rsid w:val="00D15BA5"/>
    <w:rsid w:val="00D23168"/>
    <w:rsid w:val="00D25E83"/>
    <w:rsid w:val="00D25E8E"/>
    <w:rsid w:val="00D31831"/>
    <w:rsid w:val="00D36F4D"/>
    <w:rsid w:val="00D371CF"/>
    <w:rsid w:val="00D44B0D"/>
    <w:rsid w:val="00D44C42"/>
    <w:rsid w:val="00D51DAA"/>
    <w:rsid w:val="00D56C55"/>
    <w:rsid w:val="00D570EC"/>
    <w:rsid w:val="00D61FB6"/>
    <w:rsid w:val="00D62B15"/>
    <w:rsid w:val="00D6492B"/>
    <w:rsid w:val="00D65703"/>
    <w:rsid w:val="00D71E2C"/>
    <w:rsid w:val="00D72530"/>
    <w:rsid w:val="00D743C2"/>
    <w:rsid w:val="00D74910"/>
    <w:rsid w:val="00D75157"/>
    <w:rsid w:val="00D752BF"/>
    <w:rsid w:val="00D7569A"/>
    <w:rsid w:val="00D837C5"/>
    <w:rsid w:val="00D84A69"/>
    <w:rsid w:val="00D85B59"/>
    <w:rsid w:val="00D9392E"/>
    <w:rsid w:val="00D94407"/>
    <w:rsid w:val="00D97E5D"/>
    <w:rsid w:val="00D97E77"/>
    <w:rsid w:val="00D97F67"/>
    <w:rsid w:val="00DA06ED"/>
    <w:rsid w:val="00DA0801"/>
    <w:rsid w:val="00DA3248"/>
    <w:rsid w:val="00DA50FA"/>
    <w:rsid w:val="00DB196F"/>
    <w:rsid w:val="00DB28D5"/>
    <w:rsid w:val="00DB2F88"/>
    <w:rsid w:val="00DB3043"/>
    <w:rsid w:val="00DB3ADE"/>
    <w:rsid w:val="00DB43C5"/>
    <w:rsid w:val="00DB50B2"/>
    <w:rsid w:val="00DB56D1"/>
    <w:rsid w:val="00DB5EEE"/>
    <w:rsid w:val="00DC0433"/>
    <w:rsid w:val="00DC14F0"/>
    <w:rsid w:val="00DC1E50"/>
    <w:rsid w:val="00DC3803"/>
    <w:rsid w:val="00DC40BA"/>
    <w:rsid w:val="00DD5283"/>
    <w:rsid w:val="00DD7508"/>
    <w:rsid w:val="00DE0A38"/>
    <w:rsid w:val="00DE1C0D"/>
    <w:rsid w:val="00DE3731"/>
    <w:rsid w:val="00DE3F0E"/>
    <w:rsid w:val="00DE48DE"/>
    <w:rsid w:val="00DE4AA8"/>
    <w:rsid w:val="00DE6773"/>
    <w:rsid w:val="00DE7595"/>
    <w:rsid w:val="00DF203F"/>
    <w:rsid w:val="00DF2CE3"/>
    <w:rsid w:val="00DF6932"/>
    <w:rsid w:val="00E0236B"/>
    <w:rsid w:val="00E0362C"/>
    <w:rsid w:val="00E0363D"/>
    <w:rsid w:val="00E04D2B"/>
    <w:rsid w:val="00E05D8B"/>
    <w:rsid w:val="00E069AF"/>
    <w:rsid w:val="00E06C1B"/>
    <w:rsid w:val="00E112CE"/>
    <w:rsid w:val="00E132EB"/>
    <w:rsid w:val="00E13A7F"/>
    <w:rsid w:val="00E15F90"/>
    <w:rsid w:val="00E20ACE"/>
    <w:rsid w:val="00E21BB2"/>
    <w:rsid w:val="00E246FA"/>
    <w:rsid w:val="00E25CDD"/>
    <w:rsid w:val="00E316E0"/>
    <w:rsid w:val="00E33686"/>
    <w:rsid w:val="00E34208"/>
    <w:rsid w:val="00E3574F"/>
    <w:rsid w:val="00E376A2"/>
    <w:rsid w:val="00E44B46"/>
    <w:rsid w:val="00E47993"/>
    <w:rsid w:val="00E50C1D"/>
    <w:rsid w:val="00E5145D"/>
    <w:rsid w:val="00E54A56"/>
    <w:rsid w:val="00E56A89"/>
    <w:rsid w:val="00E60421"/>
    <w:rsid w:val="00E62F64"/>
    <w:rsid w:val="00E63A61"/>
    <w:rsid w:val="00E63BE4"/>
    <w:rsid w:val="00E676CC"/>
    <w:rsid w:val="00E705B7"/>
    <w:rsid w:val="00E72FF8"/>
    <w:rsid w:val="00E775C2"/>
    <w:rsid w:val="00E81E29"/>
    <w:rsid w:val="00E84D77"/>
    <w:rsid w:val="00E84D82"/>
    <w:rsid w:val="00E865C7"/>
    <w:rsid w:val="00E960DD"/>
    <w:rsid w:val="00E979B6"/>
    <w:rsid w:val="00EA0C6D"/>
    <w:rsid w:val="00EA1FE8"/>
    <w:rsid w:val="00EA4943"/>
    <w:rsid w:val="00EA5AE4"/>
    <w:rsid w:val="00EA6F93"/>
    <w:rsid w:val="00EB2222"/>
    <w:rsid w:val="00EB77CF"/>
    <w:rsid w:val="00EC1584"/>
    <w:rsid w:val="00EC2866"/>
    <w:rsid w:val="00EC45EC"/>
    <w:rsid w:val="00EC4791"/>
    <w:rsid w:val="00EC519C"/>
    <w:rsid w:val="00EC56DB"/>
    <w:rsid w:val="00EC62A0"/>
    <w:rsid w:val="00EC7322"/>
    <w:rsid w:val="00ED36ED"/>
    <w:rsid w:val="00ED76CE"/>
    <w:rsid w:val="00ED7CE4"/>
    <w:rsid w:val="00EE07A6"/>
    <w:rsid w:val="00EE11D8"/>
    <w:rsid w:val="00EE1B90"/>
    <w:rsid w:val="00EE2BCB"/>
    <w:rsid w:val="00EE310A"/>
    <w:rsid w:val="00EE3956"/>
    <w:rsid w:val="00EF3FBE"/>
    <w:rsid w:val="00EF5F3D"/>
    <w:rsid w:val="00EF60B3"/>
    <w:rsid w:val="00F01D6E"/>
    <w:rsid w:val="00F026A2"/>
    <w:rsid w:val="00F0311C"/>
    <w:rsid w:val="00F035CD"/>
    <w:rsid w:val="00F036CD"/>
    <w:rsid w:val="00F05221"/>
    <w:rsid w:val="00F059C6"/>
    <w:rsid w:val="00F10914"/>
    <w:rsid w:val="00F11089"/>
    <w:rsid w:val="00F138AB"/>
    <w:rsid w:val="00F14927"/>
    <w:rsid w:val="00F14E85"/>
    <w:rsid w:val="00F1675D"/>
    <w:rsid w:val="00F174CD"/>
    <w:rsid w:val="00F20962"/>
    <w:rsid w:val="00F30106"/>
    <w:rsid w:val="00F31D14"/>
    <w:rsid w:val="00F31D87"/>
    <w:rsid w:val="00F35EDD"/>
    <w:rsid w:val="00F36591"/>
    <w:rsid w:val="00F37024"/>
    <w:rsid w:val="00F37225"/>
    <w:rsid w:val="00F4037F"/>
    <w:rsid w:val="00F4045D"/>
    <w:rsid w:val="00F4335C"/>
    <w:rsid w:val="00F43A50"/>
    <w:rsid w:val="00F43C17"/>
    <w:rsid w:val="00F4564F"/>
    <w:rsid w:val="00F47D53"/>
    <w:rsid w:val="00F51654"/>
    <w:rsid w:val="00F6119A"/>
    <w:rsid w:val="00F61E78"/>
    <w:rsid w:val="00F64D37"/>
    <w:rsid w:val="00F65BC8"/>
    <w:rsid w:val="00F65DB3"/>
    <w:rsid w:val="00F66EB2"/>
    <w:rsid w:val="00F724C5"/>
    <w:rsid w:val="00F75895"/>
    <w:rsid w:val="00F77D6D"/>
    <w:rsid w:val="00F82AF3"/>
    <w:rsid w:val="00F83B3C"/>
    <w:rsid w:val="00F85533"/>
    <w:rsid w:val="00F86125"/>
    <w:rsid w:val="00F9127D"/>
    <w:rsid w:val="00F9180D"/>
    <w:rsid w:val="00F96BEF"/>
    <w:rsid w:val="00F971BC"/>
    <w:rsid w:val="00FA2526"/>
    <w:rsid w:val="00FA7D9F"/>
    <w:rsid w:val="00FB0F68"/>
    <w:rsid w:val="00FB5B0A"/>
    <w:rsid w:val="00FB62BA"/>
    <w:rsid w:val="00FC20BA"/>
    <w:rsid w:val="00FC2892"/>
    <w:rsid w:val="00FC291E"/>
    <w:rsid w:val="00FC58C6"/>
    <w:rsid w:val="00FD0D9B"/>
    <w:rsid w:val="00FD4E1C"/>
    <w:rsid w:val="00FD4F9A"/>
    <w:rsid w:val="00FE0C28"/>
    <w:rsid w:val="00FE4E0E"/>
    <w:rsid w:val="00FE4FAF"/>
    <w:rsid w:val="00FE69E2"/>
    <w:rsid w:val="00FE7C73"/>
    <w:rsid w:val="00FF0C84"/>
    <w:rsid w:val="00FF4D0C"/>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92238"/>
  <w15:docId w15:val="{20238EF0-FAFA-4371-A125-B96A5BDD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character" w:styleId="AklamaBavurusu">
    <w:name w:val="annotation reference"/>
    <w:basedOn w:val="VarsaylanParagrafYazTipi"/>
    <w:uiPriority w:val="99"/>
    <w:semiHidden/>
    <w:unhideWhenUsed/>
    <w:rsid w:val="001F65A8"/>
    <w:rPr>
      <w:sz w:val="16"/>
      <w:szCs w:val="16"/>
    </w:rPr>
  </w:style>
  <w:style w:type="paragraph" w:styleId="AklamaMetni">
    <w:name w:val="annotation text"/>
    <w:basedOn w:val="Normal"/>
    <w:link w:val="AklamaMetniChar"/>
    <w:uiPriority w:val="99"/>
    <w:unhideWhenUsed/>
    <w:rsid w:val="001F65A8"/>
    <w:pPr>
      <w:spacing w:line="240" w:lineRule="auto"/>
    </w:pPr>
    <w:rPr>
      <w:sz w:val="20"/>
      <w:szCs w:val="20"/>
    </w:rPr>
  </w:style>
  <w:style w:type="character" w:customStyle="1" w:styleId="AklamaMetniChar">
    <w:name w:val="Açıklama Metni Char"/>
    <w:basedOn w:val="VarsaylanParagrafYazTipi"/>
    <w:link w:val="AklamaMetni"/>
    <w:uiPriority w:val="99"/>
    <w:rsid w:val="001F65A8"/>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1F65A8"/>
    <w:rPr>
      <w:b/>
      <w:bCs/>
    </w:rPr>
  </w:style>
  <w:style w:type="character" w:customStyle="1" w:styleId="AklamaKonusuChar">
    <w:name w:val="Açıklama Konusu Char"/>
    <w:basedOn w:val="AklamaMetniChar"/>
    <w:link w:val="AklamaKonusu"/>
    <w:uiPriority w:val="99"/>
    <w:semiHidden/>
    <w:rsid w:val="001F65A8"/>
    <w:rPr>
      <w:rFonts w:ascii="Calibri" w:eastAsia="Calibri" w:hAnsi="Calibri" w:cs="Times New Roman"/>
      <w:b/>
      <w:bCs/>
      <w:sz w:val="20"/>
      <w:szCs w:val="20"/>
    </w:rPr>
  </w:style>
  <w:style w:type="character" w:styleId="Kpr">
    <w:name w:val="Hyperlink"/>
    <w:basedOn w:val="VarsaylanParagrafYazTipi"/>
    <w:uiPriority w:val="99"/>
    <w:unhideWhenUsed/>
    <w:rsid w:val="001D1664"/>
    <w:rPr>
      <w:color w:val="0000FF" w:themeColor="hyperlink"/>
      <w:u w:val="single"/>
    </w:rPr>
  </w:style>
  <w:style w:type="paragraph" w:styleId="NormalWeb">
    <w:name w:val="Normal (Web)"/>
    <w:basedOn w:val="Normal"/>
    <w:uiPriority w:val="99"/>
    <w:unhideWhenUsed/>
    <w:rsid w:val="00A718C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6F72D5"/>
    <w:rPr>
      <w:b/>
      <w:bCs/>
    </w:rPr>
  </w:style>
  <w:style w:type="paragraph" w:styleId="Dzeltme">
    <w:name w:val="Revision"/>
    <w:hidden/>
    <w:uiPriority w:val="99"/>
    <w:semiHidden/>
    <w:rsid w:val="005266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25565972">
      <w:bodyDiv w:val="1"/>
      <w:marLeft w:val="0"/>
      <w:marRight w:val="0"/>
      <w:marTop w:val="0"/>
      <w:marBottom w:val="0"/>
      <w:divBdr>
        <w:top w:val="none" w:sz="0" w:space="0" w:color="auto"/>
        <w:left w:val="none" w:sz="0" w:space="0" w:color="auto"/>
        <w:bottom w:val="none" w:sz="0" w:space="0" w:color="auto"/>
        <w:right w:val="none" w:sz="0" w:space="0" w:color="auto"/>
      </w:divBdr>
    </w:div>
    <w:div w:id="2675960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05927283">
      <w:bodyDiv w:val="1"/>
      <w:marLeft w:val="0"/>
      <w:marRight w:val="0"/>
      <w:marTop w:val="0"/>
      <w:marBottom w:val="0"/>
      <w:divBdr>
        <w:top w:val="none" w:sz="0" w:space="0" w:color="auto"/>
        <w:left w:val="none" w:sz="0" w:space="0" w:color="auto"/>
        <w:bottom w:val="none" w:sz="0" w:space="0" w:color="auto"/>
        <w:right w:val="none" w:sz="0" w:space="0" w:color="auto"/>
      </w:divBdr>
    </w:div>
    <w:div w:id="134033146">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86018362">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04224613">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3374744">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39097090">
      <w:bodyDiv w:val="1"/>
      <w:marLeft w:val="0"/>
      <w:marRight w:val="0"/>
      <w:marTop w:val="0"/>
      <w:marBottom w:val="0"/>
      <w:divBdr>
        <w:top w:val="none" w:sz="0" w:space="0" w:color="auto"/>
        <w:left w:val="none" w:sz="0" w:space="0" w:color="auto"/>
        <w:bottom w:val="none" w:sz="0" w:space="0" w:color="auto"/>
        <w:right w:val="none" w:sz="0" w:space="0" w:color="auto"/>
      </w:divBdr>
    </w:div>
    <w:div w:id="244653332">
      <w:bodyDiv w:val="1"/>
      <w:marLeft w:val="0"/>
      <w:marRight w:val="0"/>
      <w:marTop w:val="0"/>
      <w:marBottom w:val="0"/>
      <w:divBdr>
        <w:top w:val="none" w:sz="0" w:space="0" w:color="auto"/>
        <w:left w:val="none" w:sz="0" w:space="0" w:color="auto"/>
        <w:bottom w:val="none" w:sz="0" w:space="0" w:color="auto"/>
        <w:right w:val="none" w:sz="0" w:space="0" w:color="auto"/>
      </w:divBdr>
    </w:div>
    <w:div w:id="247422478">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296570240">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10795351">
      <w:bodyDiv w:val="1"/>
      <w:marLeft w:val="0"/>
      <w:marRight w:val="0"/>
      <w:marTop w:val="0"/>
      <w:marBottom w:val="0"/>
      <w:divBdr>
        <w:top w:val="none" w:sz="0" w:space="0" w:color="auto"/>
        <w:left w:val="none" w:sz="0" w:space="0" w:color="auto"/>
        <w:bottom w:val="none" w:sz="0" w:space="0" w:color="auto"/>
        <w:right w:val="none" w:sz="0" w:space="0" w:color="auto"/>
      </w:divBdr>
    </w:div>
    <w:div w:id="316344301">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68337460">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77321189">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10278627">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3468997">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31773496">
      <w:bodyDiv w:val="1"/>
      <w:marLeft w:val="0"/>
      <w:marRight w:val="0"/>
      <w:marTop w:val="0"/>
      <w:marBottom w:val="0"/>
      <w:divBdr>
        <w:top w:val="none" w:sz="0" w:space="0" w:color="auto"/>
        <w:left w:val="none" w:sz="0" w:space="0" w:color="auto"/>
        <w:bottom w:val="none" w:sz="0" w:space="0" w:color="auto"/>
        <w:right w:val="none" w:sz="0" w:space="0" w:color="auto"/>
      </w:divBdr>
    </w:div>
    <w:div w:id="537551867">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553275460">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39071657">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296904">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69195532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18671833">
      <w:bodyDiv w:val="1"/>
      <w:marLeft w:val="0"/>
      <w:marRight w:val="0"/>
      <w:marTop w:val="0"/>
      <w:marBottom w:val="0"/>
      <w:divBdr>
        <w:top w:val="none" w:sz="0" w:space="0" w:color="auto"/>
        <w:left w:val="none" w:sz="0" w:space="0" w:color="auto"/>
        <w:bottom w:val="none" w:sz="0" w:space="0" w:color="auto"/>
        <w:right w:val="none" w:sz="0" w:space="0" w:color="auto"/>
      </w:divBdr>
    </w:div>
    <w:div w:id="723068121">
      <w:bodyDiv w:val="1"/>
      <w:marLeft w:val="0"/>
      <w:marRight w:val="0"/>
      <w:marTop w:val="0"/>
      <w:marBottom w:val="0"/>
      <w:divBdr>
        <w:top w:val="none" w:sz="0" w:space="0" w:color="auto"/>
        <w:left w:val="none" w:sz="0" w:space="0" w:color="auto"/>
        <w:bottom w:val="none" w:sz="0" w:space="0" w:color="auto"/>
        <w:right w:val="none" w:sz="0" w:space="0" w:color="auto"/>
      </w:divBdr>
    </w:div>
    <w:div w:id="740718615">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789201857">
      <w:bodyDiv w:val="1"/>
      <w:marLeft w:val="0"/>
      <w:marRight w:val="0"/>
      <w:marTop w:val="0"/>
      <w:marBottom w:val="0"/>
      <w:divBdr>
        <w:top w:val="none" w:sz="0" w:space="0" w:color="auto"/>
        <w:left w:val="none" w:sz="0" w:space="0" w:color="auto"/>
        <w:bottom w:val="none" w:sz="0" w:space="0" w:color="auto"/>
        <w:right w:val="none" w:sz="0" w:space="0" w:color="auto"/>
      </w:divBdr>
    </w:div>
    <w:div w:id="822892554">
      <w:bodyDiv w:val="1"/>
      <w:marLeft w:val="0"/>
      <w:marRight w:val="0"/>
      <w:marTop w:val="0"/>
      <w:marBottom w:val="0"/>
      <w:divBdr>
        <w:top w:val="none" w:sz="0" w:space="0" w:color="auto"/>
        <w:left w:val="none" w:sz="0" w:space="0" w:color="auto"/>
        <w:bottom w:val="none" w:sz="0" w:space="0" w:color="auto"/>
        <w:right w:val="none" w:sz="0" w:space="0" w:color="auto"/>
      </w:divBdr>
    </w:div>
    <w:div w:id="823937469">
      <w:bodyDiv w:val="1"/>
      <w:marLeft w:val="0"/>
      <w:marRight w:val="0"/>
      <w:marTop w:val="0"/>
      <w:marBottom w:val="0"/>
      <w:divBdr>
        <w:top w:val="none" w:sz="0" w:space="0" w:color="auto"/>
        <w:left w:val="none" w:sz="0" w:space="0" w:color="auto"/>
        <w:bottom w:val="none" w:sz="0" w:space="0" w:color="auto"/>
        <w:right w:val="none" w:sz="0" w:space="0" w:color="auto"/>
      </w:divBdr>
    </w:div>
    <w:div w:id="825126777">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63441050">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2058625">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983896280">
      <w:bodyDiv w:val="1"/>
      <w:marLeft w:val="0"/>
      <w:marRight w:val="0"/>
      <w:marTop w:val="0"/>
      <w:marBottom w:val="0"/>
      <w:divBdr>
        <w:top w:val="none" w:sz="0" w:space="0" w:color="auto"/>
        <w:left w:val="none" w:sz="0" w:space="0" w:color="auto"/>
        <w:bottom w:val="none" w:sz="0" w:space="0" w:color="auto"/>
        <w:right w:val="none" w:sz="0" w:space="0" w:color="auto"/>
      </w:divBdr>
    </w:div>
    <w:div w:id="994072479">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22971616">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068191282">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36486588">
      <w:bodyDiv w:val="1"/>
      <w:marLeft w:val="0"/>
      <w:marRight w:val="0"/>
      <w:marTop w:val="0"/>
      <w:marBottom w:val="0"/>
      <w:divBdr>
        <w:top w:val="none" w:sz="0" w:space="0" w:color="auto"/>
        <w:left w:val="none" w:sz="0" w:space="0" w:color="auto"/>
        <w:bottom w:val="none" w:sz="0" w:space="0" w:color="auto"/>
        <w:right w:val="none" w:sz="0" w:space="0" w:color="auto"/>
      </w:divBdr>
    </w:div>
    <w:div w:id="1141457362">
      <w:bodyDiv w:val="1"/>
      <w:marLeft w:val="0"/>
      <w:marRight w:val="0"/>
      <w:marTop w:val="0"/>
      <w:marBottom w:val="0"/>
      <w:divBdr>
        <w:top w:val="none" w:sz="0" w:space="0" w:color="auto"/>
        <w:left w:val="none" w:sz="0" w:space="0" w:color="auto"/>
        <w:bottom w:val="none" w:sz="0" w:space="0" w:color="auto"/>
        <w:right w:val="none" w:sz="0" w:space="0" w:color="auto"/>
      </w:divBdr>
    </w:div>
    <w:div w:id="1144539697">
      <w:bodyDiv w:val="1"/>
      <w:marLeft w:val="0"/>
      <w:marRight w:val="0"/>
      <w:marTop w:val="0"/>
      <w:marBottom w:val="0"/>
      <w:divBdr>
        <w:top w:val="none" w:sz="0" w:space="0" w:color="auto"/>
        <w:left w:val="none" w:sz="0" w:space="0" w:color="auto"/>
        <w:bottom w:val="none" w:sz="0" w:space="0" w:color="auto"/>
        <w:right w:val="none" w:sz="0" w:space="0" w:color="auto"/>
      </w:divBdr>
    </w:div>
    <w:div w:id="1159419592">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173834209">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251424080">
      <w:bodyDiv w:val="1"/>
      <w:marLeft w:val="0"/>
      <w:marRight w:val="0"/>
      <w:marTop w:val="0"/>
      <w:marBottom w:val="0"/>
      <w:divBdr>
        <w:top w:val="none" w:sz="0" w:space="0" w:color="auto"/>
        <w:left w:val="none" w:sz="0" w:space="0" w:color="auto"/>
        <w:bottom w:val="none" w:sz="0" w:space="0" w:color="auto"/>
        <w:right w:val="none" w:sz="0" w:space="0" w:color="auto"/>
      </w:divBdr>
    </w:div>
    <w:div w:id="1279798707">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25352166">
      <w:bodyDiv w:val="1"/>
      <w:marLeft w:val="0"/>
      <w:marRight w:val="0"/>
      <w:marTop w:val="0"/>
      <w:marBottom w:val="0"/>
      <w:divBdr>
        <w:top w:val="none" w:sz="0" w:space="0" w:color="auto"/>
        <w:left w:val="none" w:sz="0" w:space="0" w:color="auto"/>
        <w:bottom w:val="none" w:sz="0" w:space="0" w:color="auto"/>
        <w:right w:val="none" w:sz="0" w:space="0" w:color="auto"/>
      </w:divBdr>
    </w:div>
    <w:div w:id="1336493595">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349135013">
      <w:bodyDiv w:val="1"/>
      <w:marLeft w:val="0"/>
      <w:marRight w:val="0"/>
      <w:marTop w:val="0"/>
      <w:marBottom w:val="0"/>
      <w:divBdr>
        <w:top w:val="none" w:sz="0" w:space="0" w:color="auto"/>
        <w:left w:val="none" w:sz="0" w:space="0" w:color="auto"/>
        <w:bottom w:val="none" w:sz="0" w:space="0" w:color="auto"/>
        <w:right w:val="none" w:sz="0" w:space="0" w:color="auto"/>
      </w:divBdr>
    </w:div>
    <w:div w:id="1351643939">
      <w:bodyDiv w:val="1"/>
      <w:marLeft w:val="0"/>
      <w:marRight w:val="0"/>
      <w:marTop w:val="0"/>
      <w:marBottom w:val="0"/>
      <w:divBdr>
        <w:top w:val="none" w:sz="0" w:space="0" w:color="auto"/>
        <w:left w:val="none" w:sz="0" w:space="0" w:color="auto"/>
        <w:bottom w:val="none" w:sz="0" w:space="0" w:color="auto"/>
        <w:right w:val="none" w:sz="0" w:space="0" w:color="auto"/>
      </w:divBdr>
    </w:div>
    <w:div w:id="1352410867">
      <w:bodyDiv w:val="1"/>
      <w:marLeft w:val="0"/>
      <w:marRight w:val="0"/>
      <w:marTop w:val="0"/>
      <w:marBottom w:val="0"/>
      <w:divBdr>
        <w:top w:val="none" w:sz="0" w:space="0" w:color="auto"/>
        <w:left w:val="none" w:sz="0" w:space="0" w:color="auto"/>
        <w:bottom w:val="none" w:sz="0" w:space="0" w:color="auto"/>
        <w:right w:val="none" w:sz="0" w:space="0" w:color="auto"/>
      </w:divBdr>
    </w:div>
    <w:div w:id="1419255015">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37168032">
      <w:bodyDiv w:val="1"/>
      <w:marLeft w:val="0"/>
      <w:marRight w:val="0"/>
      <w:marTop w:val="0"/>
      <w:marBottom w:val="0"/>
      <w:divBdr>
        <w:top w:val="none" w:sz="0" w:space="0" w:color="auto"/>
        <w:left w:val="none" w:sz="0" w:space="0" w:color="auto"/>
        <w:bottom w:val="none" w:sz="0" w:space="0" w:color="auto"/>
        <w:right w:val="none" w:sz="0" w:space="0" w:color="auto"/>
      </w:divBdr>
    </w:div>
    <w:div w:id="1446535655">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06629399">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584140903">
      <w:bodyDiv w:val="1"/>
      <w:marLeft w:val="0"/>
      <w:marRight w:val="0"/>
      <w:marTop w:val="0"/>
      <w:marBottom w:val="0"/>
      <w:divBdr>
        <w:top w:val="none" w:sz="0" w:space="0" w:color="auto"/>
        <w:left w:val="none" w:sz="0" w:space="0" w:color="auto"/>
        <w:bottom w:val="none" w:sz="0" w:space="0" w:color="auto"/>
        <w:right w:val="none" w:sz="0" w:space="0" w:color="auto"/>
      </w:divBdr>
    </w:div>
    <w:div w:id="1591231081">
      <w:bodyDiv w:val="1"/>
      <w:marLeft w:val="0"/>
      <w:marRight w:val="0"/>
      <w:marTop w:val="0"/>
      <w:marBottom w:val="0"/>
      <w:divBdr>
        <w:top w:val="none" w:sz="0" w:space="0" w:color="auto"/>
        <w:left w:val="none" w:sz="0" w:space="0" w:color="auto"/>
        <w:bottom w:val="none" w:sz="0" w:space="0" w:color="auto"/>
        <w:right w:val="none" w:sz="0" w:space="0" w:color="auto"/>
      </w:divBdr>
    </w:div>
    <w:div w:id="1591696214">
      <w:bodyDiv w:val="1"/>
      <w:marLeft w:val="0"/>
      <w:marRight w:val="0"/>
      <w:marTop w:val="0"/>
      <w:marBottom w:val="0"/>
      <w:divBdr>
        <w:top w:val="none" w:sz="0" w:space="0" w:color="auto"/>
        <w:left w:val="none" w:sz="0" w:space="0" w:color="auto"/>
        <w:bottom w:val="none" w:sz="0" w:space="0" w:color="auto"/>
        <w:right w:val="none" w:sz="0" w:space="0" w:color="auto"/>
      </w:divBdr>
    </w:div>
    <w:div w:id="1598098175">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21839766">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89524410">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36585755">
      <w:bodyDiv w:val="1"/>
      <w:marLeft w:val="0"/>
      <w:marRight w:val="0"/>
      <w:marTop w:val="0"/>
      <w:marBottom w:val="0"/>
      <w:divBdr>
        <w:top w:val="none" w:sz="0" w:space="0" w:color="auto"/>
        <w:left w:val="none" w:sz="0" w:space="0" w:color="auto"/>
        <w:bottom w:val="none" w:sz="0" w:space="0" w:color="auto"/>
        <w:right w:val="none" w:sz="0" w:space="0" w:color="auto"/>
      </w:divBdr>
    </w:div>
    <w:div w:id="1738017394">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10318569">
      <w:bodyDiv w:val="1"/>
      <w:marLeft w:val="0"/>
      <w:marRight w:val="0"/>
      <w:marTop w:val="0"/>
      <w:marBottom w:val="0"/>
      <w:divBdr>
        <w:top w:val="none" w:sz="0" w:space="0" w:color="auto"/>
        <w:left w:val="none" w:sz="0" w:space="0" w:color="auto"/>
        <w:bottom w:val="none" w:sz="0" w:space="0" w:color="auto"/>
        <w:right w:val="none" w:sz="0" w:space="0" w:color="auto"/>
      </w:divBdr>
    </w:div>
    <w:div w:id="1814129637">
      <w:bodyDiv w:val="1"/>
      <w:marLeft w:val="0"/>
      <w:marRight w:val="0"/>
      <w:marTop w:val="0"/>
      <w:marBottom w:val="0"/>
      <w:divBdr>
        <w:top w:val="none" w:sz="0" w:space="0" w:color="auto"/>
        <w:left w:val="none" w:sz="0" w:space="0" w:color="auto"/>
        <w:bottom w:val="none" w:sz="0" w:space="0" w:color="auto"/>
        <w:right w:val="none" w:sz="0" w:space="0" w:color="auto"/>
      </w:divBdr>
    </w:div>
    <w:div w:id="1842506276">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7062431">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70102501">
      <w:bodyDiv w:val="1"/>
      <w:marLeft w:val="0"/>
      <w:marRight w:val="0"/>
      <w:marTop w:val="0"/>
      <w:marBottom w:val="0"/>
      <w:divBdr>
        <w:top w:val="none" w:sz="0" w:space="0" w:color="auto"/>
        <w:left w:val="none" w:sz="0" w:space="0" w:color="auto"/>
        <w:bottom w:val="none" w:sz="0" w:space="0" w:color="auto"/>
        <w:right w:val="none" w:sz="0" w:space="0" w:color="auto"/>
      </w:divBdr>
    </w:div>
    <w:div w:id="1886986722">
      <w:bodyDiv w:val="1"/>
      <w:marLeft w:val="0"/>
      <w:marRight w:val="0"/>
      <w:marTop w:val="0"/>
      <w:marBottom w:val="0"/>
      <w:divBdr>
        <w:top w:val="none" w:sz="0" w:space="0" w:color="auto"/>
        <w:left w:val="none" w:sz="0" w:space="0" w:color="auto"/>
        <w:bottom w:val="none" w:sz="0" w:space="0" w:color="auto"/>
        <w:right w:val="none" w:sz="0" w:space="0" w:color="auto"/>
      </w:divBdr>
    </w:div>
    <w:div w:id="1887256750">
      <w:bodyDiv w:val="1"/>
      <w:marLeft w:val="0"/>
      <w:marRight w:val="0"/>
      <w:marTop w:val="0"/>
      <w:marBottom w:val="0"/>
      <w:divBdr>
        <w:top w:val="none" w:sz="0" w:space="0" w:color="auto"/>
        <w:left w:val="none" w:sz="0" w:space="0" w:color="auto"/>
        <w:bottom w:val="none" w:sz="0" w:space="0" w:color="auto"/>
        <w:right w:val="none" w:sz="0" w:space="0" w:color="auto"/>
      </w:divBdr>
    </w:div>
    <w:div w:id="1887646263">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889875131">
      <w:bodyDiv w:val="1"/>
      <w:marLeft w:val="0"/>
      <w:marRight w:val="0"/>
      <w:marTop w:val="0"/>
      <w:marBottom w:val="0"/>
      <w:divBdr>
        <w:top w:val="none" w:sz="0" w:space="0" w:color="auto"/>
        <w:left w:val="none" w:sz="0" w:space="0" w:color="auto"/>
        <w:bottom w:val="none" w:sz="0" w:space="0" w:color="auto"/>
        <w:right w:val="none" w:sz="0" w:space="0" w:color="auto"/>
      </w:divBdr>
    </w:div>
    <w:div w:id="1890677751">
      <w:bodyDiv w:val="1"/>
      <w:marLeft w:val="0"/>
      <w:marRight w:val="0"/>
      <w:marTop w:val="0"/>
      <w:marBottom w:val="0"/>
      <w:divBdr>
        <w:top w:val="none" w:sz="0" w:space="0" w:color="auto"/>
        <w:left w:val="none" w:sz="0" w:space="0" w:color="auto"/>
        <w:bottom w:val="none" w:sz="0" w:space="0" w:color="auto"/>
        <w:right w:val="none" w:sz="0" w:space="0" w:color="auto"/>
      </w:divBdr>
    </w:div>
    <w:div w:id="1894192094">
      <w:bodyDiv w:val="1"/>
      <w:marLeft w:val="0"/>
      <w:marRight w:val="0"/>
      <w:marTop w:val="0"/>
      <w:marBottom w:val="0"/>
      <w:divBdr>
        <w:top w:val="none" w:sz="0" w:space="0" w:color="auto"/>
        <w:left w:val="none" w:sz="0" w:space="0" w:color="auto"/>
        <w:bottom w:val="none" w:sz="0" w:space="0" w:color="auto"/>
        <w:right w:val="none" w:sz="0" w:space="0" w:color="auto"/>
      </w:divBdr>
    </w:div>
    <w:div w:id="1925718743">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48927573">
      <w:bodyDiv w:val="1"/>
      <w:marLeft w:val="0"/>
      <w:marRight w:val="0"/>
      <w:marTop w:val="0"/>
      <w:marBottom w:val="0"/>
      <w:divBdr>
        <w:top w:val="none" w:sz="0" w:space="0" w:color="auto"/>
        <w:left w:val="none" w:sz="0" w:space="0" w:color="auto"/>
        <w:bottom w:val="none" w:sz="0" w:space="0" w:color="auto"/>
        <w:right w:val="none" w:sz="0" w:space="0" w:color="auto"/>
      </w:divBdr>
    </w:div>
    <w:div w:id="1950240488">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5502726">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1989236593">
      <w:bodyDiv w:val="1"/>
      <w:marLeft w:val="0"/>
      <w:marRight w:val="0"/>
      <w:marTop w:val="0"/>
      <w:marBottom w:val="0"/>
      <w:divBdr>
        <w:top w:val="none" w:sz="0" w:space="0" w:color="auto"/>
        <w:left w:val="none" w:sz="0" w:space="0" w:color="auto"/>
        <w:bottom w:val="none" w:sz="0" w:space="0" w:color="auto"/>
        <w:right w:val="none" w:sz="0" w:space="0" w:color="auto"/>
      </w:divBdr>
    </w:div>
    <w:div w:id="2000961615">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42850736">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081832140">
      <w:bodyDiv w:val="1"/>
      <w:marLeft w:val="0"/>
      <w:marRight w:val="0"/>
      <w:marTop w:val="0"/>
      <w:marBottom w:val="0"/>
      <w:divBdr>
        <w:top w:val="none" w:sz="0" w:space="0" w:color="auto"/>
        <w:left w:val="none" w:sz="0" w:space="0" w:color="auto"/>
        <w:bottom w:val="none" w:sz="0" w:space="0" w:color="auto"/>
        <w:right w:val="none" w:sz="0" w:space="0" w:color="auto"/>
      </w:divBdr>
    </w:div>
    <w:div w:id="2093890351">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 w:id="2110083072">
      <w:bodyDiv w:val="1"/>
      <w:marLeft w:val="0"/>
      <w:marRight w:val="0"/>
      <w:marTop w:val="0"/>
      <w:marBottom w:val="0"/>
      <w:divBdr>
        <w:top w:val="none" w:sz="0" w:space="0" w:color="auto"/>
        <w:left w:val="none" w:sz="0" w:space="0" w:color="auto"/>
        <w:bottom w:val="none" w:sz="0" w:space="0" w:color="auto"/>
        <w:right w:val="none" w:sz="0" w:space="0" w:color="auto"/>
      </w:divBdr>
    </w:div>
    <w:div w:id="2120374316">
      <w:bodyDiv w:val="1"/>
      <w:marLeft w:val="0"/>
      <w:marRight w:val="0"/>
      <w:marTop w:val="0"/>
      <w:marBottom w:val="0"/>
      <w:divBdr>
        <w:top w:val="none" w:sz="0" w:space="0" w:color="auto"/>
        <w:left w:val="none" w:sz="0" w:space="0" w:color="auto"/>
        <w:bottom w:val="none" w:sz="0" w:space="0" w:color="auto"/>
        <w:right w:val="none" w:sz="0" w:space="0" w:color="auto"/>
      </w:divBdr>
    </w:div>
    <w:div w:id="21386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km.com.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zinb@marjinal.com.t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E9151-D531-4792-8BD6-75F59D910633}">
  <ds:schemaRefs>
    <ds:schemaRef ds:uri="http://schemas.openxmlformats.org/officeDocument/2006/bibliography"/>
  </ds:schemaRefs>
</ds:datastoreItem>
</file>

<file path=customXml/itemProps2.xml><?xml version="1.0" encoding="utf-8"?>
<ds:datastoreItem xmlns:ds="http://schemas.openxmlformats.org/officeDocument/2006/customXml" ds:itemID="{191E7DC9-8638-4CC2-9D1A-512B517C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2C475F-2A4A-4898-9FDC-A385902F29BE}">
  <ds:schemaRefs>
    <ds:schemaRef ds:uri="http://schemas.microsoft.com/sharepoint/v3/contenttype/forms"/>
  </ds:schemaRefs>
</ds:datastoreItem>
</file>

<file path=customXml/itemProps4.xml><?xml version="1.0" encoding="utf-8"?>
<ds:datastoreItem xmlns:ds="http://schemas.openxmlformats.org/officeDocument/2006/customXml" ds:itemID="{BF25CA4B-2FF9-42F3-BA53-3F075800D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973</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Ayse Ekin Gunduz</cp:lastModifiedBy>
  <cp:revision>5</cp:revision>
  <cp:lastPrinted>2016-12-20T11:22:00Z</cp:lastPrinted>
  <dcterms:created xsi:type="dcterms:W3CDTF">2020-06-16T08:53:00Z</dcterms:created>
  <dcterms:modified xsi:type="dcterms:W3CDTF">2020-06-17T06:18:00Z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