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29A44" w14:textId="77777777" w:rsidR="00DB394F" w:rsidRPr="00D65D01" w:rsidRDefault="00DB394F" w:rsidP="00DB394F">
      <w:pPr>
        <w:spacing w:after="0" w:line="240" w:lineRule="auto"/>
        <w:ind w:left="7456" w:right="-20"/>
        <w:jc w:val="both"/>
        <w:rPr>
          <w:rFonts w:ascii="Times New Roman" w:eastAsia="Times New Roman" w:hAnsi="Times New Roman" w:cs="Times New Roman"/>
          <w:noProof/>
          <w:sz w:val="20"/>
          <w:szCs w:val="20"/>
        </w:rPr>
      </w:pPr>
      <w:r w:rsidRPr="00D65D01">
        <w:rPr>
          <w:noProof/>
        </w:rPr>
        <w:drawing>
          <wp:inline distT="0" distB="0" distL="0" distR="0" wp14:anchorId="53029A5D" wp14:editId="53029A5E">
            <wp:extent cx="1133475" cy="619125"/>
            <wp:effectExtent l="0" t="0" r="9525" b="9525"/>
            <wp:docPr id="1" name="Picture 1"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3475" cy="619125"/>
                    </a:xfrm>
                    <a:prstGeom prst="rect">
                      <a:avLst/>
                    </a:prstGeom>
                    <a:noFill/>
                    <a:ln>
                      <a:noFill/>
                    </a:ln>
                  </pic:spPr>
                </pic:pic>
              </a:graphicData>
            </a:graphic>
          </wp:inline>
        </w:drawing>
      </w:r>
    </w:p>
    <w:p w14:paraId="53029A45" w14:textId="77777777" w:rsidR="00DB394F" w:rsidRPr="00D65D01" w:rsidRDefault="00DB394F" w:rsidP="00DB394F">
      <w:pPr>
        <w:spacing w:before="6" w:after="0" w:line="150" w:lineRule="exact"/>
        <w:jc w:val="both"/>
        <w:rPr>
          <w:noProof/>
          <w:sz w:val="15"/>
          <w:szCs w:val="15"/>
        </w:rPr>
      </w:pPr>
    </w:p>
    <w:p w14:paraId="53029A46" w14:textId="77777777" w:rsidR="00DB394F" w:rsidRPr="00D65D01" w:rsidRDefault="00DB394F" w:rsidP="00DB394F">
      <w:pPr>
        <w:spacing w:after="0" w:line="200" w:lineRule="exact"/>
        <w:jc w:val="both"/>
        <w:rPr>
          <w:noProof/>
          <w:sz w:val="20"/>
          <w:szCs w:val="20"/>
        </w:rPr>
      </w:pPr>
    </w:p>
    <w:p w14:paraId="53029A47" w14:textId="77777777" w:rsidR="00DB394F" w:rsidRPr="00D65D01" w:rsidRDefault="00DB394F" w:rsidP="00DB394F">
      <w:pPr>
        <w:spacing w:before="41" w:after="0" w:line="266" w:lineRule="auto"/>
        <w:ind w:left="7470" w:right="-709"/>
        <w:rPr>
          <w:rFonts w:ascii="Arial" w:eastAsia="Arial" w:hAnsi="Arial" w:cs="Arial"/>
          <w:noProof/>
          <w:color w:val="36312D"/>
          <w:sz w:val="15"/>
          <w:szCs w:val="15"/>
        </w:rPr>
      </w:pPr>
      <w:r w:rsidRPr="00D65D01">
        <w:rPr>
          <w:rFonts w:ascii="Arial" w:eastAsia="Arial" w:hAnsi="Arial" w:cs="Arial"/>
          <w:noProof/>
          <w:color w:val="36312D"/>
          <w:sz w:val="15"/>
          <w:szCs w:val="15"/>
        </w:rPr>
        <w:t xml:space="preserve">Lilly  İlaç Ticaret Ltd. Şti.   Acıbadem Mah. Çeçen Sok. Akasya Acıbadem Kent Etabı       A Blok Kat:3 34660 Üsküdar / İST.                                                                                                                                                                             </w:t>
      </w:r>
    </w:p>
    <w:p w14:paraId="53029A48" w14:textId="041C5474" w:rsidR="00DB394F" w:rsidRPr="00D65D01" w:rsidRDefault="00DB394F" w:rsidP="63B07909">
      <w:pPr>
        <w:spacing w:before="8" w:after="0" w:line="244" w:lineRule="auto"/>
        <w:ind w:left="7466" w:right="141" w:firstLine="5"/>
        <w:rPr>
          <w:rFonts w:ascii="Times New Roman" w:eastAsia="Times New Roman" w:hAnsi="Times New Roman" w:cs="Times New Roman"/>
          <w:noProof/>
          <w:w w:val="104"/>
          <w:sz w:val="16"/>
          <w:szCs w:val="16"/>
        </w:rPr>
      </w:pPr>
      <w:r w:rsidRPr="00D65D01">
        <w:rPr>
          <w:rFonts w:ascii="Arial" w:eastAsia="Arial" w:hAnsi="Arial" w:cs="Arial"/>
          <w:noProof/>
          <w:color w:val="36312D"/>
          <w:sz w:val="15"/>
          <w:szCs w:val="15"/>
        </w:rPr>
        <w:t xml:space="preserve">T: 0 216 554 00 00    F: 0 216 474 71 99 </w:t>
      </w:r>
      <w:hyperlink r:id="rId11" w:history="1">
        <w:r w:rsidR="7EE13D58" w:rsidRPr="356036BC">
          <w:rPr>
            <w:rStyle w:val="Hyperlink"/>
            <w:rFonts w:ascii="Times New Roman" w:eastAsia="Times New Roman" w:hAnsi="Times New Roman" w:cs="Times New Roman"/>
            <w:b/>
            <w:bCs/>
            <w:noProof/>
            <w:sz w:val="16"/>
            <w:szCs w:val="16"/>
          </w:rPr>
          <w:t>www.lilly.com/tr</w:t>
        </w:r>
      </w:hyperlink>
    </w:p>
    <w:p w14:paraId="53029A49" w14:textId="77777777" w:rsidR="00DB394F" w:rsidRPr="00D65D01" w:rsidRDefault="00DB394F" w:rsidP="00DB394F">
      <w:pPr>
        <w:autoSpaceDE w:val="0"/>
        <w:autoSpaceDN w:val="0"/>
        <w:adjustRightInd w:val="0"/>
        <w:spacing w:line="360" w:lineRule="auto"/>
        <w:rPr>
          <w:rFonts w:ascii="Verdana" w:hAnsi="Verdana" w:cs="Arial"/>
          <w:b/>
          <w:noProof/>
          <w:color w:val="000000"/>
          <w:sz w:val="32"/>
          <w:szCs w:val="24"/>
          <w:u w:val="single"/>
        </w:rPr>
      </w:pPr>
      <w:r w:rsidRPr="00D65D01">
        <w:rPr>
          <w:rFonts w:ascii="Verdana" w:hAnsi="Verdana" w:cs="Arial"/>
          <w:b/>
          <w:noProof/>
          <w:color w:val="000000"/>
          <w:sz w:val="32"/>
          <w:szCs w:val="24"/>
          <w:u w:val="single"/>
        </w:rPr>
        <w:t>BASIN BÜLTENİ</w:t>
      </w:r>
    </w:p>
    <w:p w14:paraId="53029A4A" w14:textId="77777777" w:rsidR="00DB394F" w:rsidRPr="00D65D01" w:rsidRDefault="00DB394F" w:rsidP="00DB394F">
      <w:pPr>
        <w:pStyle w:val="paragraph"/>
        <w:spacing w:before="0" w:beforeAutospacing="0" w:after="0" w:afterAutospacing="0"/>
        <w:jc w:val="both"/>
        <w:textAlignment w:val="baseline"/>
        <w:rPr>
          <w:rFonts w:ascii="Segoe UI" w:hAnsi="Segoe UI" w:cs="Segoe UI"/>
          <w:sz w:val="18"/>
          <w:szCs w:val="18"/>
        </w:rPr>
      </w:pPr>
    </w:p>
    <w:p w14:paraId="321BB1E6" w14:textId="77777777" w:rsidR="007E1347" w:rsidRPr="00D65D01" w:rsidRDefault="007E1347" w:rsidP="00376C8E">
      <w:pPr>
        <w:spacing w:line="360" w:lineRule="auto"/>
        <w:jc w:val="center"/>
        <w:rPr>
          <w:rFonts w:ascii="Verdana" w:hAnsi="Verdana"/>
          <w:b/>
          <w:bCs/>
          <w:sz w:val="28"/>
          <w:szCs w:val="28"/>
        </w:rPr>
      </w:pPr>
    </w:p>
    <w:p w14:paraId="59110B2D" w14:textId="17DE2DFB" w:rsidR="00625BE6" w:rsidRPr="001D3B9B" w:rsidRDefault="00731F0B" w:rsidP="001D3B9B">
      <w:pPr>
        <w:spacing w:line="360" w:lineRule="auto"/>
        <w:jc w:val="center"/>
        <w:rPr>
          <w:rFonts w:ascii="Verdana" w:hAnsi="Verdana"/>
          <w:b/>
          <w:bCs/>
          <w:sz w:val="28"/>
          <w:szCs w:val="28"/>
        </w:rPr>
      </w:pPr>
      <w:r>
        <w:rPr>
          <w:rFonts w:ascii="Verdana" w:hAnsi="Verdana"/>
          <w:b/>
          <w:bCs/>
          <w:sz w:val="28"/>
          <w:szCs w:val="28"/>
        </w:rPr>
        <w:t>Lilly</w:t>
      </w:r>
      <w:r w:rsidR="006922C1">
        <w:rPr>
          <w:rFonts w:ascii="Verdana" w:hAnsi="Verdana"/>
          <w:b/>
          <w:bCs/>
          <w:sz w:val="28"/>
          <w:szCs w:val="28"/>
        </w:rPr>
        <w:t>’de</w:t>
      </w:r>
      <w:r>
        <w:rPr>
          <w:rFonts w:ascii="Verdana" w:hAnsi="Verdana"/>
          <w:b/>
          <w:bCs/>
          <w:sz w:val="28"/>
          <w:szCs w:val="28"/>
        </w:rPr>
        <w:t xml:space="preserve"> </w:t>
      </w:r>
      <w:r w:rsidR="00EB1A82" w:rsidRPr="00EB1A82">
        <w:rPr>
          <w:rFonts w:ascii="Verdana" w:hAnsi="Verdana"/>
          <w:b/>
          <w:bCs/>
          <w:sz w:val="28"/>
          <w:szCs w:val="28"/>
        </w:rPr>
        <w:t>Global Fiyatlandırma ve Pazar Erişim Direktör</w:t>
      </w:r>
      <w:r w:rsidR="00EB1A82">
        <w:rPr>
          <w:rFonts w:ascii="Verdana" w:hAnsi="Verdana"/>
          <w:b/>
          <w:bCs/>
          <w:sz w:val="28"/>
          <w:szCs w:val="28"/>
        </w:rPr>
        <w:t>lüğüne</w:t>
      </w:r>
      <w:r w:rsidR="00EB1A82" w:rsidRPr="00EB1A82">
        <w:t xml:space="preserve"> </w:t>
      </w:r>
      <w:r w:rsidR="00EB1A82" w:rsidRPr="00EB1A82">
        <w:rPr>
          <w:rFonts w:ascii="Verdana" w:hAnsi="Verdana"/>
          <w:b/>
          <w:bCs/>
          <w:sz w:val="28"/>
          <w:szCs w:val="28"/>
        </w:rPr>
        <w:t>Çağrı Ertürk</w:t>
      </w:r>
      <w:r w:rsidR="00EB1A82">
        <w:rPr>
          <w:rFonts w:ascii="Verdana" w:hAnsi="Verdana"/>
          <w:b/>
          <w:bCs/>
          <w:sz w:val="28"/>
          <w:szCs w:val="28"/>
        </w:rPr>
        <w:t xml:space="preserve"> atandı</w:t>
      </w:r>
    </w:p>
    <w:p w14:paraId="6B3AC028" w14:textId="2E45CE31" w:rsidR="00EB1A82" w:rsidRDefault="00EB1A82" w:rsidP="00731F0B">
      <w:pPr>
        <w:spacing w:line="360" w:lineRule="auto"/>
        <w:jc w:val="both"/>
        <w:rPr>
          <w:rFonts w:ascii="Verdana" w:hAnsi="Verdana"/>
          <w:sz w:val="20"/>
          <w:szCs w:val="20"/>
        </w:rPr>
      </w:pPr>
    </w:p>
    <w:p w14:paraId="4703F2F6" w14:textId="02D9ACD2" w:rsidR="00EB1A82" w:rsidRDefault="00EB1A82" w:rsidP="00731F0B">
      <w:pPr>
        <w:spacing w:line="360" w:lineRule="auto"/>
        <w:jc w:val="both"/>
        <w:rPr>
          <w:rFonts w:ascii="Verdana" w:hAnsi="Verdana"/>
          <w:sz w:val="20"/>
          <w:szCs w:val="20"/>
        </w:rPr>
      </w:pPr>
      <w:r w:rsidRPr="00EB1A82">
        <w:rPr>
          <w:rFonts w:ascii="Verdana" w:hAnsi="Verdana"/>
          <w:sz w:val="20"/>
          <w:szCs w:val="20"/>
        </w:rPr>
        <w:t>Lilly’de Global Fiyatlandırma ve Pazar Erişim Yeni Ürün Planlama Direktörü olarak görev yap</w:t>
      </w:r>
      <w:r>
        <w:rPr>
          <w:rFonts w:ascii="Verdana" w:hAnsi="Verdana"/>
          <w:sz w:val="20"/>
          <w:szCs w:val="20"/>
        </w:rPr>
        <w:t>an</w:t>
      </w:r>
      <w:r w:rsidRPr="00EB1A82">
        <w:rPr>
          <w:rFonts w:ascii="Verdana" w:hAnsi="Verdana"/>
          <w:sz w:val="20"/>
          <w:szCs w:val="20"/>
        </w:rPr>
        <w:t xml:space="preserve"> Çağrı Ertürk</w:t>
      </w:r>
      <w:r>
        <w:rPr>
          <w:rFonts w:ascii="Verdana" w:hAnsi="Verdana"/>
          <w:sz w:val="20"/>
          <w:szCs w:val="20"/>
        </w:rPr>
        <w:t>,</w:t>
      </w:r>
      <w:r w:rsidRPr="00EB1A82">
        <w:rPr>
          <w:rFonts w:ascii="Verdana" w:hAnsi="Verdana"/>
          <w:sz w:val="20"/>
          <w:szCs w:val="20"/>
        </w:rPr>
        <w:t xml:space="preserve"> </w:t>
      </w:r>
      <w:r>
        <w:rPr>
          <w:rFonts w:ascii="Verdana" w:hAnsi="Verdana"/>
          <w:sz w:val="20"/>
          <w:szCs w:val="20"/>
        </w:rPr>
        <w:t>“</w:t>
      </w:r>
      <w:r w:rsidRPr="00EB1A82">
        <w:rPr>
          <w:rFonts w:ascii="Verdana" w:hAnsi="Verdana"/>
          <w:sz w:val="20"/>
          <w:szCs w:val="20"/>
        </w:rPr>
        <w:t>Global Fiyatlandırma ve Pazar Erişim Direktörü</w:t>
      </w:r>
      <w:r>
        <w:rPr>
          <w:rFonts w:ascii="Verdana" w:hAnsi="Verdana"/>
          <w:sz w:val="20"/>
          <w:szCs w:val="20"/>
        </w:rPr>
        <w:t>”</w:t>
      </w:r>
      <w:r w:rsidRPr="00EB1A82">
        <w:rPr>
          <w:rFonts w:ascii="Verdana" w:hAnsi="Verdana"/>
          <w:sz w:val="20"/>
          <w:szCs w:val="20"/>
        </w:rPr>
        <w:t xml:space="preserve"> </w:t>
      </w:r>
      <w:r>
        <w:rPr>
          <w:rFonts w:ascii="Verdana" w:hAnsi="Verdana"/>
          <w:sz w:val="20"/>
          <w:szCs w:val="20"/>
        </w:rPr>
        <w:t xml:space="preserve">olarak atandı. </w:t>
      </w:r>
    </w:p>
    <w:p w14:paraId="4679B076" w14:textId="77777777" w:rsidR="00EC49F1" w:rsidRDefault="00EC49F1" w:rsidP="00EB1A82">
      <w:pPr>
        <w:spacing w:line="360" w:lineRule="auto"/>
        <w:jc w:val="both"/>
        <w:rPr>
          <w:rFonts w:ascii="Verdana" w:hAnsi="Verdana"/>
          <w:b/>
          <w:bCs/>
          <w:sz w:val="20"/>
          <w:szCs w:val="20"/>
        </w:rPr>
      </w:pPr>
    </w:p>
    <w:p w14:paraId="2263CCE3" w14:textId="3CACA66E" w:rsidR="00EB1A82" w:rsidRPr="00EB1A82" w:rsidRDefault="00EB1A82" w:rsidP="00EB1A82">
      <w:pPr>
        <w:spacing w:line="360" w:lineRule="auto"/>
        <w:jc w:val="both"/>
        <w:rPr>
          <w:rFonts w:ascii="Verdana" w:hAnsi="Verdana"/>
          <w:b/>
          <w:bCs/>
          <w:sz w:val="20"/>
          <w:szCs w:val="20"/>
        </w:rPr>
      </w:pPr>
      <w:r w:rsidRPr="00EB1A82">
        <w:rPr>
          <w:rFonts w:ascii="Verdana" w:hAnsi="Verdana"/>
          <w:b/>
          <w:bCs/>
          <w:sz w:val="20"/>
          <w:szCs w:val="20"/>
        </w:rPr>
        <w:t>Çağrı Ertürk hakkında</w:t>
      </w:r>
    </w:p>
    <w:p w14:paraId="2234D434" w14:textId="45738B4A" w:rsidR="00EB1A82" w:rsidRDefault="00EB1A82" w:rsidP="00EB1A82">
      <w:pPr>
        <w:spacing w:line="360" w:lineRule="auto"/>
        <w:jc w:val="both"/>
        <w:rPr>
          <w:rFonts w:ascii="Verdana" w:hAnsi="Verdana"/>
          <w:sz w:val="20"/>
          <w:szCs w:val="20"/>
        </w:rPr>
      </w:pPr>
      <w:r w:rsidRPr="00EB1A82">
        <w:rPr>
          <w:rFonts w:ascii="Verdana" w:hAnsi="Verdana"/>
          <w:sz w:val="20"/>
          <w:szCs w:val="20"/>
        </w:rPr>
        <w:t>İngiltere'deki Warwick Üniversitesi Yönetim Bilimleri Bölümü’nden mezun ola</w:t>
      </w:r>
      <w:r>
        <w:rPr>
          <w:rFonts w:ascii="Verdana" w:hAnsi="Verdana"/>
          <w:sz w:val="20"/>
          <w:szCs w:val="20"/>
        </w:rPr>
        <w:t xml:space="preserve">n </w:t>
      </w:r>
      <w:r w:rsidRPr="00EB1A82">
        <w:rPr>
          <w:rFonts w:ascii="Verdana" w:hAnsi="Verdana"/>
          <w:sz w:val="20"/>
          <w:szCs w:val="20"/>
        </w:rPr>
        <w:t>Çağrı Ertürk, kariyerine 2001 yılında Lilly Türkiye'de başla</w:t>
      </w:r>
      <w:r w:rsidR="00BE711E">
        <w:rPr>
          <w:rFonts w:ascii="Verdana" w:hAnsi="Verdana"/>
          <w:sz w:val="20"/>
          <w:szCs w:val="20"/>
        </w:rPr>
        <w:t>dı;</w:t>
      </w:r>
      <w:r w:rsidRPr="00EB1A82">
        <w:rPr>
          <w:rFonts w:ascii="Verdana" w:hAnsi="Verdana"/>
          <w:sz w:val="20"/>
          <w:szCs w:val="20"/>
        </w:rPr>
        <w:t xml:space="preserve"> satış, marka yönetimi, kamu ilişkileri ve fiyatlandırma</w:t>
      </w:r>
      <w:r>
        <w:rPr>
          <w:rFonts w:ascii="Verdana" w:hAnsi="Verdana"/>
          <w:sz w:val="20"/>
          <w:szCs w:val="20"/>
        </w:rPr>
        <w:t xml:space="preserve"> </w:t>
      </w:r>
      <w:r w:rsidR="00BE711E">
        <w:rPr>
          <w:rFonts w:ascii="Verdana" w:hAnsi="Verdana"/>
          <w:sz w:val="20"/>
          <w:szCs w:val="20"/>
        </w:rPr>
        <w:t xml:space="preserve">ile </w:t>
      </w:r>
      <w:r w:rsidR="00BE711E" w:rsidRPr="00EB1A82">
        <w:rPr>
          <w:rFonts w:ascii="Verdana" w:hAnsi="Verdana"/>
          <w:sz w:val="20"/>
          <w:szCs w:val="20"/>
        </w:rPr>
        <w:t>pazar erişim</w:t>
      </w:r>
      <w:r w:rsidR="00BE711E">
        <w:rPr>
          <w:rFonts w:ascii="Verdana" w:hAnsi="Verdana"/>
          <w:sz w:val="20"/>
          <w:szCs w:val="20"/>
        </w:rPr>
        <w:t xml:space="preserve"> </w:t>
      </w:r>
      <w:r w:rsidRPr="00EB1A82">
        <w:rPr>
          <w:rFonts w:ascii="Verdana" w:hAnsi="Verdana"/>
          <w:sz w:val="20"/>
          <w:szCs w:val="20"/>
        </w:rPr>
        <w:t>alanlarında görev al</w:t>
      </w:r>
      <w:r>
        <w:rPr>
          <w:rFonts w:ascii="Verdana" w:hAnsi="Verdana"/>
          <w:sz w:val="20"/>
          <w:szCs w:val="20"/>
        </w:rPr>
        <w:t>dı</w:t>
      </w:r>
      <w:r w:rsidRPr="00EB1A82">
        <w:rPr>
          <w:rFonts w:ascii="Verdana" w:hAnsi="Verdana"/>
          <w:sz w:val="20"/>
          <w:szCs w:val="20"/>
        </w:rPr>
        <w:t>. 2011</w:t>
      </w:r>
      <w:r w:rsidR="00BE711E">
        <w:rPr>
          <w:rFonts w:ascii="Verdana" w:hAnsi="Verdana"/>
          <w:sz w:val="20"/>
          <w:szCs w:val="20"/>
        </w:rPr>
        <w:t>-2024 yılları arasında</w:t>
      </w:r>
      <w:r w:rsidRPr="00EB1A82">
        <w:rPr>
          <w:rFonts w:ascii="Verdana" w:hAnsi="Verdana"/>
          <w:sz w:val="20"/>
          <w:szCs w:val="20"/>
        </w:rPr>
        <w:t xml:space="preserve"> Indianapolis'teki </w:t>
      </w:r>
      <w:r w:rsidR="00BE711E">
        <w:rPr>
          <w:rFonts w:ascii="Verdana" w:hAnsi="Verdana"/>
          <w:sz w:val="20"/>
          <w:szCs w:val="20"/>
        </w:rPr>
        <w:t>g</w:t>
      </w:r>
      <w:r w:rsidRPr="00EB1A82">
        <w:rPr>
          <w:rFonts w:ascii="Verdana" w:hAnsi="Verdana"/>
          <w:sz w:val="20"/>
          <w:szCs w:val="20"/>
        </w:rPr>
        <w:t xml:space="preserve">lobal ekiplerle uzaktan çalışan </w:t>
      </w:r>
      <w:r>
        <w:rPr>
          <w:rFonts w:ascii="Verdana" w:hAnsi="Verdana"/>
          <w:sz w:val="20"/>
          <w:szCs w:val="20"/>
        </w:rPr>
        <w:t>Ertürk</w:t>
      </w:r>
      <w:r w:rsidRPr="00EB1A82">
        <w:rPr>
          <w:rFonts w:ascii="Verdana" w:hAnsi="Verdana"/>
          <w:sz w:val="20"/>
          <w:szCs w:val="20"/>
        </w:rPr>
        <w:t>, Global Fiyatlandırma ve Pazar Erişim Yeni Ürün Planlama</w:t>
      </w:r>
      <w:r w:rsidR="006A5B55">
        <w:rPr>
          <w:rFonts w:ascii="Verdana" w:hAnsi="Verdana"/>
          <w:sz w:val="20"/>
          <w:szCs w:val="20"/>
        </w:rPr>
        <w:t xml:space="preserve"> </w:t>
      </w:r>
      <w:r w:rsidR="00D009A3">
        <w:rPr>
          <w:rFonts w:ascii="Verdana" w:hAnsi="Verdana"/>
          <w:sz w:val="20"/>
          <w:szCs w:val="20"/>
        </w:rPr>
        <w:t>ve Global Marka Ekiplerinde</w:t>
      </w:r>
      <w:r w:rsidRPr="00EB1A82">
        <w:rPr>
          <w:rFonts w:ascii="Verdana" w:hAnsi="Verdana"/>
          <w:sz w:val="20"/>
          <w:szCs w:val="20"/>
        </w:rPr>
        <w:t xml:space="preserve"> </w:t>
      </w:r>
      <w:r w:rsidR="00835866">
        <w:rPr>
          <w:rFonts w:ascii="Verdana" w:hAnsi="Verdana"/>
          <w:sz w:val="20"/>
          <w:szCs w:val="20"/>
        </w:rPr>
        <w:t>farklı terapötik</w:t>
      </w:r>
      <w:r w:rsidRPr="00EB1A82">
        <w:rPr>
          <w:rFonts w:ascii="Verdana" w:hAnsi="Verdana"/>
          <w:sz w:val="20"/>
          <w:szCs w:val="20"/>
        </w:rPr>
        <w:t xml:space="preserve"> alanların </w:t>
      </w:r>
      <w:r>
        <w:rPr>
          <w:rFonts w:ascii="Verdana" w:hAnsi="Verdana"/>
          <w:sz w:val="20"/>
          <w:szCs w:val="20"/>
        </w:rPr>
        <w:t>p</w:t>
      </w:r>
      <w:r w:rsidRPr="00EB1A82">
        <w:rPr>
          <w:rFonts w:ascii="Verdana" w:hAnsi="Verdana"/>
          <w:sz w:val="20"/>
          <w:szCs w:val="20"/>
        </w:rPr>
        <w:t>azar erişim stratejileri</w:t>
      </w:r>
      <w:r w:rsidR="00575960">
        <w:rPr>
          <w:rFonts w:ascii="Verdana" w:hAnsi="Verdana"/>
          <w:sz w:val="20"/>
          <w:szCs w:val="20"/>
        </w:rPr>
        <w:t>nin</w:t>
      </w:r>
      <w:r w:rsidRPr="00EB1A82">
        <w:rPr>
          <w:rFonts w:ascii="Verdana" w:hAnsi="Verdana"/>
          <w:sz w:val="20"/>
          <w:szCs w:val="20"/>
        </w:rPr>
        <w:t xml:space="preserve"> </w:t>
      </w:r>
      <w:r w:rsidR="00575960">
        <w:rPr>
          <w:rFonts w:ascii="Verdana" w:hAnsi="Verdana"/>
          <w:sz w:val="20"/>
          <w:szCs w:val="20"/>
        </w:rPr>
        <w:t>geliştirilmesine odaklandı</w:t>
      </w:r>
      <w:r w:rsidR="009569CF">
        <w:rPr>
          <w:rFonts w:ascii="Verdana" w:hAnsi="Verdana"/>
          <w:sz w:val="20"/>
          <w:szCs w:val="20"/>
        </w:rPr>
        <w:t>.</w:t>
      </w:r>
      <w:r w:rsidR="00575960">
        <w:rPr>
          <w:rFonts w:ascii="Verdana" w:hAnsi="Verdana"/>
          <w:sz w:val="20"/>
          <w:szCs w:val="20"/>
        </w:rPr>
        <w:t xml:space="preserve"> </w:t>
      </w:r>
      <w:r>
        <w:rPr>
          <w:rFonts w:ascii="Verdana" w:hAnsi="Verdana"/>
          <w:sz w:val="20"/>
          <w:szCs w:val="20"/>
        </w:rPr>
        <w:t xml:space="preserve">Ertürk, </w:t>
      </w:r>
      <w:r w:rsidRPr="00EB1A82">
        <w:rPr>
          <w:rFonts w:ascii="Verdana" w:hAnsi="Verdana"/>
          <w:sz w:val="20"/>
          <w:szCs w:val="20"/>
        </w:rPr>
        <w:t>1 Ağustos 2024 itibarı</w:t>
      </w:r>
      <w:r>
        <w:rPr>
          <w:rFonts w:ascii="Verdana" w:hAnsi="Verdana"/>
          <w:sz w:val="20"/>
          <w:szCs w:val="20"/>
        </w:rPr>
        <w:t xml:space="preserve">yla </w:t>
      </w:r>
      <w:r w:rsidRPr="00EB1A82">
        <w:rPr>
          <w:rFonts w:ascii="Verdana" w:hAnsi="Verdana"/>
          <w:sz w:val="20"/>
          <w:szCs w:val="20"/>
        </w:rPr>
        <w:t xml:space="preserve">Global Fiyatlandırma ve Pazar Erişim Direktörü </w:t>
      </w:r>
      <w:r>
        <w:rPr>
          <w:rFonts w:ascii="Verdana" w:hAnsi="Verdana"/>
          <w:sz w:val="20"/>
          <w:szCs w:val="20"/>
        </w:rPr>
        <w:t>olarak göreve başladı.</w:t>
      </w:r>
    </w:p>
    <w:p w14:paraId="2E762008" w14:textId="797E10C8" w:rsidR="00731F0B" w:rsidRDefault="00731F0B" w:rsidP="00EB1A82">
      <w:pPr>
        <w:spacing w:line="360" w:lineRule="auto"/>
        <w:jc w:val="both"/>
        <w:rPr>
          <w:rFonts w:ascii="Verdana" w:hAnsi="Verdana"/>
          <w:sz w:val="20"/>
          <w:szCs w:val="20"/>
        </w:rPr>
      </w:pPr>
    </w:p>
    <w:p w14:paraId="144E7470" w14:textId="77777777" w:rsidR="00362A1B" w:rsidRDefault="00362A1B" w:rsidP="00EB1A82">
      <w:pPr>
        <w:spacing w:line="360" w:lineRule="auto"/>
        <w:jc w:val="both"/>
        <w:rPr>
          <w:rFonts w:ascii="Verdana" w:hAnsi="Verdana"/>
          <w:sz w:val="20"/>
          <w:szCs w:val="20"/>
        </w:rPr>
      </w:pPr>
    </w:p>
    <w:p w14:paraId="5A59184E" w14:textId="77777777" w:rsidR="00EC49F1" w:rsidRDefault="00EC49F1" w:rsidP="00EB1A82">
      <w:pPr>
        <w:spacing w:line="360" w:lineRule="auto"/>
        <w:jc w:val="both"/>
        <w:rPr>
          <w:rFonts w:ascii="Verdana" w:hAnsi="Verdana"/>
          <w:sz w:val="20"/>
          <w:szCs w:val="20"/>
        </w:rPr>
      </w:pPr>
    </w:p>
    <w:p w14:paraId="3678E645" w14:textId="77777777" w:rsidR="00EC49F1" w:rsidRDefault="00EC49F1" w:rsidP="00EB1A82">
      <w:pPr>
        <w:spacing w:line="360" w:lineRule="auto"/>
        <w:jc w:val="both"/>
        <w:rPr>
          <w:rFonts w:ascii="Verdana" w:hAnsi="Verdana"/>
          <w:sz w:val="20"/>
          <w:szCs w:val="20"/>
        </w:rPr>
      </w:pPr>
    </w:p>
    <w:p w14:paraId="03BBC45D" w14:textId="77777777" w:rsidR="00EC49F1" w:rsidRDefault="00EC49F1" w:rsidP="00EB1A82">
      <w:pPr>
        <w:spacing w:line="360" w:lineRule="auto"/>
        <w:jc w:val="both"/>
        <w:rPr>
          <w:rFonts w:ascii="Verdana" w:hAnsi="Verdana"/>
          <w:sz w:val="20"/>
          <w:szCs w:val="20"/>
        </w:rPr>
      </w:pPr>
    </w:p>
    <w:p w14:paraId="31EBD8F4" w14:textId="77777777" w:rsidR="00EC49F1" w:rsidRDefault="00EC49F1" w:rsidP="00EB1A82">
      <w:pPr>
        <w:spacing w:line="360" w:lineRule="auto"/>
        <w:jc w:val="both"/>
        <w:rPr>
          <w:rFonts w:ascii="Verdana" w:hAnsi="Verdana"/>
          <w:sz w:val="20"/>
          <w:szCs w:val="20"/>
        </w:rPr>
      </w:pPr>
    </w:p>
    <w:p w14:paraId="020C8671" w14:textId="77777777" w:rsidR="00EC49F1" w:rsidRPr="00EB1A82" w:rsidRDefault="00EC49F1" w:rsidP="00EB1A82">
      <w:pPr>
        <w:spacing w:line="360" w:lineRule="auto"/>
        <w:jc w:val="both"/>
        <w:rPr>
          <w:rFonts w:ascii="Verdana" w:hAnsi="Verdana"/>
          <w:sz w:val="20"/>
          <w:szCs w:val="20"/>
        </w:rPr>
      </w:pPr>
    </w:p>
    <w:p w14:paraId="1DFB6205" w14:textId="4FEC11DD" w:rsidR="00731F0B" w:rsidRDefault="7795FF5A" w:rsidP="00731F0B">
      <w:pPr>
        <w:spacing w:line="360" w:lineRule="auto"/>
        <w:rPr>
          <w:rFonts w:ascii="Verdana" w:eastAsiaTheme="minorEastAsia" w:hAnsi="Verdana"/>
          <w:color w:val="000000" w:themeColor="text1"/>
          <w:sz w:val="20"/>
          <w:szCs w:val="20"/>
        </w:rPr>
      </w:pPr>
      <w:r w:rsidRPr="00731F0B">
        <w:rPr>
          <w:rFonts w:ascii="Verdana" w:eastAsiaTheme="minorEastAsia" w:hAnsi="Verdana"/>
          <w:b/>
          <w:bCs/>
          <w:color w:val="000000" w:themeColor="text1"/>
          <w:sz w:val="20"/>
          <w:szCs w:val="20"/>
        </w:rPr>
        <w:t>İlgili Kişiler:</w:t>
      </w:r>
    </w:p>
    <w:p w14:paraId="53029A59" w14:textId="16CFCB08" w:rsidR="00DB394F" w:rsidRPr="00EC49F1" w:rsidRDefault="7795FF5A" w:rsidP="00EC49F1">
      <w:pPr>
        <w:spacing w:line="360" w:lineRule="auto"/>
        <w:rPr>
          <w:rFonts w:ascii="Verdana" w:eastAsiaTheme="minorEastAsia" w:hAnsi="Verdana"/>
          <w:color w:val="000000" w:themeColor="text1"/>
          <w:sz w:val="20"/>
          <w:szCs w:val="20"/>
        </w:rPr>
      </w:pPr>
      <w:r w:rsidRPr="00731F0B">
        <w:rPr>
          <w:rFonts w:ascii="Verdana" w:eastAsiaTheme="minorEastAsia" w:hAnsi="Verdana"/>
          <w:color w:val="000000" w:themeColor="text1"/>
          <w:sz w:val="20"/>
          <w:szCs w:val="20"/>
        </w:rPr>
        <w:t>Eray Çoşan / Bordo PR</w:t>
      </w:r>
      <w:r w:rsidRPr="00731F0B">
        <w:rPr>
          <w:rFonts w:ascii="Verdana" w:hAnsi="Verdana"/>
          <w:sz w:val="20"/>
          <w:szCs w:val="20"/>
        </w:rPr>
        <w:br/>
      </w:r>
      <w:r w:rsidRPr="00731F0B">
        <w:rPr>
          <w:rFonts w:ascii="Verdana" w:eastAsiaTheme="minorEastAsia" w:hAnsi="Verdana"/>
          <w:color w:val="000000" w:themeColor="text1"/>
          <w:sz w:val="20"/>
          <w:szCs w:val="20"/>
        </w:rPr>
        <w:t xml:space="preserve">0 533 927 23 97 / </w:t>
      </w:r>
      <w:hyperlink r:id="rId12">
        <w:r w:rsidRPr="00731F0B">
          <w:rPr>
            <w:rStyle w:val="Hyperlink"/>
            <w:rFonts w:ascii="Verdana" w:eastAsiaTheme="minorEastAsia" w:hAnsi="Verdana"/>
            <w:sz w:val="20"/>
            <w:szCs w:val="20"/>
          </w:rPr>
          <w:t>erayc@bordopr.com</w:t>
        </w:r>
        <w:r w:rsidRPr="00731F0B">
          <w:rPr>
            <w:rFonts w:ascii="Verdana" w:hAnsi="Verdana"/>
            <w:sz w:val="20"/>
            <w:szCs w:val="20"/>
          </w:rPr>
          <w:br/>
        </w:r>
      </w:hyperlink>
      <w:r w:rsidRPr="00731F0B">
        <w:rPr>
          <w:rFonts w:ascii="Verdana" w:eastAsiaTheme="minorEastAsia" w:hAnsi="Verdana"/>
          <w:color w:val="000000" w:themeColor="text1"/>
          <w:sz w:val="20"/>
          <w:szCs w:val="20"/>
        </w:rPr>
        <w:t>Ceren Moral Aru / Bordo PR</w:t>
      </w:r>
      <w:r w:rsidRPr="00731F0B">
        <w:rPr>
          <w:rFonts w:ascii="Verdana" w:hAnsi="Verdana"/>
          <w:sz w:val="20"/>
          <w:szCs w:val="20"/>
        </w:rPr>
        <w:br/>
      </w:r>
      <w:r w:rsidRPr="00731F0B">
        <w:rPr>
          <w:rFonts w:ascii="Verdana" w:eastAsiaTheme="minorEastAsia" w:hAnsi="Verdana"/>
          <w:color w:val="000000" w:themeColor="text1"/>
          <w:sz w:val="20"/>
          <w:szCs w:val="20"/>
        </w:rPr>
        <w:t xml:space="preserve">0533 921 43 53 / </w:t>
      </w:r>
      <w:hyperlink r:id="rId13">
        <w:r w:rsidRPr="00731F0B">
          <w:rPr>
            <w:rStyle w:val="Hyperlink"/>
            <w:rFonts w:ascii="Verdana" w:eastAsiaTheme="minorEastAsia" w:hAnsi="Verdana"/>
            <w:sz w:val="20"/>
            <w:szCs w:val="20"/>
          </w:rPr>
          <w:t>cerenm@bordopr.com</w:t>
        </w:r>
      </w:hyperlink>
      <w:r w:rsidRPr="00731F0B">
        <w:rPr>
          <w:rFonts w:ascii="Verdana" w:eastAsiaTheme="minorEastAsia" w:hAnsi="Verdana"/>
          <w:color w:val="000000" w:themeColor="text1"/>
          <w:sz w:val="20"/>
          <w:szCs w:val="20"/>
        </w:rPr>
        <w:t xml:space="preserve"> </w:t>
      </w:r>
    </w:p>
    <w:p w14:paraId="27883764" w14:textId="77777777" w:rsidR="000C3252" w:rsidRDefault="000C3252" w:rsidP="00731F0B">
      <w:pPr>
        <w:pStyle w:val="paragraph"/>
        <w:spacing w:before="0" w:beforeAutospacing="0" w:after="0" w:afterAutospacing="0" w:line="360" w:lineRule="auto"/>
        <w:jc w:val="both"/>
        <w:textAlignment w:val="baseline"/>
        <w:rPr>
          <w:rStyle w:val="normaltextrun"/>
          <w:rFonts w:ascii="Verdana" w:eastAsiaTheme="minorEastAsia" w:hAnsi="Verdana" w:cstheme="minorBidi"/>
          <w:b/>
          <w:bCs/>
          <w:sz w:val="16"/>
          <w:szCs w:val="16"/>
        </w:rPr>
      </w:pPr>
    </w:p>
    <w:p w14:paraId="5300D5AE" w14:textId="4379824A" w:rsidR="001F5EB1" w:rsidRPr="00731F0B" w:rsidRDefault="001F5EB1" w:rsidP="00731F0B">
      <w:pPr>
        <w:pStyle w:val="paragraph"/>
        <w:spacing w:before="0" w:beforeAutospacing="0" w:after="0" w:afterAutospacing="0" w:line="360" w:lineRule="auto"/>
        <w:jc w:val="both"/>
        <w:textAlignment w:val="baseline"/>
        <w:rPr>
          <w:rFonts w:ascii="Verdana" w:eastAsiaTheme="minorEastAsia" w:hAnsi="Verdana" w:cstheme="minorBidi"/>
          <w:sz w:val="16"/>
          <w:szCs w:val="16"/>
        </w:rPr>
      </w:pPr>
      <w:r w:rsidRPr="00731F0B">
        <w:rPr>
          <w:rStyle w:val="normaltextrun"/>
          <w:rFonts w:ascii="Verdana" w:eastAsiaTheme="minorEastAsia" w:hAnsi="Verdana" w:cstheme="minorBidi"/>
          <w:b/>
          <w:bCs/>
          <w:sz w:val="16"/>
          <w:szCs w:val="16"/>
        </w:rPr>
        <w:t>Lilly Türkiye Hakkında</w:t>
      </w:r>
      <w:r w:rsidRPr="00731F0B">
        <w:rPr>
          <w:rStyle w:val="eop"/>
          <w:rFonts w:ascii="Verdana" w:eastAsiaTheme="minorEastAsia" w:hAnsi="Verdana" w:cstheme="minorBidi"/>
          <w:sz w:val="16"/>
          <w:szCs w:val="16"/>
        </w:rPr>
        <w:t xml:space="preserve">: </w:t>
      </w:r>
    </w:p>
    <w:p w14:paraId="62125BC3" w14:textId="77777777" w:rsidR="001F5EB1" w:rsidRPr="00731F0B" w:rsidRDefault="001F5EB1" w:rsidP="00731F0B">
      <w:pPr>
        <w:pStyle w:val="paragraph"/>
        <w:spacing w:before="0" w:beforeAutospacing="0" w:after="0" w:afterAutospacing="0" w:line="360" w:lineRule="auto"/>
        <w:jc w:val="both"/>
        <w:textAlignment w:val="baseline"/>
        <w:rPr>
          <w:rFonts w:ascii="Verdana" w:eastAsiaTheme="minorEastAsia" w:hAnsi="Verdana" w:cstheme="minorBidi"/>
          <w:sz w:val="16"/>
          <w:szCs w:val="16"/>
        </w:rPr>
      </w:pPr>
      <w:r w:rsidRPr="00731F0B">
        <w:rPr>
          <w:rStyle w:val="normaltextrun"/>
          <w:rFonts w:ascii="Verdana" w:eastAsiaTheme="minorEastAsia" w:hAnsi="Verdana" w:cstheme="minorBidi"/>
          <w:sz w:val="16"/>
          <w:szCs w:val="16"/>
        </w:rPr>
        <w:t xml:space="preserve">Lilly, tüm dünyadaki insanların yaşamlarını iyileştirmek için bilimi iyileşmeye dönüştüren bir ilaç şirketidir. Lilly, Türkiye'deki faaliyetlerine 1950'lerde, ürünlerinin bir Türk şirketi ortaklığında üretilip dağıtılmasıyla başlamış, 1993 yılında bu çalışmalarını Lilly İlaç Ticaret Ltd. Şti. çatısı altında toplamıştır. O tarihten bu yana Lilly, Türkiye'de, endokrinoloji, merkezi sinir sistemi hastalıkları, onkoloji, dermatoloji, romatoloji, migren ve erkek sağlığı tedavi alanlarındaki keşiflerini Türkiye’deki bireylerin erişimine sunmaktadır. </w:t>
      </w:r>
      <w:hyperlink r:id="rId14">
        <w:r w:rsidRPr="00731F0B">
          <w:rPr>
            <w:rStyle w:val="normaltextrun"/>
            <w:rFonts w:ascii="Verdana" w:eastAsiaTheme="minorEastAsia" w:hAnsi="Verdana" w:cstheme="minorBidi"/>
            <w:color w:val="0000FF"/>
            <w:sz w:val="16"/>
            <w:szCs w:val="16"/>
            <w:u w:val="single"/>
          </w:rPr>
          <w:t>https://www.lilly.com/tr</w:t>
        </w:r>
      </w:hyperlink>
      <w:r w:rsidRPr="00731F0B">
        <w:rPr>
          <w:rStyle w:val="normaltextrun"/>
          <w:rFonts w:ascii="Verdana" w:eastAsiaTheme="minorEastAsia" w:hAnsi="Verdana" w:cstheme="minorBidi"/>
          <w:sz w:val="16"/>
          <w:szCs w:val="16"/>
        </w:rPr>
        <w:t xml:space="preserve"> , </w:t>
      </w:r>
      <w:hyperlink r:id="rId15">
        <w:r w:rsidRPr="00731F0B">
          <w:rPr>
            <w:rStyle w:val="normaltextrun"/>
            <w:rFonts w:ascii="Verdana" w:eastAsiaTheme="minorEastAsia" w:hAnsi="Verdana" w:cstheme="minorBidi"/>
            <w:color w:val="0000FF"/>
            <w:sz w:val="16"/>
            <w:szCs w:val="16"/>
            <w:u w:val="single"/>
          </w:rPr>
          <w:t>https://www.facebook.com/LillyTurkiye</w:t>
        </w:r>
      </w:hyperlink>
      <w:r w:rsidRPr="00731F0B">
        <w:rPr>
          <w:rStyle w:val="normaltextrun"/>
          <w:rFonts w:ascii="Verdana" w:eastAsiaTheme="minorEastAsia" w:hAnsi="Verdana" w:cstheme="minorBidi"/>
          <w:sz w:val="16"/>
          <w:szCs w:val="16"/>
        </w:rPr>
        <w:t> </w:t>
      </w:r>
      <w:r w:rsidRPr="00731F0B">
        <w:rPr>
          <w:rStyle w:val="eop"/>
          <w:rFonts w:ascii="Verdana" w:eastAsiaTheme="minorEastAsia" w:hAnsi="Verdana" w:cstheme="minorBidi"/>
          <w:sz w:val="16"/>
          <w:szCs w:val="16"/>
        </w:rPr>
        <w:t> </w:t>
      </w:r>
    </w:p>
    <w:p w14:paraId="53029A5C" w14:textId="3769177A" w:rsidR="008A06CA" w:rsidRDefault="008A06CA" w:rsidP="001F5EB1">
      <w:pPr>
        <w:jc w:val="both"/>
        <w:rPr>
          <w:rStyle w:val="Hyperlink"/>
          <w:rFonts w:eastAsiaTheme="minorEastAsia"/>
          <w:noProof/>
          <w:sz w:val="20"/>
          <w:szCs w:val="20"/>
        </w:rPr>
      </w:pPr>
    </w:p>
    <w:p w14:paraId="50FD2C79" w14:textId="56600C46" w:rsidR="008D2DEF" w:rsidRPr="00EC49F1" w:rsidRDefault="008D2DEF" w:rsidP="001F5EB1">
      <w:pPr>
        <w:jc w:val="both"/>
        <w:rPr>
          <w:rStyle w:val="Hyperlink"/>
          <w:rFonts w:ascii="Verdana" w:eastAsiaTheme="minorEastAsia" w:hAnsi="Verdana" w:cstheme="minorHAnsi"/>
          <w:b/>
          <w:bCs/>
          <w:noProof/>
          <w:color w:val="auto"/>
          <w:sz w:val="24"/>
          <w:szCs w:val="24"/>
          <w:u w:val="none"/>
        </w:rPr>
      </w:pPr>
      <w:r w:rsidRPr="00EC49F1">
        <w:rPr>
          <w:rStyle w:val="Hyperlink"/>
          <w:rFonts w:ascii="Verdana" w:eastAsiaTheme="minorEastAsia" w:hAnsi="Verdana" w:cstheme="minorHAnsi"/>
          <w:b/>
          <w:bCs/>
          <w:noProof/>
          <w:color w:val="auto"/>
          <w:sz w:val="24"/>
          <w:szCs w:val="24"/>
          <w:u w:val="none"/>
        </w:rPr>
        <w:t xml:space="preserve">ÇAĞRI ERTÜRK </w:t>
      </w:r>
    </w:p>
    <w:p w14:paraId="190DB336" w14:textId="3F60ABFA" w:rsidR="00993F06" w:rsidRPr="00993F06" w:rsidRDefault="008D2DEF" w:rsidP="001F5EB1">
      <w:pPr>
        <w:jc w:val="both"/>
        <w:rPr>
          <w:rFonts w:ascii="Verdana" w:hAnsi="Verdana"/>
          <w:b/>
          <w:bCs/>
        </w:rPr>
      </w:pPr>
      <w:r>
        <w:rPr>
          <w:noProof/>
        </w:rPr>
        <w:drawing>
          <wp:inline distT="0" distB="0" distL="0" distR="0" wp14:anchorId="77ABDB8E" wp14:editId="634DDD89">
            <wp:extent cx="3844432" cy="2882900"/>
            <wp:effectExtent l="0" t="0" r="3810" b="0"/>
            <wp:docPr id="17919056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47531" cy="2885224"/>
                    </a:xfrm>
                    <a:prstGeom prst="rect">
                      <a:avLst/>
                    </a:prstGeom>
                    <a:noFill/>
                    <a:ln>
                      <a:noFill/>
                    </a:ln>
                  </pic:spPr>
                </pic:pic>
              </a:graphicData>
            </a:graphic>
          </wp:inline>
        </w:drawing>
      </w:r>
    </w:p>
    <w:sectPr w:rsidR="00993F06" w:rsidRPr="00993F06">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465B0" w14:textId="77777777" w:rsidR="00D363B7" w:rsidRDefault="00D363B7">
      <w:pPr>
        <w:spacing w:after="0" w:line="240" w:lineRule="auto"/>
      </w:pPr>
      <w:r>
        <w:separator/>
      </w:r>
    </w:p>
  </w:endnote>
  <w:endnote w:type="continuationSeparator" w:id="0">
    <w:p w14:paraId="5EA60CBE" w14:textId="77777777" w:rsidR="00D363B7" w:rsidRDefault="00D36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399FF" w14:textId="6CD5C092" w:rsidR="002D0F46" w:rsidRDefault="00C85248">
    <w:pPr>
      <w:pStyle w:val="Footer"/>
    </w:pPr>
    <w:r w:rsidRPr="00C85248">
      <w:t>PP-MG-TR-0143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FEC6A" w14:textId="77777777" w:rsidR="00D363B7" w:rsidRDefault="00D363B7">
      <w:pPr>
        <w:spacing w:after="0" w:line="240" w:lineRule="auto"/>
      </w:pPr>
      <w:r>
        <w:separator/>
      </w:r>
    </w:p>
  </w:footnote>
  <w:footnote w:type="continuationSeparator" w:id="0">
    <w:p w14:paraId="594687F7" w14:textId="77777777" w:rsidR="00D363B7" w:rsidRDefault="00D36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29A5F" w14:textId="77777777" w:rsidR="00665025" w:rsidRDefault="007B407E">
    <w:pPr>
      <w:pStyle w:val="Header"/>
    </w:pPr>
    <w:r>
      <w:rPr>
        <w:color w:val="000000"/>
        <w:sz w:val="20"/>
        <w:szCs w:val="20"/>
        <w:shd w:val="clear" w:color="auto" w:fill="FFFFFF"/>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A60"/>
    <w:rsid w:val="00011FD2"/>
    <w:rsid w:val="00043C04"/>
    <w:rsid w:val="000616E7"/>
    <w:rsid w:val="00084527"/>
    <w:rsid w:val="000A648E"/>
    <w:rsid w:val="000B538C"/>
    <w:rsid w:val="000C3252"/>
    <w:rsid w:val="000E3461"/>
    <w:rsid w:val="000E3A0A"/>
    <w:rsid w:val="000E76D0"/>
    <w:rsid w:val="00104AF9"/>
    <w:rsid w:val="001770AC"/>
    <w:rsid w:val="001D3B9B"/>
    <w:rsid w:val="001F5EB1"/>
    <w:rsid w:val="00220381"/>
    <w:rsid w:val="00226F3E"/>
    <w:rsid w:val="00263DA0"/>
    <w:rsid w:val="00282A63"/>
    <w:rsid w:val="002D0F46"/>
    <w:rsid w:val="00362A1B"/>
    <w:rsid w:val="00376C8E"/>
    <w:rsid w:val="003A2D55"/>
    <w:rsid w:val="003B3CDA"/>
    <w:rsid w:val="00411A79"/>
    <w:rsid w:val="00452D8C"/>
    <w:rsid w:val="00463648"/>
    <w:rsid w:val="00491CE0"/>
    <w:rsid w:val="004D2572"/>
    <w:rsid w:val="00575960"/>
    <w:rsid w:val="00580E54"/>
    <w:rsid w:val="0059252B"/>
    <w:rsid w:val="005A54F7"/>
    <w:rsid w:val="005B0CDF"/>
    <w:rsid w:val="005E4A60"/>
    <w:rsid w:val="006156B2"/>
    <w:rsid w:val="00625BE6"/>
    <w:rsid w:val="00646413"/>
    <w:rsid w:val="00665025"/>
    <w:rsid w:val="00676241"/>
    <w:rsid w:val="006922C1"/>
    <w:rsid w:val="006A5B55"/>
    <w:rsid w:val="006D6C65"/>
    <w:rsid w:val="006E6C87"/>
    <w:rsid w:val="00717613"/>
    <w:rsid w:val="0072023C"/>
    <w:rsid w:val="00731F0B"/>
    <w:rsid w:val="00763E95"/>
    <w:rsid w:val="00794D86"/>
    <w:rsid w:val="00797574"/>
    <w:rsid w:val="007B407E"/>
    <w:rsid w:val="007C40E5"/>
    <w:rsid w:val="007E1347"/>
    <w:rsid w:val="00835866"/>
    <w:rsid w:val="00850B69"/>
    <w:rsid w:val="00885F46"/>
    <w:rsid w:val="008A06CA"/>
    <w:rsid w:val="008B4372"/>
    <w:rsid w:val="008D2DEF"/>
    <w:rsid w:val="00905890"/>
    <w:rsid w:val="009569CF"/>
    <w:rsid w:val="0097006D"/>
    <w:rsid w:val="00993F06"/>
    <w:rsid w:val="009D24AC"/>
    <w:rsid w:val="00A02473"/>
    <w:rsid w:val="00A07666"/>
    <w:rsid w:val="00A111EA"/>
    <w:rsid w:val="00A27FC0"/>
    <w:rsid w:val="00A90239"/>
    <w:rsid w:val="00AB1CF2"/>
    <w:rsid w:val="00AB63A4"/>
    <w:rsid w:val="00AF7696"/>
    <w:rsid w:val="00B26117"/>
    <w:rsid w:val="00B275E1"/>
    <w:rsid w:val="00BC01C0"/>
    <w:rsid w:val="00BE711E"/>
    <w:rsid w:val="00C16577"/>
    <w:rsid w:val="00C649C2"/>
    <w:rsid w:val="00C7537E"/>
    <w:rsid w:val="00C85248"/>
    <w:rsid w:val="00D009A3"/>
    <w:rsid w:val="00D363B7"/>
    <w:rsid w:val="00D47586"/>
    <w:rsid w:val="00D532A4"/>
    <w:rsid w:val="00D65D01"/>
    <w:rsid w:val="00DA4395"/>
    <w:rsid w:val="00DB394F"/>
    <w:rsid w:val="00E67CEC"/>
    <w:rsid w:val="00E8265C"/>
    <w:rsid w:val="00E83059"/>
    <w:rsid w:val="00EB1A82"/>
    <w:rsid w:val="00EC2E94"/>
    <w:rsid w:val="00EC49F1"/>
    <w:rsid w:val="00ED622F"/>
    <w:rsid w:val="00F12360"/>
    <w:rsid w:val="00F57DE3"/>
    <w:rsid w:val="08672F1D"/>
    <w:rsid w:val="0BA3838C"/>
    <w:rsid w:val="0C5BE9E4"/>
    <w:rsid w:val="0EBE05A8"/>
    <w:rsid w:val="14E91BD5"/>
    <w:rsid w:val="1AA57E9A"/>
    <w:rsid w:val="1C8DBEC8"/>
    <w:rsid w:val="1F440DA1"/>
    <w:rsid w:val="207713C7"/>
    <w:rsid w:val="220C079D"/>
    <w:rsid w:val="22136836"/>
    <w:rsid w:val="254EC3DB"/>
    <w:rsid w:val="25685601"/>
    <w:rsid w:val="2A2472BF"/>
    <w:rsid w:val="32FBCB30"/>
    <w:rsid w:val="34979B91"/>
    <w:rsid w:val="356036BC"/>
    <w:rsid w:val="38D7548B"/>
    <w:rsid w:val="3B6ECF21"/>
    <w:rsid w:val="3B8AF2AC"/>
    <w:rsid w:val="414A167C"/>
    <w:rsid w:val="43C0A757"/>
    <w:rsid w:val="43E7925D"/>
    <w:rsid w:val="43F9DCA5"/>
    <w:rsid w:val="44CD6793"/>
    <w:rsid w:val="44FC890A"/>
    <w:rsid w:val="46517D42"/>
    <w:rsid w:val="466BA06C"/>
    <w:rsid w:val="46EB46B4"/>
    <w:rsid w:val="49E4D7E7"/>
    <w:rsid w:val="4AB3B9C3"/>
    <w:rsid w:val="4ACDC312"/>
    <w:rsid w:val="4C11BE9F"/>
    <w:rsid w:val="4DAB40B7"/>
    <w:rsid w:val="4E6703D3"/>
    <w:rsid w:val="4F2D4119"/>
    <w:rsid w:val="52DA886B"/>
    <w:rsid w:val="5493A3F5"/>
    <w:rsid w:val="56066FC7"/>
    <w:rsid w:val="574208D1"/>
    <w:rsid w:val="59EE5BE9"/>
    <w:rsid w:val="5AC0B88D"/>
    <w:rsid w:val="5C15ACC5"/>
    <w:rsid w:val="5C5C88EE"/>
    <w:rsid w:val="5D397D2F"/>
    <w:rsid w:val="5FB88390"/>
    <w:rsid w:val="62E271E3"/>
    <w:rsid w:val="62E6C3E0"/>
    <w:rsid w:val="63B07909"/>
    <w:rsid w:val="64E78098"/>
    <w:rsid w:val="66818CB1"/>
    <w:rsid w:val="66B377DA"/>
    <w:rsid w:val="6C79D887"/>
    <w:rsid w:val="6CE82315"/>
    <w:rsid w:val="71FD646E"/>
    <w:rsid w:val="72F0633D"/>
    <w:rsid w:val="7795FF5A"/>
    <w:rsid w:val="7956091C"/>
    <w:rsid w:val="79792B92"/>
    <w:rsid w:val="7A15C7B3"/>
    <w:rsid w:val="7EE13D5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29A44"/>
  <w15:chartTrackingRefBased/>
  <w15:docId w15:val="{E09BFD30-D3B9-4A66-A454-46A375AC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94F"/>
    <w:rPr>
      <w:kern w:val="0"/>
      <w14:ligatures w14:val="none"/>
    </w:rPr>
  </w:style>
  <w:style w:type="paragraph" w:styleId="Heading1">
    <w:name w:val="heading 1"/>
    <w:basedOn w:val="Normal"/>
    <w:next w:val="Normal"/>
    <w:link w:val="Heading1Char"/>
    <w:uiPriority w:val="9"/>
    <w:qFormat/>
    <w:rsid w:val="000E76D0"/>
    <w:pPr>
      <w:keepNext/>
      <w:keepLines/>
      <w:spacing w:before="240" w:after="0" w:line="480" w:lineRule="auto"/>
      <w:jc w:val="both"/>
      <w:outlineLvl w:val="0"/>
    </w:pPr>
    <w:rPr>
      <w:rFonts w:ascii="Verdana" w:eastAsiaTheme="majorEastAsia" w:hAnsi="Verdana" w:cstheme="majorBidi"/>
      <w:color w:val="000000" w:themeColor="text1"/>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76D0"/>
    <w:rPr>
      <w:rFonts w:ascii="Verdana" w:eastAsiaTheme="majorEastAsia" w:hAnsi="Verdana" w:cstheme="majorBidi"/>
      <w:b/>
      <w:color w:val="000000" w:themeColor="text1"/>
      <w:sz w:val="20"/>
      <w:szCs w:val="32"/>
    </w:rPr>
  </w:style>
  <w:style w:type="paragraph" w:styleId="Header">
    <w:name w:val="header"/>
    <w:basedOn w:val="Normal"/>
    <w:link w:val="HeaderChar"/>
    <w:uiPriority w:val="99"/>
    <w:unhideWhenUsed/>
    <w:rsid w:val="00DB394F"/>
    <w:pPr>
      <w:tabs>
        <w:tab w:val="center" w:pos="4536"/>
        <w:tab w:val="right" w:pos="9072"/>
      </w:tabs>
      <w:spacing w:after="0" w:line="240" w:lineRule="auto"/>
    </w:pPr>
  </w:style>
  <w:style w:type="character" w:customStyle="1" w:styleId="HeaderChar">
    <w:name w:val="Header Char"/>
    <w:basedOn w:val="DefaultParagraphFont"/>
    <w:link w:val="Header"/>
    <w:uiPriority w:val="99"/>
    <w:rsid w:val="00DB394F"/>
    <w:rPr>
      <w:kern w:val="0"/>
      <w14:ligatures w14:val="none"/>
    </w:rPr>
  </w:style>
  <w:style w:type="paragraph" w:customStyle="1" w:styleId="paragraph">
    <w:name w:val="paragraph"/>
    <w:basedOn w:val="Normal"/>
    <w:rsid w:val="00DB394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DB394F"/>
    <w:rPr>
      <w:color w:val="0563C1"/>
      <w:u w:val="single"/>
    </w:rPr>
  </w:style>
  <w:style w:type="paragraph" w:styleId="Revision">
    <w:name w:val="Revision"/>
    <w:hidden/>
    <w:uiPriority w:val="99"/>
    <w:semiHidden/>
    <w:rsid w:val="00B275E1"/>
    <w:pPr>
      <w:spacing w:after="0" w:line="240" w:lineRule="auto"/>
    </w:pPr>
    <w:rPr>
      <w:kern w:val="0"/>
      <w14:ligatures w14:val="none"/>
    </w:rPr>
  </w:style>
  <w:style w:type="character" w:styleId="UnresolvedMention">
    <w:name w:val="Unresolved Mention"/>
    <w:basedOn w:val="DefaultParagraphFont"/>
    <w:uiPriority w:val="99"/>
    <w:semiHidden/>
    <w:unhideWhenUsed/>
    <w:rsid w:val="00104AF9"/>
    <w:rPr>
      <w:color w:val="605E5C"/>
      <w:shd w:val="clear" w:color="auto" w:fill="E1DFDD"/>
    </w:rPr>
  </w:style>
  <w:style w:type="character" w:styleId="CommentReference">
    <w:name w:val="annotation reference"/>
    <w:basedOn w:val="DefaultParagraphFont"/>
    <w:uiPriority w:val="99"/>
    <w:semiHidden/>
    <w:unhideWhenUsed/>
    <w:rsid w:val="000A648E"/>
    <w:rPr>
      <w:sz w:val="16"/>
      <w:szCs w:val="16"/>
    </w:rPr>
  </w:style>
  <w:style w:type="paragraph" w:styleId="CommentText">
    <w:name w:val="annotation text"/>
    <w:basedOn w:val="Normal"/>
    <w:link w:val="CommentTextChar"/>
    <w:uiPriority w:val="99"/>
    <w:unhideWhenUsed/>
    <w:rsid w:val="000A648E"/>
    <w:pPr>
      <w:spacing w:line="240" w:lineRule="auto"/>
    </w:pPr>
    <w:rPr>
      <w:sz w:val="20"/>
      <w:szCs w:val="20"/>
    </w:rPr>
  </w:style>
  <w:style w:type="character" w:customStyle="1" w:styleId="CommentTextChar">
    <w:name w:val="Comment Text Char"/>
    <w:basedOn w:val="DefaultParagraphFont"/>
    <w:link w:val="CommentText"/>
    <w:uiPriority w:val="99"/>
    <w:rsid w:val="000A648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A648E"/>
    <w:rPr>
      <w:b/>
      <w:bCs/>
    </w:rPr>
  </w:style>
  <w:style w:type="character" w:customStyle="1" w:styleId="CommentSubjectChar">
    <w:name w:val="Comment Subject Char"/>
    <w:basedOn w:val="CommentTextChar"/>
    <w:link w:val="CommentSubject"/>
    <w:uiPriority w:val="99"/>
    <w:semiHidden/>
    <w:rsid w:val="000A648E"/>
    <w:rPr>
      <w:b/>
      <w:bCs/>
      <w:kern w:val="0"/>
      <w:sz w:val="20"/>
      <w:szCs w:val="20"/>
      <w14:ligatures w14:val="none"/>
    </w:rPr>
  </w:style>
  <w:style w:type="paragraph" w:styleId="Footer">
    <w:name w:val="footer"/>
    <w:basedOn w:val="Normal"/>
    <w:link w:val="FooterChar"/>
    <w:uiPriority w:val="99"/>
    <w:unhideWhenUsed/>
    <w:rsid w:val="002D0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F46"/>
    <w:rPr>
      <w:kern w:val="0"/>
      <w14:ligatures w14:val="none"/>
    </w:rPr>
  </w:style>
  <w:style w:type="character" w:customStyle="1" w:styleId="normaltextrun">
    <w:name w:val="normaltextrun"/>
    <w:basedOn w:val="DefaultParagraphFont"/>
    <w:rsid w:val="001F5EB1"/>
  </w:style>
  <w:style w:type="character" w:customStyle="1" w:styleId="eop">
    <w:name w:val="eop"/>
    <w:basedOn w:val="DefaultParagraphFont"/>
    <w:rsid w:val="001F5EB1"/>
  </w:style>
  <w:style w:type="paragraph" w:styleId="BalloonText">
    <w:name w:val="Balloon Text"/>
    <w:basedOn w:val="Normal"/>
    <w:link w:val="BalloonTextChar"/>
    <w:uiPriority w:val="99"/>
    <w:semiHidden/>
    <w:unhideWhenUsed/>
    <w:rsid w:val="0071761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17613"/>
    <w:rPr>
      <w:rFonts w:ascii="Times New Roman" w:hAnsi="Times New Roman" w:cs="Times New Roman"/>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572697">
      <w:bodyDiv w:val="1"/>
      <w:marLeft w:val="0"/>
      <w:marRight w:val="0"/>
      <w:marTop w:val="0"/>
      <w:marBottom w:val="0"/>
      <w:divBdr>
        <w:top w:val="none" w:sz="0" w:space="0" w:color="auto"/>
        <w:left w:val="none" w:sz="0" w:space="0" w:color="auto"/>
        <w:bottom w:val="none" w:sz="0" w:space="0" w:color="auto"/>
        <w:right w:val="none" w:sz="0" w:space="0" w:color="auto"/>
      </w:divBdr>
    </w:div>
    <w:div w:id="47572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erenm@bordopr.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rayc@bordopr.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illy.com/tr" TargetMode="External"/><Relationship Id="rId5" Type="http://schemas.openxmlformats.org/officeDocument/2006/relationships/styles" Target="styles.xml"/><Relationship Id="rId15" Type="http://schemas.openxmlformats.org/officeDocument/2006/relationships/hyperlink" Target="https://www.facebook.com/LillyTurkiye"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lilly.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2fd458-64ec-42e9-b151-27e216f2496d">
      <Terms xmlns="http://schemas.microsoft.com/office/infopath/2007/PartnerControls"/>
    </lcf76f155ced4ddcb4097134ff3c332f>
    <TaxCatchAll xmlns="07460173-e5fb-4ac8-97f2-e3276f6909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AF9B24DB680D459D0069DDD7D5BC74" ma:contentTypeVersion="15" ma:contentTypeDescription="Create a new document." ma:contentTypeScope="" ma:versionID="77f99ba27623fcdd5ac22fbcdf3cf989">
  <xsd:schema xmlns:xsd="http://www.w3.org/2001/XMLSchema" xmlns:xs="http://www.w3.org/2001/XMLSchema" xmlns:p="http://schemas.microsoft.com/office/2006/metadata/properties" xmlns:ns2="07460173-e5fb-4ac8-97f2-e3276f690977" xmlns:ns3="7d2fd458-64ec-42e9-b151-27e216f2496d" targetNamespace="http://schemas.microsoft.com/office/2006/metadata/properties" ma:root="true" ma:fieldsID="1e19a69bfc161ebeb7673947539f6443" ns2:_="" ns3:_="">
    <xsd:import namespace="07460173-e5fb-4ac8-97f2-e3276f690977"/>
    <xsd:import namespace="7d2fd458-64ec-42e9-b151-27e216f2496d"/>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60173-e5fb-4ac8-97f2-e3276f6909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c258548a-ec56-4b32-ba9a-340f8d65bce0}" ma:internalName="TaxCatchAll" ma:showField="CatchAllData" ma:web="07460173-e5fb-4ac8-97f2-e3276f6909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2fd458-64ec-42e9-b151-27e216f2496d"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9adb9bf-65a7-4dcd-b9fe-2cabe70ed69e"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96FF53-7F5E-448A-B7E3-2F818605485C}">
  <ds:schemaRefs>
    <ds:schemaRef ds:uri="http://schemas.microsoft.com/office/2006/metadata/properties"/>
    <ds:schemaRef ds:uri="http://schemas.microsoft.com/office/infopath/2007/PartnerControls"/>
    <ds:schemaRef ds:uri="cb8360a0-9b55-472a-bf57-5f53460c0b80"/>
    <ds:schemaRef ds:uri="3b0531ba-4f34-4107-9a39-1e0feeee3f9d"/>
  </ds:schemaRefs>
</ds:datastoreItem>
</file>

<file path=customXml/itemProps2.xml><?xml version="1.0" encoding="utf-8"?>
<ds:datastoreItem xmlns:ds="http://schemas.openxmlformats.org/officeDocument/2006/customXml" ds:itemID="{F460C66E-14B3-4563-8A39-5D59F3E5E60A}"/>
</file>

<file path=customXml/itemProps3.xml><?xml version="1.0" encoding="utf-8"?>
<ds:datastoreItem xmlns:ds="http://schemas.openxmlformats.org/officeDocument/2006/customXml" ds:itemID="{1C865357-311F-8B41-B661-10DB8E553DF5}">
  <ds:schemaRefs>
    <ds:schemaRef ds:uri="http://schemas.openxmlformats.org/officeDocument/2006/bibliography"/>
  </ds:schemaRefs>
</ds:datastoreItem>
</file>

<file path=customXml/itemProps4.xml><?xml version="1.0" encoding="utf-8"?>
<ds:datastoreItem xmlns:ds="http://schemas.openxmlformats.org/officeDocument/2006/customXml" ds:itemID="{A9B6971E-0971-4A35-A614-388A803C26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340</Words>
  <Characters>1939</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Enes Balcı</dc:creator>
  <cp:keywords/>
  <dc:description/>
  <cp:lastModifiedBy>Merve Varlı</cp:lastModifiedBy>
  <cp:revision>55</cp:revision>
  <dcterms:created xsi:type="dcterms:W3CDTF">2023-03-30T15:42:00Z</dcterms:created>
  <dcterms:modified xsi:type="dcterms:W3CDTF">2024-08-19T08:38:00Z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0x0101005BAF9B24DB680D459D0069DDD7D5BC74</vt:lpwstr>
  </property>
  <property fmtid="{D5CDD505-2E9C-101B-9397-08002B2CF9AE}" pid="3" name="MediaServiceImageTags">
    <vt:lpwstr/>
  </property>
</Properties>
</file>