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C6C" w14:textId="361CFE2F" w:rsidR="00B05FBE" w:rsidRDefault="00B05FBE" w:rsidP="007D6D33">
      <w:pPr>
        <w:spacing w:after="0" w:line="300" w:lineRule="auto"/>
        <w:contextualSpacing/>
        <w:jc w:val="center"/>
        <w:rPr>
          <w:rFonts w:ascii="Verdana" w:hAnsi="Verdana"/>
          <w:b/>
          <w:sz w:val="32"/>
          <w:szCs w:val="32"/>
          <w:highlight w:val="yellow"/>
        </w:rPr>
      </w:pPr>
    </w:p>
    <w:p w14:paraId="3E5D9795" w14:textId="16065343" w:rsidR="007D6D33" w:rsidRPr="00E44BEB" w:rsidRDefault="007D6D33" w:rsidP="007D6D33">
      <w:pPr>
        <w:spacing w:after="0" w:line="300" w:lineRule="auto"/>
        <w:contextualSpacing/>
        <w:jc w:val="center"/>
        <w:rPr>
          <w:rFonts w:ascii="Verdana" w:hAnsi="Verdana"/>
          <w:b/>
          <w:sz w:val="28"/>
        </w:rPr>
      </w:pPr>
      <w:r w:rsidRPr="00F15E5D">
        <w:rPr>
          <w:rFonts w:ascii="Verdana" w:hAnsi="Verdana"/>
          <w:b/>
          <w:sz w:val="28"/>
          <w:szCs w:val="28"/>
        </w:rPr>
        <w:t>P</w:t>
      </w:r>
      <w:r w:rsidR="00B05FBE" w:rsidRPr="00F15E5D">
        <w:rPr>
          <w:rFonts w:ascii="Verdana" w:hAnsi="Verdana"/>
          <w:b/>
          <w:sz w:val="28"/>
          <w:szCs w:val="28"/>
        </w:rPr>
        <w:t>ayten Türkiye</w:t>
      </w:r>
      <w:r w:rsidR="00E44BEB">
        <w:rPr>
          <w:rFonts w:ascii="Verdana" w:hAnsi="Verdana"/>
          <w:b/>
          <w:sz w:val="28"/>
          <w:szCs w:val="28"/>
        </w:rPr>
        <w:t>,</w:t>
      </w:r>
      <w:r w:rsidR="00B05FBE" w:rsidRPr="00E44BEB">
        <w:rPr>
          <w:rFonts w:ascii="Verdana" w:hAnsi="Verdana"/>
          <w:b/>
          <w:sz w:val="28"/>
        </w:rPr>
        <w:t xml:space="preserve"> </w:t>
      </w:r>
      <w:r w:rsidRPr="00E44BEB">
        <w:rPr>
          <w:rFonts w:ascii="Verdana" w:hAnsi="Verdana"/>
          <w:b/>
          <w:sz w:val="28"/>
        </w:rPr>
        <w:t>Azer</w:t>
      </w:r>
      <w:r w:rsidR="00E44BEB">
        <w:rPr>
          <w:rFonts w:ascii="Verdana" w:hAnsi="Verdana"/>
          <w:b/>
          <w:sz w:val="28"/>
        </w:rPr>
        <w:t>baycan</w:t>
      </w:r>
      <w:r w:rsidRPr="00E44BEB">
        <w:rPr>
          <w:rFonts w:ascii="Verdana" w:hAnsi="Verdana"/>
          <w:b/>
          <w:sz w:val="28"/>
        </w:rPr>
        <w:t xml:space="preserve"> </w:t>
      </w:r>
      <w:r w:rsidR="00E44BEB">
        <w:rPr>
          <w:rFonts w:ascii="Verdana" w:hAnsi="Verdana"/>
          <w:b/>
          <w:sz w:val="28"/>
        </w:rPr>
        <w:t>b</w:t>
      </w:r>
      <w:r w:rsidRPr="00E44BEB">
        <w:rPr>
          <w:rFonts w:ascii="Verdana" w:hAnsi="Verdana"/>
          <w:b/>
          <w:sz w:val="28"/>
        </w:rPr>
        <w:t>ankalar</w:t>
      </w:r>
      <w:r w:rsidR="00D04C8E">
        <w:rPr>
          <w:rFonts w:ascii="Verdana" w:hAnsi="Verdana"/>
          <w:b/>
          <w:sz w:val="28"/>
        </w:rPr>
        <w:t>ı</w:t>
      </w:r>
      <w:r w:rsidRPr="00E44BEB">
        <w:rPr>
          <w:rFonts w:ascii="Verdana" w:hAnsi="Verdana"/>
          <w:b/>
          <w:sz w:val="28"/>
        </w:rPr>
        <w:t xml:space="preserve"> ile yeni iş birliklerine hazırlanıyor</w:t>
      </w:r>
    </w:p>
    <w:p w14:paraId="41796F5C" w14:textId="691F448B" w:rsidR="00B40961" w:rsidRPr="00F15E5D" w:rsidRDefault="00B40961" w:rsidP="00E10390">
      <w:pPr>
        <w:spacing w:after="0" w:line="300" w:lineRule="auto"/>
        <w:contextualSpacing/>
        <w:rPr>
          <w:rFonts w:ascii="Verdana" w:hAnsi="Verdana"/>
          <w:b/>
          <w:sz w:val="24"/>
          <w:szCs w:val="24"/>
        </w:rPr>
      </w:pPr>
    </w:p>
    <w:p w14:paraId="5D50D675" w14:textId="4AD8ECB3" w:rsidR="00221905" w:rsidRPr="00F15E5D" w:rsidRDefault="00221905" w:rsidP="00221905">
      <w:pPr>
        <w:spacing w:after="0" w:line="300" w:lineRule="auto"/>
        <w:contextualSpacing/>
        <w:jc w:val="center"/>
        <w:rPr>
          <w:rFonts w:ascii="Verdana" w:hAnsi="Verdana"/>
          <w:b/>
          <w:sz w:val="24"/>
          <w:szCs w:val="24"/>
        </w:rPr>
      </w:pPr>
      <w:r w:rsidRPr="00F15E5D">
        <w:rPr>
          <w:rFonts w:ascii="Verdana" w:hAnsi="Verdana"/>
          <w:b/>
          <w:sz w:val="24"/>
          <w:szCs w:val="24"/>
        </w:rPr>
        <w:t>Türkiye’nin ilk banka bağımsız online ödeme altyapısının kurucusu</w:t>
      </w:r>
      <w:r w:rsidR="001C3795" w:rsidRPr="00F15E5D">
        <w:rPr>
          <w:rFonts w:ascii="Verdana" w:hAnsi="Verdana"/>
          <w:b/>
          <w:sz w:val="24"/>
          <w:szCs w:val="24"/>
        </w:rPr>
        <w:t xml:space="preserve"> olan </w:t>
      </w:r>
      <w:r w:rsidRPr="00F15E5D">
        <w:rPr>
          <w:rFonts w:ascii="Verdana" w:hAnsi="Verdana"/>
          <w:b/>
          <w:sz w:val="24"/>
          <w:szCs w:val="24"/>
        </w:rPr>
        <w:t>Payten Türkiye</w:t>
      </w:r>
      <w:r w:rsidR="00DF7E91" w:rsidRPr="00F15E5D">
        <w:rPr>
          <w:rFonts w:ascii="Verdana" w:hAnsi="Verdana"/>
          <w:b/>
          <w:sz w:val="24"/>
          <w:szCs w:val="24"/>
        </w:rPr>
        <w:t xml:space="preserve"> yöneticileri</w:t>
      </w:r>
      <w:r w:rsidRPr="00F15E5D">
        <w:rPr>
          <w:rFonts w:ascii="Verdana" w:hAnsi="Verdana"/>
          <w:b/>
          <w:sz w:val="24"/>
          <w:szCs w:val="24"/>
        </w:rPr>
        <w:t xml:space="preserve">, Azerbaycan Bankalar Birliği </w:t>
      </w:r>
      <w:r w:rsidR="00DF7E91" w:rsidRPr="00F15E5D">
        <w:rPr>
          <w:rFonts w:ascii="Verdana" w:hAnsi="Verdana"/>
          <w:b/>
          <w:sz w:val="24"/>
          <w:szCs w:val="24"/>
        </w:rPr>
        <w:t xml:space="preserve">üyeleri </w:t>
      </w:r>
      <w:r w:rsidRPr="00F15E5D">
        <w:rPr>
          <w:rFonts w:ascii="Verdana" w:hAnsi="Verdana"/>
          <w:b/>
          <w:sz w:val="24"/>
          <w:szCs w:val="24"/>
        </w:rPr>
        <w:t>ile İstanbul’da buluştu.</w:t>
      </w:r>
    </w:p>
    <w:p w14:paraId="40768A98" w14:textId="77777777" w:rsidR="003C7A5F" w:rsidRPr="00E44BEB" w:rsidRDefault="003C7A5F" w:rsidP="00994F21">
      <w:pPr>
        <w:spacing w:after="0" w:line="300" w:lineRule="auto"/>
        <w:contextualSpacing/>
        <w:jc w:val="both"/>
        <w:rPr>
          <w:rFonts w:ascii="Verdana" w:hAnsi="Verdana"/>
          <w:sz w:val="20"/>
        </w:rPr>
      </w:pPr>
    </w:p>
    <w:p w14:paraId="57480324" w14:textId="58A77599" w:rsidR="00CF67D5" w:rsidRPr="00E44BEB" w:rsidRDefault="003C7A5F" w:rsidP="00994F21">
      <w:pPr>
        <w:spacing w:after="0" w:line="300" w:lineRule="auto"/>
        <w:contextualSpacing/>
        <w:jc w:val="both"/>
        <w:rPr>
          <w:rFonts w:ascii="Verdana" w:hAnsi="Verdana"/>
          <w:sz w:val="20"/>
        </w:rPr>
      </w:pPr>
      <w:r w:rsidRPr="00E44BEB">
        <w:rPr>
          <w:rFonts w:ascii="Verdana" w:hAnsi="Verdana"/>
          <w:sz w:val="20"/>
        </w:rPr>
        <w:t xml:space="preserve">Türkiye </w:t>
      </w:r>
      <w:r w:rsidR="00CF67D5" w:rsidRPr="00E44BEB">
        <w:rPr>
          <w:rFonts w:ascii="Verdana" w:hAnsi="Verdana"/>
          <w:sz w:val="20"/>
        </w:rPr>
        <w:t>ve yurt dışında sana</w:t>
      </w:r>
      <w:r w:rsidR="00CF4F4D" w:rsidRPr="00E44BEB">
        <w:rPr>
          <w:rFonts w:ascii="Verdana" w:hAnsi="Verdana"/>
          <w:sz w:val="20"/>
        </w:rPr>
        <w:t>l POS altyapılarını sağladığı</w:t>
      </w:r>
      <w:r w:rsidR="00CF67D5" w:rsidRPr="00E44BEB">
        <w:rPr>
          <w:rFonts w:ascii="Verdana" w:hAnsi="Verdana"/>
          <w:sz w:val="20"/>
        </w:rPr>
        <w:t xml:space="preserve"> 27 banka ve 45 binden fazla üye iş yeriyle Türkiye’nin en büyük online ödeme altyapısını yöneten Payten Türkiye</w:t>
      </w:r>
      <w:r w:rsidR="00074366" w:rsidRPr="00E44BEB">
        <w:rPr>
          <w:rFonts w:ascii="Verdana" w:hAnsi="Verdana"/>
          <w:sz w:val="20"/>
        </w:rPr>
        <w:t>,</w:t>
      </w:r>
      <w:r w:rsidR="00CF67D5" w:rsidRPr="00E44BEB">
        <w:rPr>
          <w:rFonts w:ascii="Verdana" w:hAnsi="Verdana"/>
          <w:sz w:val="20"/>
        </w:rPr>
        <w:t xml:space="preserve"> </w:t>
      </w:r>
      <w:r w:rsidR="00074366" w:rsidRPr="00E44BEB">
        <w:rPr>
          <w:rFonts w:ascii="Verdana" w:hAnsi="Verdana"/>
          <w:sz w:val="20"/>
        </w:rPr>
        <w:t>Azerbaycan Bankalar Birliği üyesi</w:t>
      </w:r>
      <w:r w:rsidR="00DF7E91" w:rsidRPr="00E44BEB">
        <w:rPr>
          <w:rFonts w:ascii="Verdana" w:hAnsi="Verdana"/>
          <w:sz w:val="20"/>
        </w:rPr>
        <w:t xml:space="preserve"> bankaların </w:t>
      </w:r>
      <w:r w:rsidR="00074366" w:rsidRPr="00E44BEB">
        <w:rPr>
          <w:rFonts w:ascii="Verdana" w:hAnsi="Verdana"/>
          <w:sz w:val="20"/>
        </w:rPr>
        <w:t xml:space="preserve">yetkililerinin de katıldığı bir </w:t>
      </w:r>
      <w:r w:rsidR="00433206" w:rsidRPr="00E44BEB">
        <w:rPr>
          <w:rFonts w:ascii="Verdana" w:hAnsi="Verdana"/>
          <w:sz w:val="20"/>
        </w:rPr>
        <w:t>yuvarlak masa toplantısı</w:t>
      </w:r>
      <w:r w:rsidR="00B05FBE" w:rsidRPr="00E44BEB">
        <w:rPr>
          <w:rFonts w:ascii="Verdana" w:hAnsi="Verdana"/>
          <w:sz w:val="20"/>
        </w:rPr>
        <w:t xml:space="preserve"> organize etti.</w:t>
      </w:r>
    </w:p>
    <w:p w14:paraId="07F395D8" w14:textId="77777777" w:rsidR="00D41892" w:rsidRPr="00E44BEB" w:rsidRDefault="00D41892" w:rsidP="00CF67D5">
      <w:pPr>
        <w:spacing w:after="0" w:line="300" w:lineRule="auto"/>
        <w:contextualSpacing/>
        <w:jc w:val="center"/>
        <w:rPr>
          <w:rFonts w:ascii="Verdana" w:hAnsi="Verdana"/>
          <w:sz w:val="20"/>
        </w:rPr>
      </w:pPr>
    </w:p>
    <w:p w14:paraId="5DEA2EF0" w14:textId="1BBBED59" w:rsidR="0056318F" w:rsidRPr="00E44BEB" w:rsidRDefault="00B05FBE" w:rsidP="00A6651B">
      <w:pPr>
        <w:spacing w:after="0" w:line="300" w:lineRule="auto"/>
        <w:contextualSpacing/>
        <w:jc w:val="both"/>
        <w:rPr>
          <w:rFonts w:ascii="Verdana" w:hAnsi="Verdana"/>
          <w:strike/>
          <w:sz w:val="20"/>
        </w:rPr>
      </w:pPr>
      <w:r w:rsidRPr="00F15E5D">
        <w:rPr>
          <w:rFonts w:ascii="Verdana" w:hAnsi="Verdana"/>
          <w:sz w:val="20"/>
          <w:szCs w:val="20"/>
        </w:rPr>
        <w:t>İstanbul’da gerçekleşen</w:t>
      </w:r>
      <w:r w:rsidR="00074366" w:rsidRPr="00E44BEB">
        <w:rPr>
          <w:rFonts w:ascii="Verdana" w:hAnsi="Verdana"/>
          <w:sz w:val="20"/>
        </w:rPr>
        <w:t xml:space="preserve"> toplantıda; </w:t>
      </w:r>
      <w:r w:rsidR="0027036E" w:rsidRPr="00E44BEB">
        <w:rPr>
          <w:rFonts w:ascii="Verdana" w:hAnsi="Verdana"/>
          <w:sz w:val="20"/>
        </w:rPr>
        <w:t xml:space="preserve">Azerbaycan </w:t>
      </w:r>
      <w:r w:rsidR="003C7A5F" w:rsidRPr="00E44BEB">
        <w:rPr>
          <w:rFonts w:ascii="Verdana" w:hAnsi="Verdana"/>
          <w:sz w:val="20"/>
        </w:rPr>
        <w:t>Merkez Bankası</w:t>
      </w:r>
      <w:r w:rsidR="00074366" w:rsidRPr="00E44BEB">
        <w:rPr>
          <w:rFonts w:ascii="Verdana" w:hAnsi="Verdana"/>
          <w:sz w:val="20"/>
        </w:rPr>
        <w:t xml:space="preserve"> yetkililerinin yanı sıra </w:t>
      </w:r>
      <w:r w:rsidR="00D41892" w:rsidRPr="00E44BEB">
        <w:rPr>
          <w:rFonts w:ascii="Verdana" w:hAnsi="Verdana"/>
          <w:sz w:val="20"/>
        </w:rPr>
        <w:t xml:space="preserve">Azerbaycan </w:t>
      </w:r>
      <w:r w:rsidR="0027036E" w:rsidRPr="00E44BEB">
        <w:rPr>
          <w:rFonts w:ascii="Verdana" w:hAnsi="Verdana"/>
          <w:sz w:val="20"/>
        </w:rPr>
        <w:t xml:space="preserve">Bankalar Birliği üyesi </w:t>
      </w:r>
      <w:r w:rsidR="0056318F" w:rsidRPr="00E44BEB">
        <w:rPr>
          <w:rFonts w:ascii="Verdana" w:hAnsi="Verdana"/>
          <w:sz w:val="20"/>
        </w:rPr>
        <w:t>olan 19 farklı bankanın</w:t>
      </w:r>
      <w:r w:rsidR="00D41892" w:rsidRPr="00E44BEB">
        <w:rPr>
          <w:rFonts w:ascii="Verdana" w:hAnsi="Verdana"/>
          <w:sz w:val="20"/>
        </w:rPr>
        <w:t xml:space="preserve"> </w:t>
      </w:r>
      <w:r w:rsidR="00CF4F4D" w:rsidRPr="00E44BEB">
        <w:rPr>
          <w:rFonts w:ascii="Verdana" w:hAnsi="Verdana"/>
          <w:sz w:val="20"/>
        </w:rPr>
        <w:t>26 üst düzey</w:t>
      </w:r>
      <w:r w:rsidR="0056318F" w:rsidRPr="00E44BEB">
        <w:rPr>
          <w:rFonts w:ascii="Verdana" w:hAnsi="Verdana"/>
          <w:sz w:val="20"/>
        </w:rPr>
        <w:t xml:space="preserve"> yetkilisi</w:t>
      </w:r>
      <w:r w:rsidR="00074366" w:rsidRPr="00E44BEB">
        <w:rPr>
          <w:rFonts w:ascii="Verdana" w:hAnsi="Verdana"/>
          <w:sz w:val="20"/>
        </w:rPr>
        <w:t xml:space="preserve"> ile </w:t>
      </w:r>
      <w:r w:rsidR="0056318F" w:rsidRPr="00E44BEB">
        <w:rPr>
          <w:rFonts w:ascii="Verdana" w:hAnsi="Verdana"/>
          <w:sz w:val="20"/>
        </w:rPr>
        <w:t>Payten</w:t>
      </w:r>
      <w:r w:rsidR="00B96C6D" w:rsidRPr="00E44BEB">
        <w:rPr>
          <w:rFonts w:ascii="Verdana" w:hAnsi="Verdana"/>
          <w:sz w:val="20"/>
        </w:rPr>
        <w:t xml:space="preserve"> Türkiye</w:t>
      </w:r>
      <w:r w:rsidR="001C3795" w:rsidRPr="00E44BEB">
        <w:rPr>
          <w:rFonts w:ascii="Verdana" w:hAnsi="Verdana"/>
          <w:sz w:val="20"/>
        </w:rPr>
        <w:t xml:space="preserve"> </w:t>
      </w:r>
      <w:r w:rsidR="0056318F" w:rsidRPr="00E44BEB">
        <w:rPr>
          <w:rFonts w:ascii="Verdana" w:hAnsi="Verdana"/>
          <w:sz w:val="20"/>
        </w:rPr>
        <w:t>yöneticileri</w:t>
      </w:r>
      <w:r w:rsidR="00D41892" w:rsidRPr="00E44BEB">
        <w:rPr>
          <w:rFonts w:ascii="Verdana" w:hAnsi="Verdana"/>
          <w:sz w:val="20"/>
        </w:rPr>
        <w:t xml:space="preserve"> </w:t>
      </w:r>
      <w:r w:rsidR="00074366" w:rsidRPr="00E44BEB">
        <w:rPr>
          <w:rFonts w:ascii="Verdana" w:hAnsi="Verdana"/>
          <w:sz w:val="20"/>
        </w:rPr>
        <w:t>bir araya geldi.</w:t>
      </w:r>
    </w:p>
    <w:p w14:paraId="485EEAC2" w14:textId="77777777" w:rsidR="00074366" w:rsidRPr="00E44BEB" w:rsidRDefault="00074366" w:rsidP="00A6651B">
      <w:pPr>
        <w:spacing w:after="0" w:line="300" w:lineRule="auto"/>
        <w:contextualSpacing/>
        <w:jc w:val="both"/>
        <w:rPr>
          <w:rFonts w:ascii="Verdana" w:hAnsi="Verdana"/>
          <w:strike/>
          <w:sz w:val="20"/>
        </w:rPr>
      </w:pPr>
    </w:p>
    <w:p w14:paraId="47F063F3" w14:textId="36A98CDD" w:rsidR="000B7290" w:rsidRPr="00E44BEB" w:rsidRDefault="00074366" w:rsidP="000B7290">
      <w:pPr>
        <w:spacing w:after="0" w:line="300" w:lineRule="auto"/>
        <w:contextualSpacing/>
        <w:jc w:val="both"/>
        <w:rPr>
          <w:rFonts w:ascii="Verdana" w:hAnsi="Verdana"/>
          <w:sz w:val="20"/>
        </w:rPr>
      </w:pPr>
      <w:r w:rsidRPr="00E44BEB">
        <w:rPr>
          <w:rFonts w:ascii="Verdana" w:hAnsi="Verdana"/>
          <w:sz w:val="20"/>
        </w:rPr>
        <w:t>A</w:t>
      </w:r>
      <w:r w:rsidR="000B7290" w:rsidRPr="00E44BEB">
        <w:rPr>
          <w:rFonts w:ascii="Verdana" w:hAnsi="Verdana"/>
          <w:sz w:val="20"/>
        </w:rPr>
        <w:t>çılış konuşma</w:t>
      </w:r>
      <w:r w:rsidRPr="00E44BEB">
        <w:rPr>
          <w:rFonts w:ascii="Verdana" w:hAnsi="Verdana"/>
          <w:sz w:val="20"/>
        </w:rPr>
        <w:t>ları</w:t>
      </w:r>
      <w:r w:rsidR="001C3795" w:rsidRPr="00E44BEB">
        <w:rPr>
          <w:rFonts w:ascii="Verdana" w:hAnsi="Verdana"/>
          <w:sz w:val="20"/>
        </w:rPr>
        <w:t xml:space="preserve"> v</w:t>
      </w:r>
      <w:r w:rsidR="00981046" w:rsidRPr="00E44BEB">
        <w:rPr>
          <w:rFonts w:ascii="Verdana" w:hAnsi="Verdana"/>
          <w:sz w:val="20"/>
        </w:rPr>
        <w:t xml:space="preserve">e Payten’in </w:t>
      </w:r>
      <w:r w:rsidR="00981046">
        <w:rPr>
          <w:rFonts w:ascii="Verdana" w:hAnsi="Verdana"/>
          <w:sz w:val="20"/>
          <w:szCs w:val="20"/>
        </w:rPr>
        <w:t>bankalara yönelik sanal POS</w:t>
      </w:r>
      <w:r w:rsidR="001C3795" w:rsidRPr="00F15E5D">
        <w:rPr>
          <w:rFonts w:ascii="Verdana" w:hAnsi="Verdana"/>
          <w:sz w:val="20"/>
          <w:szCs w:val="20"/>
        </w:rPr>
        <w:t xml:space="preserve"> çözümü Nestpay</w:t>
      </w:r>
      <w:r w:rsidR="000B7290" w:rsidRPr="00E44BEB">
        <w:rPr>
          <w:rFonts w:ascii="Verdana" w:hAnsi="Verdana"/>
          <w:sz w:val="20"/>
        </w:rPr>
        <w:t xml:space="preserve"> sunumu ile başla</w:t>
      </w:r>
      <w:r w:rsidRPr="00E44BEB">
        <w:rPr>
          <w:rFonts w:ascii="Verdana" w:hAnsi="Verdana"/>
          <w:sz w:val="20"/>
        </w:rPr>
        <w:t xml:space="preserve">yan toplantı, </w:t>
      </w:r>
      <w:r w:rsidR="000B7290" w:rsidRPr="00E44BEB">
        <w:rPr>
          <w:rFonts w:ascii="Verdana" w:hAnsi="Verdana"/>
          <w:sz w:val="20"/>
        </w:rPr>
        <w:t>ASEE Türkiye üst düzey yöneticilerinin fraud ve ödeme güvenliği konusunda gerçekleştird</w:t>
      </w:r>
      <w:r w:rsidRPr="00E44BEB">
        <w:rPr>
          <w:rFonts w:ascii="Verdana" w:hAnsi="Verdana"/>
          <w:sz w:val="20"/>
        </w:rPr>
        <w:t>ikleri</w:t>
      </w:r>
      <w:r w:rsidR="000B7290" w:rsidRPr="00E44BEB">
        <w:rPr>
          <w:rFonts w:ascii="Verdana" w:hAnsi="Verdana"/>
          <w:sz w:val="20"/>
        </w:rPr>
        <w:t xml:space="preserve"> </w:t>
      </w:r>
      <w:r w:rsidRPr="00E44BEB">
        <w:rPr>
          <w:rFonts w:ascii="Verdana" w:hAnsi="Verdana"/>
          <w:sz w:val="20"/>
        </w:rPr>
        <w:t>“</w:t>
      </w:r>
      <w:r w:rsidR="000B7290" w:rsidRPr="00E44BEB">
        <w:rPr>
          <w:rFonts w:ascii="Verdana" w:hAnsi="Verdana"/>
          <w:sz w:val="20"/>
        </w:rPr>
        <w:t xml:space="preserve">Yapay Zeka ile InACT </w:t>
      </w:r>
      <w:r w:rsidR="00B05FBE" w:rsidRPr="00F15E5D">
        <w:rPr>
          <w:rFonts w:ascii="Verdana" w:hAnsi="Verdana"/>
          <w:sz w:val="20"/>
          <w:szCs w:val="20"/>
        </w:rPr>
        <w:t>360</w:t>
      </w:r>
      <w:r w:rsidR="00B05FBE" w:rsidRPr="00F15E5D">
        <w:rPr>
          <w:rFonts w:ascii="Verdana" w:hAnsi="Verdana"/>
          <w:sz w:val="20"/>
          <w:szCs w:val="20"/>
          <w:vertAlign w:val="superscript"/>
        </w:rPr>
        <w:t>o</w:t>
      </w:r>
      <w:r w:rsidR="00B05FBE" w:rsidRPr="00F15E5D">
        <w:rPr>
          <w:rFonts w:ascii="Verdana" w:hAnsi="Verdana"/>
          <w:sz w:val="20"/>
          <w:szCs w:val="20"/>
        </w:rPr>
        <w:t xml:space="preserve"> </w:t>
      </w:r>
      <w:r w:rsidR="000B7290" w:rsidRPr="00E44BEB">
        <w:rPr>
          <w:rFonts w:ascii="Verdana" w:hAnsi="Verdana"/>
          <w:sz w:val="20"/>
        </w:rPr>
        <w:t>Anti-Fraud Hub</w:t>
      </w:r>
      <w:r w:rsidRPr="00E44BEB">
        <w:rPr>
          <w:rFonts w:ascii="Verdana" w:hAnsi="Verdana"/>
          <w:sz w:val="20"/>
        </w:rPr>
        <w:t>”</w:t>
      </w:r>
      <w:r w:rsidR="000B7290" w:rsidRPr="00E44BEB">
        <w:rPr>
          <w:rFonts w:ascii="Verdana" w:hAnsi="Verdana"/>
          <w:sz w:val="20"/>
        </w:rPr>
        <w:t xml:space="preserve"> ve </w:t>
      </w:r>
      <w:r w:rsidRPr="00E44BEB">
        <w:rPr>
          <w:rFonts w:ascii="Verdana" w:hAnsi="Verdana"/>
          <w:sz w:val="20"/>
        </w:rPr>
        <w:t>“</w:t>
      </w:r>
      <w:r w:rsidR="000B7290" w:rsidRPr="00E44BEB">
        <w:rPr>
          <w:rFonts w:ascii="Verdana" w:hAnsi="Verdana"/>
          <w:sz w:val="20"/>
        </w:rPr>
        <w:t>Keyless</w:t>
      </w:r>
      <w:r w:rsidRPr="00E44BEB">
        <w:rPr>
          <w:rFonts w:ascii="Verdana" w:hAnsi="Verdana"/>
          <w:sz w:val="20"/>
        </w:rPr>
        <w:t>”</w:t>
      </w:r>
      <w:r w:rsidR="000B7290" w:rsidRPr="00E44BEB">
        <w:rPr>
          <w:rFonts w:ascii="Verdana" w:hAnsi="Verdana"/>
          <w:sz w:val="20"/>
        </w:rPr>
        <w:t xml:space="preserve"> sunumları </w:t>
      </w:r>
      <w:r w:rsidR="00DF7E91" w:rsidRPr="00E44BEB">
        <w:rPr>
          <w:rFonts w:ascii="Verdana" w:hAnsi="Verdana"/>
          <w:sz w:val="20"/>
        </w:rPr>
        <w:t xml:space="preserve">ve </w:t>
      </w:r>
      <w:r w:rsidR="000B7290" w:rsidRPr="00E44BEB">
        <w:rPr>
          <w:rFonts w:ascii="Verdana" w:hAnsi="Verdana"/>
          <w:sz w:val="20"/>
        </w:rPr>
        <w:t xml:space="preserve">Payten Türkiye iş ortağı Provision’ın SoftPOS </w:t>
      </w:r>
      <w:r w:rsidR="001C3795" w:rsidRPr="00F15E5D">
        <w:rPr>
          <w:rFonts w:ascii="Verdana" w:hAnsi="Verdana"/>
          <w:sz w:val="20"/>
          <w:szCs w:val="20"/>
        </w:rPr>
        <w:t>tanıtımı</w:t>
      </w:r>
      <w:r w:rsidR="000B7290" w:rsidRPr="00E44BEB">
        <w:rPr>
          <w:rFonts w:ascii="Verdana" w:hAnsi="Verdana"/>
          <w:sz w:val="20"/>
        </w:rPr>
        <w:t xml:space="preserve"> ile devam </w:t>
      </w:r>
      <w:r w:rsidR="00DF7E91" w:rsidRPr="00E44BEB">
        <w:rPr>
          <w:rFonts w:ascii="Verdana" w:hAnsi="Verdana"/>
          <w:sz w:val="20"/>
        </w:rPr>
        <w:t xml:space="preserve">etti. Sunumlar ardından </w:t>
      </w:r>
      <w:r w:rsidR="000B7290" w:rsidRPr="00E44BEB">
        <w:rPr>
          <w:rFonts w:ascii="Verdana" w:hAnsi="Verdana"/>
          <w:sz w:val="20"/>
        </w:rPr>
        <w:t xml:space="preserve">toplantıda Azeri banka yetkililerinin soruları yanıtlandı ve etkinlik keyifli bir öğle yemeği ile son buldu.  </w:t>
      </w:r>
    </w:p>
    <w:p w14:paraId="60FB2857" w14:textId="1E4789B8" w:rsidR="00B96C6D" w:rsidRPr="00E44BEB" w:rsidRDefault="00B96C6D" w:rsidP="00A6651B">
      <w:pPr>
        <w:spacing w:after="0" w:line="300" w:lineRule="auto"/>
        <w:contextualSpacing/>
        <w:jc w:val="both"/>
        <w:rPr>
          <w:rFonts w:ascii="Verdana" w:hAnsi="Verdana"/>
          <w:sz w:val="20"/>
        </w:rPr>
      </w:pPr>
    </w:p>
    <w:p w14:paraId="55D97B9C" w14:textId="1140734C" w:rsidR="00377792" w:rsidRPr="00E44BEB" w:rsidRDefault="00377792" w:rsidP="00214B9A">
      <w:pPr>
        <w:spacing w:after="0" w:line="300" w:lineRule="auto"/>
        <w:contextualSpacing/>
        <w:jc w:val="both"/>
        <w:rPr>
          <w:rFonts w:ascii="Verdana" w:hAnsi="Verdana"/>
          <w:b/>
          <w:sz w:val="20"/>
        </w:rPr>
      </w:pPr>
      <w:r w:rsidRPr="00E44BEB">
        <w:rPr>
          <w:rFonts w:ascii="Verdana" w:hAnsi="Verdana"/>
          <w:b/>
          <w:sz w:val="20"/>
        </w:rPr>
        <w:t>“Payten ve ASEE olarak birçok sektörde olduğu gibi bankacılık sektöründe de güçlü bir konumdayız.”</w:t>
      </w:r>
    </w:p>
    <w:p w14:paraId="4BEC6A8D" w14:textId="218DD6E6" w:rsidR="00EF27FB" w:rsidRPr="00E44BEB" w:rsidRDefault="00B96C6D" w:rsidP="00214B9A">
      <w:pPr>
        <w:spacing w:after="0" w:line="300" w:lineRule="auto"/>
        <w:contextualSpacing/>
        <w:jc w:val="both"/>
        <w:rPr>
          <w:rFonts w:ascii="Verdana" w:hAnsi="Verdana"/>
          <w:sz w:val="20"/>
        </w:rPr>
      </w:pPr>
      <w:r w:rsidRPr="00E44BEB">
        <w:rPr>
          <w:rFonts w:ascii="Verdana" w:hAnsi="Verdana"/>
          <w:b/>
          <w:sz w:val="20"/>
        </w:rPr>
        <w:t>Payten Türkiye Ülke Lideri Burak Kutlu</w:t>
      </w:r>
      <w:r w:rsidR="00DF7E91" w:rsidRPr="00E44BEB">
        <w:rPr>
          <w:rFonts w:ascii="Verdana" w:hAnsi="Verdana"/>
          <w:b/>
          <w:sz w:val="20"/>
        </w:rPr>
        <w:t>,</w:t>
      </w:r>
      <w:r w:rsidRPr="00E44BEB">
        <w:rPr>
          <w:rFonts w:ascii="Verdana" w:hAnsi="Verdana"/>
          <w:b/>
          <w:sz w:val="20"/>
        </w:rPr>
        <w:t xml:space="preserve"> </w:t>
      </w:r>
      <w:r w:rsidRPr="00E44BEB">
        <w:rPr>
          <w:rFonts w:ascii="Verdana" w:hAnsi="Verdana"/>
          <w:sz w:val="20"/>
        </w:rPr>
        <w:t>“</w:t>
      </w:r>
      <w:r w:rsidR="00377792" w:rsidRPr="00E44BEB">
        <w:rPr>
          <w:rFonts w:ascii="Verdana" w:hAnsi="Verdana"/>
          <w:sz w:val="20"/>
        </w:rPr>
        <w:t>Azerbaycan Merkez Bankası</w:t>
      </w:r>
      <w:r w:rsidR="00DF7E91" w:rsidRPr="00E44BEB">
        <w:rPr>
          <w:rFonts w:ascii="Verdana" w:hAnsi="Verdana"/>
          <w:sz w:val="20"/>
        </w:rPr>
        <w:t xml:space="preserve"> ve </w:t>
      </w:r>
      <w:r w:rsidR="00377792" w:rsidRPr="00E44BEB">
        <w:rPr>
          <w:rFonts w:ascii="Verdana" w:hAnsi="Verdana"/>
          <w:sz w:val="20"/>
        </w:rPr>
        <w:t xml:space="preserve">Azerbaycan Bankalar Birliği üyesi olan bankaların değerli yetkilileri ile bir araya </w:t>
      </w:r>
      <w:r w:rsidR="00DF7E91" w:rsidRPr="00E44BEB">
        <w:rPr>
          <w:rFonts w:ascii="Verdana" w:hAnsi="Verdana"/>
          <w:sz w:val="20"/>
        </w:rPr>
        <w:t xml:space="preserve">geldiğimiz toplantıda, </w:t>
      </w:r>
      <w:r w:rsidR="00377792" w:rsidRPr="00E44BEB">
        <w:rPr>
          <w:rFonts w:ascii="Verdana" w:hAnsi="Verdana"/>
          <w:sz w:val="20"/>
        </w:rPr>
        <w:t>Türkiye bankacılık sisteminin dijital dönüşümünden dijital bankacılığın şirketler ve son kullanıcılara sağladığı avantajlara, dijital başvuru süreçlerinden e-ödeme güvenliğine kadar A’dan Z’ye e-ödeme süreçleri</w:t>
      </w:r>
      <w:r w:rsidR="00DF7E91" w:rsidRPr="00E44BEB">
        <w:rPr>
          <w:rFonts w:ascii="Verdana" w:hAnsi="Verdana"/>
          <w:sz w:val="20"/>
        </w:rPr>
        <w:t>ni</w:t>
      </w:r>
      <w:r w:rsidR="00377792" w:rsidRPr="00E44BEB">
        <w:rPr>
          <w:rFonts w:ascii="Verdana" w:hAnsi="Verdana"/>
          <w:sz w:val="20"/>
        </w:rPr>
        <w:t xml:space="preserve"> konuştuk. Samimi ve keyifli bir ortamda gerçekleşen toplantımızda değerli katılımcılarımız ile karşılıklı olarak sektörel deneyimler, ihtiyaçlar v</w:t>
      </w:r>
      <w:r w:rsidR="005D714D" w:rsidRPr="00E44BEB">
        <w:rPr>
          <w:rFonts w:ascii="Verdana" w:hAnsi="Verdana"/>
          <w:sz w:val="20"/>
        </w:rPr>
        <w:t xml:space="preserve">e görüşlerimizi paylaştık. </w:t>
      </w:r>
      <w:r w:rsidR="005D714D" w:rsidRPr="00F15E5D">
        <w:rPr>
          <w:rFonts w:ascii="Verdana" w:hAnsi="Verdana"/>
          <w:sz w:val="20"/>
          <w:szCs w:val="20"/>
        </w:rPr>
        <w:t>B</w:t>
      </w:r>
      <w:r w:rsidR="007E7AFF" w:rsidRPr="00F15E5D">
        <w:rPr>
          <w:rFonts w:ascii="Verdana" w:hAnsi="Verdana"/>
          <w:sz w:val="20"/>
          <w:szCs w:val="20"/>
        </w:rPr>
        <w:t>ankalara</w:t>
      </w:r>
      <w:r w:rsidR="007E7AFF" w:rsidRPr="00E44BEB">
        <w:rPr>
          <w:rFonts w:ascii="Verdana" w:hAnsi="Verdana"/>
          <w:sz w:val="20"/>
        </w:rPr>
        <w:t>, finans kuruluşlarına, e-ticaret firmalarına, online pazaryerlerine</w:t>
      </w:r>
      <w:r w:rsidR="00DF7E91" w:rsidRPr="00E44BEB">
        <w:rPr>
          <w:rFonts w:ascii="Verdana" w:hAnsi="Verdana"/>
          <w:sz w:val="20"/>
        </w:rPr>
        <w:t xml:space="preserve">, </w:t>
      </w:r>
      <w:r w:rsidR="007E7AFF" w:rsidRPr="00E44BEB">
        <w:rPr>
          <w:rFonts w:ascii="Verdana" w:hAnsi="Verdana"/>
          <w:sz w:val="20"/>
        </w:rPr>
        <w:t>online B2B-B2C ödeme alan tüm sektörlerde her ölçekteki firmaya yönelik uçtan uca</w:t>
      </w:r>
      <w:r w:rsidR="00DF7E91" w:rsidRPr="00E44BEB">
        <w:rPr>
          <w:rFonts w:ascii="Verdana" w:hAnsi="Verdana"/>
          <w:sz w:val="20"/>
        </w:rPr>
        <w:t xml:space="preserve">, </w:t>
      </w:r>
      <w:r w:rsidR="007E7AFF" w:rsidRPr="00E44BEB">
        <w:rPr>
          <w:rFonts w:ascii="Verdana" w:hAnsi="Verdana"/>
          <w:sz w:val="20"/>
        </w:rPr>
        <w:t>özelleştirilebi</w:t>
      </w:r>
      <w:r w:rsidR="0028748E" w:rsidRPr="00E44BEB">
        <w:rPr>
          <w:rFonts w:ascii="Verdana" w:hAnsi="Verdana"/>
          <w:sz w:val="20"/>
        </w:rPr>
        <w:t xml:space="preserve">lir e-ödeme çözümleri sunan </w:t>
      </w:r>
      <w:r w:rsidR="00377792" w:rsidRPr="00E44BEB">
        <w:rPr>
          <w:rFonts w:ascii="Verdana" w:hAnsi="Verdana"/>
          <w:sz w:val="20"/>
        </w:rPr>
        <w:t>Payten ve bankacılık, finans, kamu ve diğer tüm sektörler için finansal iş uygulamaları</w:t>
      </w:r>
      <w:r w:rsidR="001C3795" w:rsidRPr="00E44BEB">
        <w:rPr>
          <w:rFonts w:ascii="Verdana" w:hAnsi="Verdana"/>
          <w:sz w:val="20"/>
        </w:rPr>
        <w:t>, sahtekarlık önleme</w:t>
      </w:r>
      <w:r w:rsidR="001C3795" w:rsidRPr="00F15E5D">
        <w:rPr>
          <w:rFonts w:ascii="Verdana" w:hAnsi="Verdana"/>
          <w:sz w:val="20"/>
          <w:szCs w:val="20"/>
        </w:rPr>
        <w:t xml:space="preserve"> ve</w:t>
      </w:r>
      <w:r w:rsidR="001C3795" w:rsidRPr="00E44BEB">
        <w:rPr>
          <w:rFonts w:ascii="Verdana" w:hAnsi="Verdana"/>
          <w:sz w:val="20"/>
        </w:rPr>
        <w:t xml:space="preserve"> </w:t>
      </w:r>
      <w:r w:rsidR="00377792" w:rsidRPr="00E44BEB">
        <w:rPr>
          <w:rFonts w:ascii="Verdana" w:hAnsi="Verdana"/>
          <w:sz w:val="20"/>
        </w:rPr>
        <w:t>çağrı merkezi çözüm</w:t>
      </w:r>
      <w:r w:rsidR="001C3795" w:rsidRPr="00E44BEB">
        <w:rPr>
          <w:rFonts w:ascii="Verdana" w:hAnsi="Verdana"/>
          <w:sz w:val="20"/>
        </w:rPr>
        <w:t xml:space="preserve">leri ile </w:t>
      </w:r>
      <w:r w:rsidR="00377792" w:rsidRPr="00E44BEB">
        <w:rPr>
          <w:rFonts w:ascii="Verdana" w:hAnsi="Verdana"/>
          <w:sz w:val="20"/>
        </w:rPr>
        <w:t xml:space="preserve">ASEE </w:t>
      </w:r>
      <w:r w:rsidR="00DF7E91" w:rsidRPr="00E44BEB">
        <w:rPr>
          <w:rFonts w:ascii="Verdana" w:hAnsi="Verdana"/>
          <w:sz w:val="20"/>
        </w:rPr>
        <w:t xml:space="preserve">Türkiye </w:t>
      </w:r>
      <w:r w:rsidR="00377792" w:rsidRPr="00E44BEB">
        <w:rPr>
          <w:rFonts w:ascii="Verdana" w:hAnsi="Verdana"/>
          <w:sz w:val="20"/>
        </w:rPr>
        <w:t xml:space="preserve">olarak </w:t>
      </w:r>
      <w:r w:rsidR="00E44BEB" w:rsidRPr="00E44BEB">
        <w:rPr>
          <w:rFonts w:ascii="Verdana" w:hAnsi="Verdana"/>
          <w:sz w:val="20"/>
        </w:rPr>
        <w:t>birçok</w:t>
      </w:r>
      <w:r w:rsidR="00377792" w:rsidRPr="00E44BEB">
        <w:rPr>
          <w:rFonts w:ascii="Verdana" w:hAnsi="Verdana"/>
          <w:sz w:val="20"/>
        </w:rPr>
        <w:t xml:space="preserve"> sektörde olduğu gibi bankacılık sektöründe de güçlü bir konumdayız. Bu önemli toplantı ile de dijital bankacılık ve e-ödeme sistemleri konusunda Azerbaycan ve Türkiye arasında yeni iş birlikl</w:t>
      </w:r>
      <w:r w:rsidR="001C3795" w:rsidRPr="00E44BEB">
        <w:rPr>
          <w:rFonts w:ascii="Verdana" w:hAnsi="Verdana"/>
          <w:sz w:val="20"/>
        </w:rPr>
        <w:t xml:space="preserve">erine yönelik ilk adım atıldı. </w:t>
      </w:r>
      <w:r w:rsidR="00377792" w:rsidRPr="00E44BEB">
        <w:rPr>
          <w:rFonts w:ascii="Verdana" w:hAnsi="Verdana"/>
          <w:sz w:val="20"/>
        </w:rPr>
        <w:t>Payten olarak tüm konuklarımıza</w:t>
      </w:r>
      <w:r w:rsidR="00377792" w:rsidRPr="00F15E5D">
        <w:rPr>
          <w:rFonts w:ascii="Verdana" w:hAnsi="Verdana"/>
          <w:sz w:val="20"/>
          <w:szCs w:val="20"/>
        </w:rPr>
        <w:t xml:space="preserve"> </w:t>
      </w:r>
      <w:r w:rsidR="001C3795" w:rsidRPr="00F15E5D">
        <w:rPr>
          <w:rFonts w:ascii="Verdana" w:hAnsi="Verdana"/>
          <w:sz w:val="20"/>
          <w:szCs w:val="20"/>
        </w:rPr>
        <w:t>ve konuşmacılarımıza</w:t>
      </w:r>
      <w:r w:rsidR="001C3795" w:rsidRPr="00E44BEB">
        <w:rPr>
          <w:rFonts w:ascii="Verdana" w:hAnsi="Verdana"/>
          <w:sz w:val="20"/>
        </w:rPr>
        <w:t xml:space="preserve"> </w:t>
      </w:r>
      <w:r w:rsidR="00377792" w:rsidRPr="00E44BEB">
        <w:rPr>
          <w:rFonts w:ascii="Verdana" w:hAnsi="Verdana"/>
          <w:sz w:val="20"/>
        </w:rPr>
        <w:t>davetimize gösterdikleri ilgi ve nezaketlerinden ötürü teşekkür ederiz.”</w:t>
      </w:r>
    </w:p>
    <w:p w14:paraId="40CBD777" w14:textId="6715BFF4" w:rsidR="00237F67" w:rsidRDefault="00237F67" w:rsidP="00214B9A">
      <w:pPr>
        <w:spacing w:after="0" w:line="300" w:lineRule="auto"/>
        <w:contextualSpacing/>
        <w:jc w:val="both"/>
        <w:rPr>
          <w:rFonts w:ascii="Verdana" w:hAnsi="Verdana"/>
          <w:sz w:val="20"/>
          <w:szCs w:val="20"/>
          <w:highlight w:val="yellow"/>
        </w:rPr>
      </w:pPr>
    </w:p>
    <w:p w14:paraId="4871D7AB" w14:textId="526BA7C4" w:rsidR="00237F67" w:rsidRDefault="00237F67" w:rsidP="00214B9A">
      <w:pPr>
        <w:spacing w:after="0" w:line="300" w:lineRule="auto"/>
        <w:contextualSpacing/>
        <w:jc w:val="both"/>
        <w:rPr>
          <w:rFonts w:ascii="Verdana" w:hAnsi="Verdana"/>
          <w:sz w:val="20"/>
          <w:szCs w:val="20"/>
          <w:highlight w:val="yellow"/>
        </w:rPr>
      </w:pPr>
    </w:p>
    <w:p w14:paraId="070FF295" w14:textId="2B8E8FDB" w:rsidR="00237F67" w:rsidRPr="00F15E5D" w:rsidRDefault="00237F67" w:rsidP="00214B9A">
      <w:pPr>
        <w:spacing w:after="0" w:line="300" w:lineRule="auto"/>
        <w:contextualSpacing/>
        <w:jc w:val="both"/>
        <w:rPr>
          <w:rFonts w:ascii="Verdana" w:hAnsi="Verdana"/>
          <w:sz w:val="20"/>
          <w:szCs w:val="20"/>
          <w:highlight w:val="yellow"/>
        </w:rPr>
      </w:pPr>
      <w:r w:rsidRPr="00E44BEB">
        <w:rPr>
          <w:rFonts w:ascii="Verdana" w:hAnsi="Verdana"/>
          <w:b/>
          <w:sz w:val="20"/>
          <w:szCs w:val="20"/>
        </w:rPr>
        <w:lastRenderedPageBreak/>
        <w:t xml:space="preserve">ABA </w:t>
      </w:r>
      <w:r w:rsidR="00E44BEB" w:rsidRPr="00E44BEB">
        <w:rPr>
          <w:rFonts w:ascii="Verdana" w:hAnsi="Verdana"/>
          <w:b/>
          <w:sz w:val="20"/>
          <w:szCs w:val="20"/>
        </w:rPr>
        <w:t>T</w:t>
      </w:r>
      <w:r w:rsidRPr="00E44BEB">
        <w:rPr>
          <w:rFonts w:ascii="Verdana" w:hAnsi="Verdana"/>
          <w:b/>
          <w:sz w:val="20"/>
          <w:szCs w:val="20"/>
        </w:rPr>
        <w:t>emsilcisi Tamerlan H. Rustamov</w:t>
      </w:r>
      <w:r w:rsidR="00E44BEB" w:rsidRPr="00E44BEB">
        <w:rPr>
          <w:rFonts w:ascii="Verdana" w:hAnsi="Verdana"/>
          <w:sz w:val="20"/>
          <w:szCs w:val="20"/>
        </w:rPr>
        <w:t xml:space="preserve"> ise açıklamasında</w:t>
      </w:r>
      <w:r w:rsidR="00E44BEB">
        <w:rPr>
          <w:rFonts w:ascii="Verdana" w:hAnsi="Verdana"/>
          <w:sz w:val="20"/>
          <w:szCs w:val="20"/>
        </w:rPr>
        <w:t>,</w:t>
      </w:r>
      <w:r>
        <w:rPr>
          <w:rFonts w:ascii="Verdana" w:hAnsi="Verdana"/>
          <w:sz w:val="20"/>
          <w:szCs w:val="20"/>
        </w:rPr>
        <w:t xml:space="preserve"> Türkiye’deki paylaşımın çok önemli olduğunu ve kullanılan teknolojik çözümlerin Payten ve ASEE ekiplerinin tanıtımıyla bankalar nezdinde ilgi çekici bulunduğunu ifade etti. </w:t>
      </w:r>
      <w:r w:rsidR="006D55AC">
        <w:rPr>
          <w:rFonts w:ascii="Verdana" w:hAnsi="Verdana"/>
          <w:sz w:val="20"/>
          <w:szCs w:val="20"/>
        </w:rPr>
        <w:t xml:space="preserve">Azerbaycan’daki </w:t>
      </w:r>
      <w:r w:rsidR="00E44BEB">
        <w:rPr>
          <w:rFonts w:ascii="Verdana" w:hAnsi="Verdana"/>
          <w:sz w:val="20"/>
          <w:szCs w:val="20"/>
        </w:rPr>
        <w:t>öd</w:t>
      </w:r>
      <w:r w:rsidR="006D55AC">
        <w:rPr>
          <w:rFonts w:ascii="Verdana" w:hAnsi="Verdana"/>
          <w:sz w:val="20"/>
          <w:szCs w:val="20"/>
        </w:rPr>
        <w:t xml:space="preserve">eme </w:t>
      </w:r>
      <w:r w:rsidR="00E44BEB">
        <w:rPr>
          <w:rFonts w:ascii="Verdana" w:hAnsi="Verdana"/>
          <w:sz w:val="20"/>
          <w:szCs w:val="20"/>
        </w:rPr>
        <w:t>s</w:t>
      </w:r>
      <w:r w:rsidR="006D55AC">
        <w:rPr>
          <w:rFonts w:ascii="Verdana" w:hAnsi="Verdana"/>
          <w:sz w:val="20"/>
          <w:szCs w:val="20"/>
        </w:rPr>
        <w:t xml:space="preserve">istemleri ve </w:t>
      </w:r>
      <w:r w:rsidR="00E44BEB">
        <w:rPr>
          <w:rFonts w:ascii="Verdana" w:hAnsi="Verdana"/>
          <w:sz w:val="20"/>
          <w:szCs w:val="20"/>
        </w:rPr>
        <w:t>b</w:t>
      </w:r>
      <w:r w:rsidR="006D55AC">
        <w:rPr>
          <w:rFonts w:ascii="Verdana" w:hAnsi="Verdana"/>
          <w:sz w:val="20"/>
          <w:szCs w:val="20"/>
        </w:rPr>
        <w:t>ankacılık altyapısının sürekli geliştiğini söyleyen ve b</w:t>
      </w:r>
      <w:r>
        <w:rPr>
          <w:rFonts w:ascii="Verdana" w:hAnsi="Verdana"/>
          <w:sz w:val="20"/>
          <w:szCs w:val="20"/>
        </w:rPr>
        <w:t>u tür bilgi paylaşımlarının önemine dikkat çeken Rustamov, karşılıklı temas ve iletişimin sürmesinin gerektiğinin altını çizerek iş</w:t>
      </w:r>
      <w:r w:rsidR="00E44BEB">
        <w:rPr>
          <w:rFonts w:ascii="Verdana" w:hAnsi="Verdana"/>
          <w:sz w:val="20"/>
          <w:szCs w:val="20"/>
        </w:rPr>
        <w:t xml:space="preserve"> </w:t>
      </w:r>
      <w:r>
        <w:rPr>
          <w:rFonts w:ascii="Verdana" w:hAnsi="Verdana"/>
          <w:sz w:val="20"/>
          <w:szCs w:val="20"/>
        </w:rPr>
        <w:t xml:space="preserve">birliğinin derinleşerek devam edebileceğini vurguladı. </w:t>
      </w:r>
    </w:p>
    <w:p w14:paraId="6E1AE31D" w14:textId="6673610E" w:rsidR="00787E2D" w:rsidRPr="00F15E5D" w:rsidRDefault="00787E2D" w:rsidP="005652E7">
      <w:pPr>
        <w:spacing w:after="0" w:line="300" w:lineRule="auto"/>
        <w:contextualSpacing/>
        <w:jc w:val="both"/>
        <w:rPr>
          <w:rFonts w:ascii="Verdana" w:hAnsi="Verdana"/>
          <w:sz w:val="20"/>
          <w:szCs w:val="20"/>
        </w:rPr>
      </w:pPr>
    </w:p>
    <w:p w14:paraId="172CA52F" w14:textId="77777777" w:rsidR="00787E2D" w:rsidRPr="00F15E5D" w:rsidRDefault="00787E2D" w:rsidP="00787E2D">
      <w:pPr>
        <w:pStyle w:val="paragraph"/>
        <w:spacing w:before="0" w:beforeAutospacing="0" w:after="0" w:afterAutospacing="0"/>
        <w:textAlignment w:val="baseline"/>
        <w:rPr>
          <w:rFonts w:ascii="Verdana" w:hAnsi="Verdana" w:cs="Segoe UI"/>
          <w:sz w:val="20"/>
          <w:szCs w:val="20"/>
        </w:rPr>
      </w:pPr>
      <w:r w:rsidRPr="00F15E5D">
        <w:rPr>
          <w:rStyle w:val="normaltextrun"/>
          <w:rFonts w:ascii="Verdana" w:hAnsi="Verdana" w:cs="Segoe UI"/>
          <w:b/>
          <w:bCs/>
          <w:sz w:val="20"/>
          <w:szCs w:val="20"/>
        </w:rPr>
        <w:t>İlgili Kişi:</w:t>
      </w:r>
      <w:r w:rsidRPr="00F15E5D">
        <w:rPr>
          <w:rStyle w:val="normaltextrun"/>
          <w:rFonts w:ascii="Verdana" w:hAnsi="Verdana" w:cs="Segoe UI"/>
          <w:sz w:val="20"/>
          <w:szCs w:val="20"/>
        </w:rPr>
        <w:t> </w:t>
      </w:r>
      <w:r w:rsidRPr="00F15E5D">
        <w:rPr>
          <w:rStyle w:val="scxw55304963"/>
          <w:rFonts w:ascii="Verdana" w:hAnsi="Verdana"/>
          <w:sz w:val="20"/>
          <w:szCs w:val="20"/>
        </w:rPr>
        <w:t> </w:t>
      </w:r>
      <w:r w:rsidRPr="00F15E5D">
        <w:rPr>
          <w:rFonts w:ascii="Verdana" w:hAnsi="Verdana" w:cs="Segoe UI"/>
          <w:sz w:val="20"/>
          <w:szCs w:val="20"/>
        </w:rPr>
        <w:br/>
      </w:r>
      <w:r w:rsidRPr="00F15E5D">
        <w:rPr>
          <w:rStyle w:val="normaltextrun"/>
          <w:rFonts w:ascii="Verdana" w:hAnsi="Verdana" w:cs="Segoe UI"/>
          <w:sz w:val="20"/>
          <w:szCs w:val="20"/>
        </w:rPr>
        <w:t>Ulaş Dağlıoğlu </w:t>
      </w:r>
      <w:r w:rsidRPr="00F15E5D">
        <w:rPr>
          <w:rStyle w:val="eop"/>
          <w:rFonts w:ascii="Verdana" w:hAnsi="Verdana" w:cs="Segoe UI"/>
          <w:sz w:val="20"/>
          <w:szCs w:val="20"/>
        </w:rPr>
        <w:t> </w:t>
      </w:r>
    </w:p>
    <w:p w14:paraId="26C9CB94" w14:textId="77777777" w:rsidR="00787E2D" w:rsidRPr="00F15E5D" w:rsidRDefault="00787E2D" w:rsidP="00787E2D">
      <w:pPr>
        <w:pStyle w:val="paragraph"/>
        <w:spacing w:before="0" w:beforeAutospacing="0" w:after="0" w:afterAutospacing="0"/>
        <w:textAlignment w:val="baseline"/>
        <w:rPr>
          <w:rFonts w:ascii="Verdana" w:hAnsi="Verdana" w:cs="Segoe UI"/>
          <w:sz w:val="20"/>
          <w:szCs w:val="20"/>
        </w:rPr>
      </w:pPr>
      <w:r w:rsidRPr="00F15E5D">
        <w:rPr>
          <w:rStyle w:val="normaltextrun"/>
          <w:rFonts w:ascii="Verdana" w:hAnsi="Verdana" w:cs="Segoe UI"/>
          <w:sz w:val="20"/>
          <w:szCs w:val="20"/>
        </w:rPr>
        <w:t>0544 734 52 21 </w:t>
      </w:r>
      <w:r w:rsidRPr="00F15E5D">
        <w:rPr>
          <w:rStyle w:val="scxw55304963"/>
          <w:rFonts w:ascii="Verdana" w:hAnsi="Verdana"/>
          <w:sz w:val="20"/>
          <w:szCs w:val="20"/>
        </w:rPr>
        <w:t> </w:t>
      </w:r>
      <w:r w:rsidRPr="00F15E5D">
        <w:rPr>
          <w:rFonts w:ascii="Verdana" w:hAnsi="Verdana" w:cs="Segoe UI"/>
          <w:sz w:val="20"/>
          <w:szCs w:val="20"/>
        </w:rPr>
        <w:br/>
      </w:r>
      <w:hyperlink r:id="rId11" w:tgtFrame="_blank" w:history="1">
        <w:r w:rsidRPr="00F15E5D">
          <w:rPr>
            <w:rStyle w:val="normaltextrun"/>
            <w:rFonts w:ascii="Verdana" w:hAnsi="Verdana" w:cs="Segoe UI"/>
            <w:color w:val="0563C1"/>
            <w:sz w:val="20"/>
            <w:szCs w:val="20"/>
            <w:u w:val="single"/>
          </w:rPr>
          <w:t>ulasd@marjinal.com.tr</w:t>
        </w:r>
      </w:hyperlink>
      <w:r w:rsidRPr="00F15E5D">
        <w:rPr>
          <w:rStyle w:val="normaltextrun"/>
          <w:rFonts w:ascii="Verdana" w:hAnsi="Verdana" w:cs="Segoe UI"/>
          <w:color w:val="0563C1"/>
          <w:sz w:val="20"/>
          <w:szCs w:val="20"/>
        </w:rPr>
        <w:t> </w:t>
      </w:r>
      <w:r w:rsidRPr="00F15E5D">
        <w:rPr>
          <w:rStyle w:val="eop"/>
          <w:rFonts w:ascii="Verdana" w:hAnsi="Verdana" w:cs="Segoe UI"/>
          <w:color w:val="0563C1"/>
          <w:sz w:val="20"/>
          <w:szCs w:val="20"/>
        </w:rPr>
        <w:t> </w:t>
      </w:r>
    </w:p>
    <w:p w14:paraId="5CE6F062" w14:textId="560DB464" w:rsidR="00E62361" w:rsidRPr="00F15E5D" w:rsidRDefault="00787E2D" w:rsidP="00E62361">
      <w:pPr>
        <w:pStyle w:val="paragraph"/>
        <w:spacing w:before="0" w:beforeAutospacing="0" w:after="0" w:afterAutospacing="0"/>
        <w:textAlignment w:val="baseline"/>
        <w:rPr>
          <w:rStyle w:val="normaltextrun"/>
          <w:rFonts w:ascii="Verdana" w:hAnsi="Verdana" w:cs="Segoe UI"/>
          <w:sz w:val="20"/>
          <w:szCs w:val="20"/>
        </w:rPr>
      </w:pPr>
      <w:r w:rsidRPr="00F15E5D">
        <w:rPr>
          <w:rStyle w:val="normaltextrun"/>
          <w:rFonts w:ascii="Verdana" w:hAnsi="Verdana" w:cs="Segoe UI"/>
          <w:color w:val="0563C1"/>
          <w:sz w:val="20"/>
          <w:szCs w:val="20"/>
        </w:rPr>
        <w:t> </w:t>
      </w:r>
      <w:r w:rsidRPr="00F15E5D">
        <w:rPr>
          <w:rStyle w:val="eop"/>
          <w:rFonts w:ascii="Verdana" w:hAnsi="Verdana" w:cs="Segoe UI"/>
          <w:color w:val="0563C1"/>
          <w:sz w:val="20"/>
          <w:szCs w:val="20"/>
        </w:rPr>
        <w:t> </w:t>
      </w:r>
    </w:p>
    <w:p w14:paraId="2B8F9BEF" w14:textId="77777777" w:rsidR="005F32EB" w:rsidRPr="00E44BEB" w:rsidRDefault="005F32EB" w:rsidP="00E62361">
      <w:pPr>
        <w:pStyle w:val="paragraph"/>
        <w:spacing w:before="0" w:beforeAutospacing="0" w:after="0" w:afterAutospacing="0"/>
        <w:textAlignment w:val="baseline"/>
        <w:rPr>
          <w:rStyle w:val="normaltextrun"/>
          <w:rFonts w:ascii="Verdana" w:hAnsi="Verdana"/>
          <w:b/>
          <w:sz w:val="20"/>
        </w:rPr>
      </w:pPr>
    </w:p>
    <w:p w14:paraId="11BF984E" w14:textId="46EBBE0E" w:rsidR="00E62361" w:rsidRPr="00E44BEB" w:rsidRDefault="00E62361" w:rsidP="00E62361">
      <w:pPr>
        <w:pStyle w:val="paragraph"/>
        <w:spacing w:before="0" w:beforeAutospacing="0" w:after="0" w:afterAutospacing="0"/>
        <w:textAlignment w:val="baseline"/>
        <w:rPr>
          <w:rFonts w:ascii="Verdana" w:hAnsi="Verdana"/>
          <w:sz w:val="20"/>
        </w:rPr>
      </w:pPr>
      <w:r w:rsidRPr="00E44BEB">
        <w:rPr>
          <w:rStyle w:val="normaltextrun"/>
          <w:rFonts w:ascii="Verdana" w:hAnsi="Verdana"/>
          <w:b/>
          <w:sz w:val="20"/>
        </w:rPr>
        <w:t>Payten Hakkında</w:t>
      </w:r>
      <w:r w:rsidRPr="00E44BEB">
        <w:rPr>
          <w:rStyle w:val="normaltextrun"/>
          <w:rFonts w:ascii="Verdana" w:hAnsi="Verdana"/>
          <w:sz w:val="20"/>
        </w:rPr>
        <w:t>  </w:t>
      </w:r>
      <w:r w:rsidRPr="00E44BEB">
        <w:rPr>
          <w:rStyle w:val="eop"/>
          <w:rFonts w:ascii="Verdana" w:hAnsi="Verdana"/>
          <w:sz w:val="20"/>
        </w:rPr>
        <w:t> </w:t>
      </w:r>
    </w:p>
    <w:p w14:paraId="7E429E95" w14:textId="16552F33" w:rsidR="00E62361" w:rsidRPr="00E44BEB" w:rsidRDefault="00E62361" w:rsidP="00E62361">
      <w:pPr>
        <w:pStyle w:val="paragraph"/>
        <w:shd w:val="clear" w:color="auto" w:fill="FFFFFF"/>
        <w:spacing w:before="0" w:beforeAutospacing="0" w:after="0" w:afterAutospacing="0"/>
        <w:jc w:val="both"/>
        <w:textAlignment w:val="baseline"/>
        <w:rPr>
          <w:rFonts w:ascii="Verdana" w:hAnsi="Verdana"/>
          <w:sz w:val="20"/>
        </w:rPr>
      </w:pPr>
      <w:r w:rsidRPr="00E44BEB">
        <w:rPr>
          <w:rStyle w:val="normaltextrun"/>
          <w:rFonts w:ascii="Verdana" w:hAnsi="Verdana"/>
          <w:sz w:val="20"/>
        </w:rPr>
        <w:t>3</w:t>
      </w:r>
      <w:r w:rsidR="00DF7E91" w:rsidRPr="00E44BEB">
        <w:rPr>
          <w:rStyle w:val="normaltextrun"/>
          <w:rFonts w:ascii="Verdana" w:hAnsi="Verdana"/>
          <w:sz w:val="20"/>
        </w:rPr>
        <w:t>.7</w:t>
      </w:r>
      <w:r w:rsidRPr="00E44BEB">
        <w:rPr>
          <w:rStyle w:val="normaltextrun"/>
          <w:rFonts w:ascii="Verdana" w:hAnsi="Verdana"/>
          <w:sz w:val="20"/>
        </w:rPr>
        <w:t>00 çalışanı ve 23 ülkedeki operasyonu ile Avrupa’nın en büyük bilişim firması olan </w:t>
      </w:r>
      <w:hyperlink r:id="rId12" w:tgtFrame="_blank" w:history="1">
        <w:r w:rsidRPr="00E44BEB">
          <w:rPr>
            <w:rStyle w:val="normaltextrun"/>
            <w:rFonts w:ascii="Verdana" w:hAnsi="Verdana"/>
            <w:color w:val="0563C1"/>
            <w:sz w:val="20"/>
          </w:rPr>
          <w:t>Asseco South Eastern Europe Group (ASEE)</w:t>
        </w:r>
      </w:hyperlink>
      <w:r w:rsidRPr="00E44BEB">
        <w:rPr>
          <w:rStyle w:val="normaltextrun"/>
          <w:rFonts w:ascii="Verdana" w:hAnsi="Verdana"/>
          <w:sz w:val="20"/>
        </w:rPr>
        <w:t> şirketi olan Payten, finans sektörü başta olmak üzere tüm şirketler için kartlı ve kartsız işlemleri destekleyen kapsamlı ödeme sektörü çözümleri sunuyor. Türkiye’de ilk banka bağımsız online ödeme e-ödeme altyapısını geliştiren ve ülkenin en büyük online ödeme ağını yöneten Payten; bünyesinde bulunan Nestpay, Merchant Safe Unipay, Paratika, Mobven ve Smarttek markaları ile e-ticaret, mobil ödeme, ödeme işleme ve POS hizmetlerini dış kaynak, ekipman, bakım ve destek dahil olarak uzman ekibi ile uçtan uca sağlıyor. Türkiye’nin ilk online ödeme sağlayıcısı olan Payten, 23 yıllık yerel tecrübesi ve Asseco Grup global desteği ile farklı platformlar ve sektörler için bütünsel bir yaklaşım ile hizmetler sunuyor.  </w:t>
      </w:r>
      <w:r w:rsidRPr="00E44BEB">
        <w:rPr>
          <w:rStyle w:val="eop"/>
          <w:rFonts w:ascii="Verdana" w:hAnsi="Verdana"/>
          <w:sz w:val="20"/>
        </w:rPr>
        <w:t> </w:t>
      </w:r>
    </w:p>
    <w:p w14:paraId="5CCAA773" w14:textId="75647F20" w:rsidR="00E62361" w:rsidRPr="00E44BEB" w:rsidRDefault="00E62361" w:rsidP="00E62361">
      <w:pPr>
        <w:pStyle w:val="paragraph"/>
        <w:spacing w:before="0" w:beforeAutospacing="0" w:after="0" w:afterAutospacing="0"/>
        <w:jc w:val="both"/>
        <w:textAlignment w:val="baseline"/>
        <w:rPr>
          <w:rStyle w:val="eop"/>
          <w:rFonts w:ascii="Verdana" w:hAnsi="Verdana"/>
          <w:sz w:val="20"/>
        </w:rPr>
      </w:pPr>
    </w:p>
    <w:p w14:paraId="424F1689" w14:textId="6F20503F" w:rsidR="0099538A" w:rsidRPr="00F15E5D" w:rsidRDefault="0099538A" w:rsidP="00F8410A">
      <w:pPr>
        <w:spacing w:after="0" w:line="300" w:lineRule="auto"/>
        <w:contextualSpacing/>
        <w:jc w:val="both"/>
        <w:rPr>
          <w:rFonts w:ascii="Verdana" w:hAnsi="Verdana"/>
          <w:sz w:val="20"/>
          <w:szCs w:val="20"/>
        </w:rPr>
      </w:pPr>
    </w:p>
    <w:sectPr w:rsidR="0099538A" w:rsidRPr="00F15E5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6C32" w14:textId="77777777" w:rsidR="005116C4" w:rsidRDefault="005116C4" w:rsidP="00742785">
      <w:pPr>
        <w:spacing w:after="0" w:line="240" w:lineRule="auto"/>
      </w:pPr>
      <w:r>
        <w:separator/>
      </w:r>
    </w:p>
  </w:endnote>
  <w:endnote w:type="continuationSeparator" w:id="0">
    <w:p w14:paraId="7C57B4CA" w14:textId="77777777" w:rsidR="005116C4" w:rsidRDefault="005116C4" w:rsidP="00742785">
      <w:pPr>
        <w:spacing w:after="0" w:line="240" w:lineRule="auto"/>
      </w:pPr>
      <w:r>
        <w:continuationSeparator/>
      </w:r>
    </w:p>
  </w:endnote>
  <w:endnote w:type="continuationNotice" w:id="1">
    <w:p w14:paraId="12B1730D" w14:textId="77777777" w:rsidR="005116C4" w:rsidRDefault="00511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893" w14:textId="77777777" w:rsidR="00E44BEB" w:rsidRDefault="00E44B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A468" w14:textId="77777777" w:rsidR="005116C4" w:rsidRDefault="005116C4" w:rsidP="00742785">
      <w:pPr>
        <w:spacing w:after="0" w:line="240" w:lineRule="auto"/>
      </w:pPr>
      <w:r>
        <w:separator/>
      </w:r>
    </w:p>
  </w:footnote>
  <w:footnote w:type="continuationSeparator" w:id="0">
    <w:p w14:paraId="602A625D" w14:textId="77777777" w:rsidR="005116C4" w:rsidRDefault="005116C4" w:rsidP="00742785">
      <w:pPr>
        <w:spacing w:after="0" w:line="240" w:lineRule="auto"/>
      </w:pPr>
      <w:r>
        <w:continuationSeparator/>
      </w:r>
    </w:p>
  </w:footnote>
  <w:footnote w:type="continuationNotice" w:id="1">
    <w:p w14:paraId="5BAF30BF" w14:textId="77777777" w:rsidR="005116C4" w:rsidRDefault="00511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CFF1" w14:textId="77777777" w:rsidR="00E44BEB" w:rsidRDefault="00E44B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3CB"/>
    <w:multiLevelType w:val="hybridMultilevel"/>
    <w:tmpl w:val="0B96C8A4"/>
    <w:lvl w:ilvl="0" w:tplc="08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A23E6C"/>
    <w:multiLevelType w:val="hybridMultilevel"/>
    <w:tmpl w:val="DCE4A8F6"/>
    <w:lvl w:ilvl="0" w:tplc="08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0993193">
    <w:abstractNumId w:val="1"/>
  </w:num>
  <w:num w:numId="2" w16cid:durableId="196681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61"/>
    <w:rsid w:val="000029A8"/>
    <w:rsid w:val="00002F8C"/>
    <w:rsid w:val="0000526A"/>
    <w:rsid w:val="00007F7D"/>
    <w:rsid w:val="00025D81"/>
    <w:rsid w:val="00025DDE"/>
    <w:rsid w:val="0003126E"/>
    <w:rsid w:val="00034CC3"/>
    <w:rsid w:val="00045C01"/>
    <w:rsid w:val="00053E34"/>
    <w:rsid w:val="00060961"/>
    <w:rsid w:val="0006240D"/>
    <w:rsid w:val="000625CB"/>
    <w:rsid w:val="0006285A"/>
    <w:rsid w:val="000657CA"/>
    <w:rsid w:val="00067657"/>
    <w:rsid w:val="0007431B"/>
    <w:rsid w:val="00074366"/>
    <w:rsid w:val="00096048"/>
    <w:rsid w:val="000A031A"/>
    <w:rsid w:val="000A03A2"/>
    <w:rsid w:val="000A257B"/>
    <w:rsid w:val="000B3474"/>
    <w:rsid w:val="000B7290"/>
    <w:rsid w:val="000C21F3"/>
    <w:rsid w:val="000C403A"/>
    <w:rsid w:val="000D7CE5"/>
    <w:rsid w:val="000E5B45"/>
    <w:rsid w:val="000E6718"/>
    <w:rsid w:val="000F1BB9"/>
    <w:rsid w:val="000F588B"/>
    <w:rsid w:val="0010166B"/>
    <w:rsid w:val="00104D98"/>
    <w:rsid w:val="0010557D"/>
    <w:rsid w:val="001448A5"/>
    <w:rsid w:val="00151CAA"/>
    <w:rsid w:val="00152EE2"/>
    <w:rsid w:val="00167076"/>
    <w:rsid w:val="00167EBC"/>
    <w:rsid w:val="0017253F"/>
    <w:rsid w:val="00183D20"/>
    <w:rsid w:val="00195B13"/>
    <w:rsid w:val="001B04C7"/>
    <w:rsid w:val="001B6DBE"/>
    <w:rsid w:val="001C1515"/>
    <w:rsid w:val="001C3795"/>
    <w:rsid w:val="001E4EA9"/>
    <w:rsid w:val="001F6236"/>
    <w:rsid w:val="00204797"/>
    <w:rsid w:val="00214B9A"/>
    <w:rsid w:val="002207EB"/>
    <w:rsid w:val="00221905"/>
    <w:rsid w:val="00221EDC"/>
    <w:rsid w:val="00235A9B"/>
    <w:rsid w:val="00237F67"/>
    <w:rsid w:val="0027036E"/>
    <w:rsid w:val="00272384"/>
    <w:rsid w:val="00274D09"/>
    <w:rsid w:val="002828F4"/>
    <w:rsid w:val="00282B1E"/>
    <w:rsid w:val="00284234"/>
    <w:rsid w:val="0028748E"/>
    <w:rsid w:val="00293595"/>
    <w:rsid w:val="002A4C86"/>
    <w:rsid w:val="002C6415"/>
    <w:rsid w:val="002D5031"/>
    <w:rsid w:val="002E19BC"/>
    <w:rsid w:val="002E2B31"/>
    <w:rsid w:val="002E5DAF"/>
    <w:rsid w:val="002E6308"/>
    <w:rsid w:val="002F3EC5"/>
    <w:rsid w:val="00305417"/>
    <w:rsid w:val="00306839"/>
    <w:rsid w:val="00327A72"/>
    <w:rsid w:val="00344014"/>
    <w:rsid w:val="00347F2C"/>
    <w:rsid w:val="003520F0"/>
    <w:rsid w:val="00352442"/>
    <w:rsid w:val="0036086B"/>
    <w:rsid w:val="00360A1B"/>
    <w:rsid w:val="00377792"/>
    <w:rsid w:val="0038274C"/>
    <w:rsid w:val="0038377C"/>
    <w:rsid w:val="003A2C7D"/>
    <w:rsid w:val="003C57EB"/>
    <w:rsid w:val="003C5887"/>
    <w:rsid w:val="003C7A5F"/>
    <w:rsid w:val="003D68AA"/>
    <w:rsid w:val="003E4E74"/>
    <w:rsid w:val="003F5173"/>
    <w:rsid w:val="003F68F1"/>
    <w:rsid w:val="00400FFB"/>
    <w:rsid w:val="00410B23"/>
    <w:rsid w:val="00411B3F"/>
    <w:rsid w:val="004210BF"/>
    <w:rsid w:val="00433206"/>
    <w:rsid w:val="0043683D"/>
    <w:rsid w:val="00440108"/>
    <w:rsid w:val="00445441"/>
    <w:rsid w:val="00446BB9"/>
    <w:rsid w:val="0046609D"/>
    <w:rsid w:val="00471A55"/>
    <w:rsid w:val="00480AE3"/>
    <w:rsid w:val="004813AE"/>
    <w:rsid w:val="00491794"/>
    <w:rsid w:val="004B774D"/>
    <w:rsid w:val="004D4ACC"/>
    <w:rsid w:val="004E2B20"/>
    <w:rsid w:val="004F0541"/>
    <w:rsid w:val="0050556A"/>
    <w:rsid w:val="005116C4"/>
    <w:rsid w:val="00514372"/>
    <w:rsid w:val="00515029"/>
    <w:rsid w:val="00521F43"/>
    <w:rsid w:val="00525134"/>
    <w:rsid w:val="00526835"/>
    <w:rsid w:val="0054000D"/>
    <w:rsid w:val="00544D13"/>
    <w:rsid w:val="0054647C"/>
    <w:rsid w:val="00551AFC"/>
    <w:rsid w:val="0056318F"/>
    <w:rsid w:val="005652E7"/>
    <w:rsid w:val="0058081C"/>
    <w:rsid w:val="005813ED"/>
    <w:rsid w:val="005919B7"/>
    <w:rsid w:val="005D19F5"/>
    <w:rsid w:val="005D714D"/>
    <w:rsid w:val="005E6D51"/>
    <w:rsid w:val="005F0587"/>
    <w:rsid w:val="005F0F1F"/>
    <w:rsid w:val="005F32EB"/>
    <w:rsid w:val="005F50CC"/>
    <w:rsid w:val="00610A85"/>
    <w:rsid w:val="00613BCE"/>
    <w:rsid w:val="006204C7"/>
    <w:rsid w:val="00623922"/>
    <w:rsid w:val="00632CEC"/>
    <w:rsid w:val="006438B1"/>
    <w:rsid w:val="0065456F"/>
    <w:rsid w:val="00661FF0"/>
    <w:rsid w:val="006631DD"/>
    <w:rsid w:val="00670355"/>
    <w:rsid w:val="00671BAB"/>
    <w:rsid w:val="00677E4D"/>
    <w:rsid w:val="006828A6"/>
    <w:rsid w:val="006967A5"/>
    <w:rsid w:val="00696C4B"/>
    <w:rsid w:val="006A10F2"/>
    <w:rsid w:val="006A3C42"/>
    <w:rsid w:val="006B1DF7"/>
    <w:rsid w:val="006B47D8"/>
    <w:rsid w:val="006B4ACD"/>
    <w:rsid w:val="006B4E9F"/>
    <w:rsid w:val="006C4182"/>
    <w:rsid w:val="006C4D11"/>
    <w:rsid w:val="006D0735"/>
    <w:rsid w:val="006D55AC"/>
    <w:rsid w:val="00721583"/>
    <w:rsid w:val="0073043F"/>
    <w:rsid w:val="00740CBE"/>
    <w:rsid w:val="0074126D"/>
    <w:rsid w:val="00742785"/>
    <w:rsid w:val="00743ABC"/>
    <w:rsid w:val="007459E4"/>
    <w:rsid w:val="0075573B"/>
    <w:rsid w:val="00764199"/>
    <w:rsid w:val="00771EFD"/>
    <w:rsid w:val="00772F0B"/>
    <w:rsid w:val="007810B6"/>
    <w:rsid w:val="00781B69"/>
    <w:rsid w:val="007848A8"/>
    <w:rsid w:val="00787E2D"/>
    <w:rsid w:val="007A0D30"/>
    <w:rsid w:val="007B14DC"/>
    <w:rsid w:val="007B3338"/>
    <w:rsid w:val="007B54D7"/>
    <w:rsid w:val="007C1007"/>
    <w:rsid w:val="007C4721"/>
    <w:rsid w:val="007C6F04"/>
    <w:rsid w:val="007D6D33"/>
    <w:rsid w:val="007E1F0B"/>
    <w:rsid w:val="007E7AFF"/>
    <w:rsid w:val="007E7B42"/>
    <w:rsid w:val="007F4F0C"/>
    <w:rsid w:val="007F68D8"/>
    <w:rsid w:val="00811A15"/>
    <w:rsid w:val="00812210"/>
    <w:rsid w:val="00823A3B"/>
    <w:rsid w:val="00834D1F"/>
    <w:rsid w:val="008356B5"/>
    <w:rsid w:val="00836A1F"/>
    <w:rsid w:val="008567DA"/>
    <w:rsid w:val="008576D3"/>
    <w:rsid w:val="00857AE8"/>
    <w:rsid w:val="0087080F"/>
    <w:rsid w:val="008777FD"/>
    <w:rsid w:val="00883C05"/>
    <w:rsid w:val="00886B08"/>
    <w:rsid w:val="008B2AC6"/>
    <w:rsid w:val="008C6825"/>
    <w:rsid w:val="008D1734"/>
    <w:rsid w:val="008D3D16"/>
    <w:rsid w:val="008D3F95"/>
    <w:rsid w:val="008D636C"/>
    <w:rsid w:val="008E4AA1"/>
    <w:rsid w:val="008F1931"/>
    <w:rsid w:val="008F22CA"/>
    <w:rsid w:val="008F6429"/>
    <w:rsid w:val="009029BE"/>
    <w:rsid w:val="00916F62"/>
    <w:rsid w:val="00935AD8"/>
    <w:rsid w:val="00941752"/>
    <w:rsid w:val="00947652"/>
    <w:rsid w:val="00950AE6"/>
    <w:rsid w:val="00950E10"/>
    <w:rsid w:val="00981046"/>
    <w:rsid w:val="009908D6"/>
    <w:rsid w:val="00994F21"/>
    <w:rsid w:val="0099538A"/>
    <w:rsid w:val="009A66C0"/>
    <w:rsid w:val="009C0BC1"/>
    <w:rsid w:val="009C0CB9"/>
    <w:rsid w:val="009E127D"/>
    <w:rsid w:val="009E37CD"/>
    <w:rsid w:val="009E38D8"/>
    <w:rsid w:val="00A0193F"/>
    <w:rsid w:val="00A068F4"/>
    <w:rsid w:val="00A12029"/>
    <w:rsid w:val="00A26B59"/>
    <w:rsid w:val="00A51FCC"/>
    <w:rsid w:val="00A52B5C"/>
    <w:rsid w:val="00A6651B"/>
    <w:rsid w:val="00A762EC"/>
    <w:rsid w:val="00A7664B"/>
    <w:rsid w:val="00A80E33"/>
    <w:rsid w:val="00A82B32"/>
    <w:rsid w:val="00A90EB2"/>
    <w:rsid w:val="00A95108"/>
    <w:rsid w:val="00AA09B9"/>
    <w:rsid w:val="00AA1892"/>
    <w:rsid w:val="00AD6A12"/>
    <w:rsid w:val="00AE2D15"/>
    <w:rsid w:val="00AF4B58"/>
    <w:rsid w:val="00B00193"/>
    <w:rsid w:val="00B01225"/>
    <w:rsid w:val="00B05BA9"/>
    <w:rsid w:val="00B05FBE"/>
    <w:rsid w:val="00B24593"/>
    <w:rsid w:val="00B40961"/>
    <w:rsid w:val="00B527D5"/>
    <w:rsid w:val="00B67AF0"/>
    <w:rsid w:val="00B80148"/>
    <w:rsid w:val="00B81FEB"/>
    <w:rsid w:val="00B832D4"/>
    <w:rsid w:val="00B93498"/>
    <w:rsid w:val="00B95E13"/>
    <w:rsid w:val="00B96A15"/>
    <w:rsid w:val="00B96C6D"/>
    <w:rsid w:val="00BB3384"/>
    <w:rsid w:val="00BB6309"/>
    <w:rsid w:val="00BD0E0B"/>
    <w:rsid w:val="00BD2CA4"/>
    <w:rsid w:val="00BF2ED0"/>
    <w:rsid w:val="00BF326A"/>
    <w:rsid w:val="00C31761"/>
    <w:rsid w:val="00C31813"/>
    <w:rsid w:val="00C37BB5"/>
    <w:rsid w:val="00C40ED0"/>
    <w:rsid w:val="00C44238"/>
    <w:rsid w:val="00C4459B"/>
    <w:rsid w:val="00C50E51"/>
    <w:rsid w:val="00C60796"/>
    <w:rsid w:val="00C6171F"/>
    <w:rsid w:val="00C964CA"/>
    <w:rsid w:val="00C97F1A"/>
    <w:rsid w:val="00CA03B2"/>
    <w:rsid w:val="00CA45AD"/>
    <w:rsid w:val="00CA4B77"/>
    <w:rsid w:val="00CA5A85"/>
    <w:rsid w:val="00CB175C"/>
    <w:rsid w:val="00CC48E1"/>
    <w:rsid w:val="00CC5011"/>
    <w:rsid w:val="00CD1090"/>
    <w:rsid w:val="00CD64D7"/>
    <w:rsid w:val="00CF1B3C"/>
    <w:rsid w:val="00CF4F4D"/>
    <w:rsid w:val="00CF67D5"/>
    <w:rsid w:val="00D03C6B"/>
    <w:rsid w:val="00D04C8E"/>
    <w:rsid w:val="00D153DA"/>
    <w:rsid w:val="00D27C38"/>
    <w:rsid w:val="00D352C6"/>
    <w:rsid w:val="00D41892"/>
    <w:rsid w:val="00D42652"/>
    <w:rsid w:val="00D452A0"/>
    <w:rsid w:val="00D5454D"/>
    <w:rsid w:val="00D63661"/>
    <w:rsid w:val="00D642EC"/>
    <w:rsid w:val="00D65C73"/>
    <w:rsid w:val="00D665B5"/>
    <w:rsid w:val="00D8408E"/>
    <w:rsid w:val="00DA598C"/>
    <w:rsid w:val="00DA65AE"/>
    <w:rsid w:val="00DB1834"/>
    <w:rsid w:val="00DB441B"/>
    <w:rsid w:val="00DC57E1"/>
    <w:rsid w:val="00DD358B"/>
    <w:rsid w:val="00DD6A28"/>
    <w:rsid w:val="00DF33E0"/>
    <w:rsid w:val="00DF3FD1"/>
    <w:rsid w:val="00DF54D3"/>
    <w:rsid w:val="00DF7E91"/>
    <w:rsid w:val="00E076FD"/>
    <w:rsid w:val="00E10390"/>
    <w:rsid w:val="00E110FE"/>
    <w:rsid w:val="00E144E8"/>
    <w:rsid w:val="00E213A4"/>
    <w:rsid w:val="00E240C7"/>
    <w:rsid w:val="00E275A0"/>
    <w:rsid w:val="00E41AA1"/>
    <w:rsid w:val="00E44BEB"/>
    <w:rsid w:val="00E62361"/>
    <w:rsid w:val="00E62E7B"/>
    <w:rsid w:val="00E6697F"/>
    <w:rsid w:val="00E7311C"/>
    <w:rsid w:val="00E8726B"/>
    <w:rsid w:val="00E94AFD"/>
    <w:rsid w:val="00E95293"/>
    <w:rsid w:val="00EA315E"/>
    <w:rsid w:val="00EB3812"/>
    <w:rsid w:val="00EB4CE6"/>
    <w:rsid w:val="00EB79F0"/>
    <w:rsid w:val="00EC34D7"/>
    <w:rsid w:val="00ED549A"/>
    <w:rsid w:val="00EE3486"/>
    <w:rsid w:val="00EE4E7F"/>
    <w:rsid w:val="00EF27FB"/>
    <w:rsid w:val="00EF3F0E"/>
    <w:rsid w:val="00EF4087"/>
    <w:rsid w:val="00F113B2"/>
    <w:rsid w:val="00F127AA"/>
    <w:rsid w:val="00F15E5D"/>
    <w:rsid w:val="00F21CB5"/>
    <w:rsid w:val="00F2432B"/>
    <w:rsid w:val="00F37F17"/>
    <w:rsid w:val="00F5550D"/>
    <w:rsid w:val="00F6191D"/>
    <w:rsid w:val="00F740CA"/>
    <w:rsid w:val="00F750AA"/>
    <w:rsid w:val="00F8410A"/>
    <w:rsid w:val="00F84A7B"/>
    <w:rsid w:val="00F8523B"/>
    <w:rsid w:val="00F914DC"/>
    <w:rsid w:val="00F91F28"/>
    <w:rsid w:val="00F96670"/>
    <w:rsid w:val="00FA567C"/>
    <w:rsid w:val="00FC0841"/>
    <w:rsid w:val="00FC2469"/>
    <w:rsid w:val="00FC3CC4"/>
    <w:rsid w:val="00FD00F7"/>
    <w:rsid w:val="00FE0026"/>
    <w:rsid w:val="00FF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49E4"/>
  <w15:chartTrackingRefBased/>
  <w15:docId w15:val="{F37EB48F-EE24-4115-AB89-95368C47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3">
    <w:name w:val="heading 3"/>
    <w:basedOn w:val="Normal"/>
    <w:link w:val="Balk3Char"/>
    <w:uiPriority w:val="9"/>
    <w:qFormat/>
    <w:rsid w:val="00B81F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80AE3"/>
    <w:rPr>
      <w:b/>
      <w:bCs/>
    </w:rPr>
  </w:style>
  <w:style w:type="character" w:customStyle="1" w:styleId="normaltextrun">
    <w:name w:val="normaltextrun"/>
    <w:basedOn w:val="VarsaylanParagrafYazTipi"/>
    <w:rsid w:val="008E4AA1"/>
  </w:style>
  <w:style w:type="character" w:customStyle="1" w:styleId="Balk3Char">
    <w:name w:val="Başlık 3 Char"/>
    <w:basedOn w:val="VarsaylanParagrafYazTipi"/>
    <w:link w:val="Balk3"/>
    <w:uiPriority w:val="9"/>
    <w:rsid w:val="00B81FEB"/>
    <w:rPr>
      <w:rFonts w:ascii="Times New Roman" w:eastAsia="Times New Roman" w:hAnsi="Times New Roman" w:cs="Times New Roman"/>
      <w:b/>
      <w:bCs/>
      <w:sz w:val="27"/>
      <w:szCs w:val="27"/>
      <w:lang w:eastAsia="en-GB"/>
    </w:rPr>
  </w:style>
  <w:style w:type="paragraph" w:styleId="Dzeltme">
    <w:name w:val="Revision"/>
    <w:hidden/>
    <w:uiPriority w:val="99"/>
    <w:semiHidden/>
    <w:rsid w:val="00221EDC"/>
    <w:pPr>
      <w:spacing w:after="0" w:line="240" w:lineRule="auto"/>
    </w:pPr>
    <w:rPr>
      <w:lang w:val="tr-TR"/>
    </w:rPr>
  </w:style>
  <w:style w:type="paragraph" w:styleId="BalonMetni">
    <w:name w:val="Balloon Text"/>
    <w:basedOn w:val="Normal"/>
    <w:link w:val="BalonMetniChar"/>
    <w:uiPriority w:val="99"/>
    <w:semiHidden/>
    <w:unhideWhenUsed/>
    <w:rsid w:val="00CA4B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B77"/>
    <w:rPr>
      <w:rFonts w:ascii="Segoe UI" w:hAnsi="Segoe UI" w:cs="Segoe UI"/>
      <w:sz w:val="18"/>
      <w:szCs w:val="18"/>
      <w:lang w:val="tr-TR"/>
    </w:rPr>
  </w:style>
  <w:style w:type="character" w:styleId="Vurgu">
    <w:name w:val="Emphasis"/>
    <w:basedOn w:val="VarsaylanParagrafYazTipi"/>
    <w:uiPriority w:val="20"/>
    <w:qFormat/>
    <w:rsid w:val="00F740CA"/>
    <w:rPr>
      <w:i/>
      <w:iCs/>
    </w:rPr>
  </w:style>
  <w:style w:type="character" w:styleId="AklamaBavurusu">
    <w:name w:val="annotation reference"/>
    <w:basedOn w:val="VarsaylanParagrafYazTipi"/>
    <w:uiPriority w:val="99"/>
    <w:semiHidden/>
    <w:unhideWhenUsed/>
    <w:rsid w:val="00836A1F"/>
    <w:rPr>
      <w:sz w:val="16"/>
      <w:szCs w:val="16"/>
    </w:rPr>
  </w:style>
  <w:style w:type="paragraph" w:styleId="AklamaMetni">
    <w:name w:val="annotation text"/>
    <w:basedOn w:val="Normal"/>
    <w:link w:val="AklamaMetniChar"/>
    <w:uiPriority w:val="99"/>
    <w:semiHidden/>
    <w:unhideWhenUsed/>
    <w:rsid w:val="00836A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6A1F"/>
    <w:rPr>
      <w:sz w:val="20"/>
      <w:szCs w:val="20"/>
      <w:lang w:val="tr-TR"/>
    </w:rPr>
  </w:style>
  <w:style w:type="paragraph" w:styleId="AklamaKonusu">
    <w:name w:val="annotation subject"/>
    <w:basedOn w:val="AklamaMetni"/>
    <w:next w:val="AklamaMetni"/>
    <w:link w:val="AklamaKonusuChar"/>
    <w:uiPriority w:val="99"/>
    <w:semiHidden/>
    <w:unhideWhenUsed/>
    <w:rsid w:val="00836A1F"/>
    <w:rPr>
      <w:b/>
      <w:bCs/>
    </w:rPr>
  </w:style>
  <w:style w:type="character" w:customStyle="1" w:styleId="AklamaKonusuChar">
    <w:name w:val="Açıklama Konusu Char"/>
    <w:basedOn w:val="AklamaMetniChar"/>
    <w:link w:val="AklamaKonusu"/>
    <w:uiPriority w:val="99"/>
    <w:semiHidden/>
    <w:rsid w:val="00836A1F"/>
    <w:rPr>
      <w:b/>
      <w:bCs/>
      <w:sz w:val="20"/>
      <w:szCs w:val="20"/>
      <w:lang w:val="tr-TR"/>
    </w:rPr>
  </w:style>
  <w:style w:type="character" w:styleId="Kpr">
    <w:name w:val="Hyperlink"/>
    <w:basedOn w:val="VarsaylanParagrafYazTipi"/>
    <w:uiPriority w:val="99"/>
    <w:unhideWhenUsed/>
    <w:rsid w:val="005652E7"/>
    <w:rPr>
      <w:color w:val="0563C1" w:themeColor="hyperlink"/>
      <w:u w:val="single"/>
    </w:rPr>
  </w:style>
  <w:style w:type="character" w:customStyle="1" w:styleId="UnresolvedMention1">
    <w:name w:val="Unresolved Mention1"/>
    <w:basedOn w:val="VarsaylanParagrafYazTipi"/>
    <w:uiPriority w:val="99"/>
    <w:semiHidden/>
    <w:unhideWhenUsed/>
    <w:rsid w:val="005652E7"/>
    <w:rPr>
      <w:color w:val="605E5C"/>
      <w:shd w:val="clear" w:color="auto" w:fill="E1DFDD"/>
    </w:rPr>
  </w:style>
  <w:style w:type="paragraph" w:styleId="DipnotMetni">
    <w:name w:val="footnote text"/>
    <w:basedOn w:val="Normal"/>
    <w:link w:val="DipnotMetniChar"/>
    <w:uiPriority w:val="99"/>
    <w:semiHidden/>
    <w:unhideWhenUsed/>
    <w:rsid w:val="007427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2785"/>
    <w:rPr>
      <w:sz w:val="20"/>
      <w:szCs w:val="20"/>
      <w:lang w:val="tr-TR"/>
    </w:rPr>
  </w:style>
  <w:style w:type="character" w:styleId="DipnotBavurusu">
    <w:name w:val="footnote reference"/>
    <w:basedOn w:val="VarsaylanParagrafYazTipi"/>
    <w:uiPriority w:val="99"/>
    <w:semiHidden/>
    <w:unhideWhenUsed/>
    <w:rsid w:val="00742785"/>
    <w:rPr>
      <w:vertAlign w:val="superscript"/>
    </w:rPr>
  </w:style>
  <w:style w:type="paragraph" w:customStyle="1" w:styleId="paragraph">
    <w:name w:val="paragraph"/>
    <w:basedOn w:val="Normal"/>
    <w:rsid w:val="00787E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cxw55304963">
    <w:name w:val="scxw55304963"/>
    <w:basedOn w:val="VarsaylanParagrafYazTipi"/>
    <w:rsid w:val="00787E2D"/>
  </w:style>
  <w:style w:type="character" w:customStyle="1" w:styleId="eop">
    <w:name w:val="eop"/>
    <w:basedOn w:val="VarsaylanParagrafYazTipi"/>
    <w:rsid w:val="00787E2D"/>
  </w:style>
  <w:style w:type="paragraph" w:styleId="ListeParagraf">
    <w:name w:val="List Paragraph"/>
    <w:basedOn w:val="Normal"/>
    <w:uiPriority w:val="34"/>
    <w:qFormat/>
    <w:rsid w:val="003F5173"/>
    <w:pPr>
      <w:ind w:left="720"/>
      <w:contextualSpacing/>
    </w:pPr>
  </w:style>
  <w:style w:type="paragraph" w:styleId="stBilgi">
    <w:name w:val="header"/>
    <w:basedOn w:val="Normal"/>
    <w:link w:val="stBilgiChar"/>
    <w:uiPriority w:val="99"/>
    <w:unhideWhenUsed/>
    <w:rsid w:val="00E44B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4BEB"/>
    <w:rPr>
      <w:lang w:val="tr-TR"/>
    </w:rPr>
  </w:style>
  <w:style w:type="paragraph" w:styleId="AltBilgi">
    <w:name w:val="footer"/>
    <w:basedOn w:val="Normal"/>
    <w:link w:val="AltBilgiChar"/>
    <w:uiPriority w:val="99"/>
    <w:unhideWhenUsed/>
    <w:rsid w:val="00E44B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4BEB"/>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59112">
      <w:bodyDiv w:val="1"/>
      <w:marLeft w:val="0"/>
      <w:marRight w:val="0"/>
      <w:marTop w:val="0"/>
      <w:marBottom w:val="0"/>
      <w:divBdr>
        <w:top w:val="none" w:sz="0" w:space="0" w:color="auto"/>
        <w:left w:val="none" w:sz="0" w:space="0" w:color="auto"/>
        <w:bottom w:val="none" w:sz="0" w:space="0" w:color="auto"/>
        <w:right w:val="none" w:sz="0" w:space="0" w:color="auto"/>
      </w:divBdr>
      <w:divsChild>
        <w:div w:id="1577590173">
          <w:marLeft w:val="0"/>
          <w:marRight w:val="0"/>
          <w:marTop w:val="0"/>
          <w:marBottom w:val="0"/>
          <w:divBdr>
            <w:top w:val="none" w:sz="0" w:space="0" w:color="auto"/>
            <w:left w:val="none" w:sz="0" w:space="0" w:color="auto"/>
            <w:bottom w:val="none" w:sz="0" w:space="0" w:color="auto"/>
            <w:right w:val="none" w:sz="0" w:space="0" w:color="auto"/>
          </w:divBdr>
        </w:div>
        <w:div w:id="337538204">
          <w:marLeft w:val="0"/>
          <w:marRight w:val="0"/>
          <w:marTop w:val="0"/>
          <w:marBottom w:val="0"/>
          <w:divBdr>
            <w:top w:val="none" w:sz="0" w:space="0" w:color="auto"/>
            <w:left w:val="none" w:sz="0" w:space="0" w:color="auto"/>
            <w:bottom w:val="none" w:sz="0" w:space="0" w:color="auto"/>
            <w:right w:val="none" w:sz="0" w:space="0" w:color="auto"/>
          </w:divBdr>
        </w:div>
        <w:div w:id="1051153273">
          <w:marLeft w:val="0"/>
          <w:marRight w:val="0"/>
          <w:marTop w:val="0"/>
          <w:marBottom w:val="0"/>
          <w:divBdr>
            <w:top w:val="none" w:sz="0" w:space="0" w:color="auto"/>
            <w:left w:val="none" w:sz="0" w:space="0" w:color="auto"/>
            <w:bottom w:val="none" w:sz="0" w:space="0" w:color="auto"/>
            <w:right w:val="none" w:sz="0" w:space="0" w:color="auto"/>
          </w:divBdr>
        </w:div>
        <w:div w:id="1584023954">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
        <w:div w:id="1949849353">
          <w:marLeft w:val="0"/>
          <w:marRight w:val="0"/>
          <w:marTop w:val="0"/>
          <w:marBottom w:val="0"/>
          <w:divBdr>
            <w:top w:val="none" w:sz="0" w:space="0" w:color="auto"/>
            <w:left w:val="none" w:sz="0" w:space="0" w:color="auto"/>
            <w:bottom w:val="none" w:sz="0" w:space="0" w:color="auto"/>
            <w:right w:val="none" w:sz="0" w:space="0" w:color="auto"/>
          </w:divBdr>
        </w:div>
        <w:div w:id="83694249">
          <w:marLeft w:val="0"/>
          <w:marRight w:val="0"/>
          <w:marTop w:val="0"/>
          <w:marBottom w:val="0"/>
          <w:divBdr>
            <w:top w:val="none" w:sz="0" w:space="0" w:color="auto"/>
            <w:left w:val="none" w:sz="0" w:space="0" w:color="auto"/>
            <w:bottom w:val="none" w:sz="0" w:space="0" w:color="auto"/>
            <w:right w:val="none" w:sz="0" w:space="0" w:color="auto"/>
          </w:divBdr>
        </w:div>
        <w:div w:id="1675917784">
          <w:marLeft w:val="0"/>
          <w:marRight w:val="0"/>
          <w:marTop w:val="0"/>
          <w:marBottom w:val="0"/>
          <w:divBdr>
            <w:top w:val="none" w:sz="0" w:space="0" w:color="auto"/>
            <w:left w:val="none" w:sz="0" w:space="0" w:color="auto"/>
            <w:bottom w:val="none" w:sz="0" w:space="0" w:color="auto"/>
            <w:right w:val="none" w:sz="0" w:space="0" w:color="auto"/>
          </w:divBdr>
        </w:div>
        <w:div w:id="65417220">
          <w:marLeft w:val="0"/>
          <w:marRight w:val="0"/>
          <w:marTop w:val="0"/>
          <w:marBottom w:val="0"/>
          <w:divBdr>
            <w:top w:val="none" w:sz="0" w:space="0" w:color="auto"/>
            <w:left w:val="none" w:sz="0" w:space="0" w:color="auto"/>
            <w:bottom w:val="none" w:sz="0" w:space="0" w:color="auto"/>
            <w:right w:val="none" w:sz="0" w:space="0" w:color="auto"/>
          </w:divBdr>
        </w:div>
        <w:div w:id="742678756">
          <w:marLeft w:val="0"/>
          <w:marRight w:val="0"/>
          <w:marTop w:val="0"/>
          <w:marBottom w:val="0"/>
          <w:divBdr>
            <w:top w:val="none" w:sz="0" w:space="0" w:color="auto"/>
            <w:left w:val="none" w:sz="0" w:space="0" w:color="auto"/>
            <w:bottom w:val="none" w:sz="0" w:space="0" w:color="auto"/>
            <w:right w:val="none" w:sz="0" w:space="0" w:color="auto"/>
          </w:divBdr>
        </w:div>
      </w:divsChild>
    </w:div>
    <w:div w:id="20250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e.asse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asd@marjinal.com.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BB7F-241B-453F-8F70-CC6F29EABF4B}">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69445104-D90B-483E-8F2B-03DC15AD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7F3B4-40B7-4462-9C30-01062D23DDFF}">
  <ds:schemaRefs>
    <ds:schemaRef ds:uri="http://schemas.microsoft.com/sharepoint/v3/contenttype/forms"/>
  </ds:schemaRefs>
</ds:datastoreItem>
</file>

<file path=customXml/itemProps4.xml><?xml version="1.0" encoding="utf-8"?>
<ds:datastoreItem xmlns:ds="http://schemas.openxmlformats.org/officeDocument/2006/customXml" ds:itemID="{75237659-6745-4752-B71F-F6942DDD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3626</Characters>
  <Application>Microsoft Office Word</Application>
  <DocSecurity>0</DocSecurity>
  <Lines>63</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 Inc.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Ustugen</dc:creator>
  <cp:keywords/>
  <dc:description/>
  <cp:lastModifiedBy>Serap Kaya</cp:lastModifiedBy>
  <cp:revision>5</cp:revision>
  <dcterms:created xsi:type="dcterms:W3CDTF">2022-12-19T15:09:00Z</dcterms:created>
  <dcterms:modified xsi:type="dcterms:W3CDTF">2022-12-19T15:24:00Z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