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C5CAB" w14:textId="330AC61E" w:rsidR="005D6A84" w:rsidRPr="005D6A84" w:rsidRDefault="005D6A84" w:rsidP="005D6A84">
      <w:pPr>
        <w:spacing w:line="360" w:lineRule="auto"/>
        <w:rPr>
          <w:rFonts w:ascii="Verdana" w:hAnsi="Verdana"/>
          <w:b/>
          <w:sz w:val="32"/>
          <w:szCs w:val="32"/>
          <w:u w:val="single"/>
          <w:lang w:val="tr-TR"/>
        </w:rPr>
      </w:pPr>
      <w:bookmarkStart w:id="0" w:name="_GoBack"/>
      <w:bookmarkEnd w:id="0"/>
      <w:r w:rsidRPr="005D6A84">
        <w:rPr>
          <w:rFonts w:ascii="Verdana" w:hAnsi="Verdana"/>
          <w:b/>
          <w:sz w:val="32"/>
          <w:szCs w:val="32"/>
          <w:u w:val="single"/>
          <w:lang w:val="tr-TR"/>
        </w:rPr>
        <w:t>BASIN BÜLTENİ</w:t>
      </w:r>
    </w:p>
    <w:p w14:paraId="6F5BE270" w14:textId="77777777" w:rsidR="005D6A84" w:rsidRDefault="005D6A84" w:rsidP="0007659A">
      <w:pPr>
        <w:spacing w:line="360" w:lineRule="auto"/>
        <w:jc w:val="center"/>
        <w:rPr>
          <w:rFonts w:ascii="Verdana" w:hAnsi="Verdana"/>
          <w:b/>
          <w:sz w:val="28"/>
          <w:szCs w:val="28"/>
          <w:lang w:val="tr-TR"/>
        </w:rPr>
      </w:pPr>
    </w:p>
    <w:p w14:paraId="5C342DDC" w14:textId="6BFC8444" w:rsidR="00F62273" w:rsidRDefault="00F62273" w:rsidP="0007659A">
      <w:pPr>
        <w:spacing w:line="360" w:lineRule="auto"/>
        <w:jc w:val="center"/>
        <w:rPr>
          <w:rFonts w:ascii="Verdana" w:hAnsi="Verdana"/>
          <w:b/>
          <w:sz w:val="28"/>
          <w:szCs w:val="28"/>
          <w:lang w:val="tr-TR"/>
        </w:rPr>
      </w:pPr>
      <w:r w:rsidRPr="00F62273">
        <w:rPr>
          <w:rFonts w:ascii="Verdana" w:hAnsi="Verdana"/>
          <w:b/>
          <w:sz w:val="28"/>
          <w:szCs w:val="28"/>
          <w:lang w:val="tr-TR"/>
        </w:rPr>
        <w:t>TÖDEB Başkanı Burhan Eliaçık:</w:t>
      </w:r>
    </w:p>
    <w:p w14:paraId="154DD44C" w14:textId="516B0270" w:rsidR="000342F4" w:rsidRPr="00F62273" w:rsidRDefault="00F62273" w:rsidP="0007659A">
      <w:pPr>
        <w:spacing w:line="360" w:lineRule="auto"/>
        <w:jc w:val="center"/>
        <w:rPr>
          <w:rFonts w:ascii="Verdana" w:hAnsi="Verdana"/>
          <w:b/>
          <w:sz w:val="28"/>
          <w:szCs w:val="28"/>
          <w:lang w:val="tr-TR"/>
        </w:rPr>
      </w:pPr>
      <w:r w:rsidRPr="00F62273">
        <w:rPr>
          <w:rFonts w:ascii="Verdana" w:hAnsi="Verdana"/>
          <w:b/>
          <w:sz w:val="28"/>
          <w:szCs w:val="28"/>
          <w:lang w:val="tr-TR"/>
        </w:rPr>
        <w:t xml:space="preserve">“Her </w:t>
      </w:r>
      <w:proofErr w:type="spellStart"/>
      <w:r w:rsidRPr="00F62273">
        <w:rPr>
          <w:rFonts w:ascii="Verdana" w:hAnsi="Verdana"/>
          <w:b/>
          <w:sz w:val="28"/>
          <w:szCs w:val="28"/>
          <w:lang w:val="tr-TR"/>
        </w:rPr>
        <w:t>FinTek</w:t>
      </w:r>
      <w:proofErr w:type="spellEnd"/>
      <w:r w:rsidR="0007659A">
        <w:rPr>
          <w:rFonts w:ascii="Verdana" w:hAnsi="Verdana"/>
          <w:b/>
          <w:sz w:val="28"/>
          <w:szCs w:val="28"/>
          <w:lang w:val="tr-TR"/>
        </w:rPr>
        <w:t>,</w:t>
      </w:r>
      <w:r w:rsidRPr="00F62273">
        <w:rPr>
          <w:rFonts w:ascii="Verdana" w:hAnsi="Verdana"/>
          <w:b/>
          <w:sz w:val="28"/>
          <w:szCs w:val="28"/>
          <w:lang w:val="tr-TR"/>
        </w:rPr>
        <w:t xml:space="preserve"> bölgesinde etkin bir güç ve pazar oluşturma hedefine sahip olmalı”</w:t>
      </w:r>
    </w:p>
    <w:p w14:paraId="71CDF28E" w14:textId="77777777" w:rsidR="00CE358E" w:rsidRPr="006B0F08" w:rsidRDefault="00CE358E" w:rsidP="00F62273">
      <w:pPr>
        <w:spacing w:line="360" w:lineRule="auto"/>
        <w:rPr>
          <w:rFonts w:ascii="Verdana" w:hAnsi="Verdana"/>
          <w:b/>
          <w:sz w:val="20"/>
          <w:szCs w:val="20"/>
          <w:lang w:val="tr-TR"/>
        </w:rPr>
      </w:pPr>
    </w:p>
    <w:p w14:paraId="51962EC1" w14:textId="1E20A646" w:rsidR="00DE481B" w:rsidRPr="00F62273" w:rsidRDefault="00F62273" w:rsidP="00F62273">
      <w:pPr>
        <w:spacing w:line="360" w:lineRule="auto"/>
        <w:jc w:val="center"/>
        <w:rPr>
          <w:rFonts w:ascii="Verdana" w:hAnsi="Verdana"/>
          <w:b/>
          <w:lang w:val="tr-TR"/>
        </w:rPr>
      </w:pPr>
      <w:r w:rsidRPr="00F62273">
        <w:rPr>
          <w:rFonts w:ascii="Verdana" w:hAnsi="Verdana"/>
          <w:b/>
          <w:lang w:val="tr-TR"/>
        </w:rPr>
        <w:t xml:space="preserve">Ödeme ve elektronik para kuruluşlarını ilgilendiren yeni </w:t>
      </w:r>
      <w:r w:rsidR="00DE481B" w:rsidRPr="00F62273">
        <w:rPr>
          <w:rFonts w:ascii="Verdana" w:hAnsi="Verdana"/>
          <w:b/>
          <w:lang w:val="tr-TR"/>
        </w:rPr>
        <w:t>mevzuat düzenlemeleri</w:t>
      </w:r>
      <w:r w:rsidRPr="00F62273">
        <w:rPr>
          <w:rFonts w:ascii="Verdana" w:hAnsi="Verdana"/>
          <w:b/>
          <w:lang w:val="tr-TR"/>
        </w:rPr>
        <w:t>,</w:t>
      </w:r>
      <w:r w:rsidR="00DE481B" w:rsidRPr="00F62273">
        <w:rPr>
          <w:rFonts w:ascii="Verdana" w:hAnsi="Verdana"/>
          <w:b/>
          <w:lang w:val="tr-TR"/>
        </w:rPr>
        <w:t xml:space="preserve"> Türkiye’den </w:t>
      </w:r>
      <w:proofErr w:type="spellStart"/>
      <w:r w:rsidR="00DE481B" w:rsidRPr="00F62273">
        <w:rPr>
          <w:rFonts w:ascii="Verdana" w:hAnsi="Verdana"/>
          <w:b/>
          <w:lang w:val="tr-TR"/>
        </w:rPr>
        <w:t>FinTek</w:t>
      </w:r>
      <w:proofErr w:type="spellEnd"/>
      <w:r w:rsidR="00DE481B" w:rsidRPr="00F62273">
        <w:rPr>
          <w:rFonts w:ascii="Verdana" w:hAnsi="Verdana"/>
          <w:b/>
          <w:lang w:val="tr-TR"/>
        </w:rPr>
        <w:t xml:space="preserve"> </w:t>
      </w:r>
      <w:proofErr w:type="spellStart"/>
      <w:r w:rsidR="00DE481B" w:rsidRPr="00F62273">
        <w:rPr>
          <w:rFonts w:ascii="Verdana" w:hAnsi="Verdana"/>
          <w:b/>
          <w:lang w:val="tr-TR"/>
        </w:rPr>
        <w:t>unicorn’u</w:t>
      </w:r>
      <w:proofErr w:type="spellEnd"/>
      <w:r w:rsidR="00DE481B" w:rsidRPr="00F62273">
        <w:rPr>
          <w:rFonts w:ascii="Verdana" w:hAnsi="Verdana"/>
          <w:b/>
          <w:lang w:val="tr-TR"/>
        </w:rPr>
        <w:t xml:space="preserve"> çıkması için koşulları uygun hale getirdi</w:t>
      </w:r>
      <w:r w:rsidR="006B0F08" w:rsidRPr="00F62273">
        <w:rPr>
          <w:rFonts w:ascii="Verdana" w:hAnsi="Verdana"/>
          <w:b/>
          <w:lang w:val="tr-TR"/>
        </w:rPr>
        <w:t xml:space="preserve">. TÖDEB olarak </w:t>
      </w:r>
      <w:proofErr w:type="spellStart"/>
      <w:r w:rsidR="006B0F08" w:rsidRPr="00F62273">
        <w:rPr>
          <w:rFonts w:ascii="Verdana" w:hAnsi="Verdana"/>
          <w:b/>
          <w:lang w:val="tr-TR"/>
        </w:rPr>
        <w:t>FinTek</w:t>
      </w:r>
      <w:proofErr w:type="spellEnd"/>
      <w:r w:rsidR="006B0F08" w:rsidRPr="00F62273">
        <w:rPr>
          <w:rFonts w:ascii="Verdana" w:hAnsi="Verdana"/>
          <w:b/>
          <w:lang w:val="tr-TR"/>
        </w:rPr>
        <w:t xml:space="preserve"> alanında yetenek havuzunun gelişmesi için ilgili özel kurumlar ve kamuyla işbirliği programları üze</w:t>
      </w:r>
      <w:r w:rsidRPr="00F62273">
        <w:rPr>
          <w:rFonts w:ascii="Verdana" w:hAnsi="Verdana"/>
          <w:b/>
          <w:lang w:val="tr-TR"/>
        </w:rPr>
        <w:t>rinde çalıştıklarını belirten TÖDEB Başkanı Burhan Eliaçık,</w:t>
      </w:r>
      <w:r w:rsidRPr="00F62273">
        <w:rPr>
          <w:b/>
        </w:rPr>
        <w:t xml:space="preserve"> </w:t>
      </w:r>
      <w:r w:rsidRPr="00F62273">
        <w:rPr>
          <w:rFonts w:ascii="Verdana" w:hAnsi="Verdana"/>
          <w:b/>
          <w:lang w:val="tr-TR"/>
        </w:rPr>
        <w:t xml:space="preserve">sadece iç pazar dinamiklerine dayalı olarak bir beklenti içine girmek, bizi </w:t>
      </w:r>
      <w:proofErr w:type="spellStart"/>
      <w:r w:rsidRPr="00F62273">
        <w:rPr>
          <w:rFonts w:ascii="Verdana" w:hAnsi="Verdana"/>
          <w:b/>
          <w:lang w:val="tr-TR"/>
        </w:rPr>
        <w:t>unicorn</w:t>
      </w:r>
      <w:proofErr w:type="spellEnd"/>
      <w:r w:rsidRPr="00F62273">
        <w:rPr>
          <w:rFonts w:ascii="Verdana" w:hAnsi="Verdana"/>
          <w:b/>
          <w:lang w:val="tr-TR"/>
        </w:rPr>
        <w:t xml:space="preserve"> hedefimize yeterince hızla yaklaştırmıyor. Bu sebeple her </w:t>
      </w:r>
      <w:proofErr w:type="spellStart"/>
      <w:r w:rsidRPr="00F62273">
        <w:rPr>
          <w:rFonts w:ascii="Verdana" w:hAnsi="Verdana"/>
          <w:b/>
          <w:lang w:val="tr-TR"/>
        </w:rPr>
        <w:t>FinTek</w:t>
      </w:r>
      <w:proofErr w:type="spellEnd"/>
      <w:r w:rsidRPr="00F62273">
        <w:rPr>
          <w:rFonts w:ascii="Verdana" w:hAnsi="Verdana"/>
          <w:b/>
          <w:lang w:val="tr-TR"/>
        </w:rPr>
        <w:t xml:space="preserve"> bölgesinde etkin bir güç olma ve pazar oluşturma hedefine sahip olmalı diyor.</w:t>
      </w:r>
    </w:p>
    <w:p w14:paraId="098C8C5E" w14:textId="77777777" w:rsidR="00DE481B" w:rsidRPr="006B0F08" w:rsidRDefault="00DE481B" w:rsidP="00F62273">
      <w:pPr>
        <w:spacing w:line="360" w:lineRule="auto"/>
        <w:rPr>
          <w:rFonts w:ascii="Verdana" w:hAnsi="Verdana"/>
          <w:sz w:val="20"/>
          <w:szCs w:val="20"/>
          <w:lang w:val="tr-TR"/>
        </w:rPr>
      </w:pPr>
    </w:p>
    <w:p w14:paraId="55860219" w14:textId="08FDD1A6" w:rsidR="00F93161" w:rsidRDefault="00F62273" w:rsidP="00F62273">
      <w:pPr>
        <w:spacing w:line="360" w:lineRule="auto"/>
        <w:jc w:val="both"/>
        <w:rPr>
          <w:rFonts w:ascii="Verdana" w:hAnsi="Verdana"/>
          <w:sz w:val="20"/>
          <w:szCs w:val="20"/>
          <w:lang w:val="tr-TR"/>
        </w:rPr>
      </w:pPr>
      <w:r>
        <w:rPr>
          <w:rFonts w:ascii="Verdana" w:hAnsi="Verdana"/>
          <w:sz w:val="20"/>
          <w:szCs w:val="20"/>
          <w:lang w:val="tr-TR"/>
        </w:rPr>
        <w:t xml:space="preserve">TÖDEB olarak </w:t>
      </w:r>
      <w:r w:rsidR="00D2166F">
        <w:rPr>
          <w:rFonts w:ascii="Verdana" w:hAnsi="Verdana"/>
          <w:sz w:val="20"/>
          <w:szCs w:val="20"/>
          <w:lang w:val="tr-TR"/>
        </w:rPr>
        <w:t>Ü</w:t>
      </w:r>
      <w:r>
        <w:rPr>
          <w:rFonts w:ascii="Verdana" w:hAnsi="Verdana"/>
          <w:sz w:val="20"/>
          <w:szCs w:val="20"/>
          <w:lang w:val="tr-TR"/>
        </w:rPr>
        <w:t>yeleri</w:t>
      </w:r>
      <w:r w:rsidR="00D2166F">
        <w:rPr>
          <w:rFonts w:ascii="Verdana" w:hAnsi="Verdana"/>
          <w:sz w:val="20"/>
          <w:szCs w:val="20"/>
          <w:lang w:val="tr-TR"/>
        </w:rPr>
        <w:t>miz</w:t>
      </w:r>
      <w:r>
        <w:rPr>
          <w:rFonts w:ascii="Verdana" w:hAnsi="Verdana"/>
          <w:sz w:val="20"/>
          <w:szCs w:val="20"/>
          <w:lang w:val="tr-TR"/>
        </w:rPr>
        <w:t>den</w:t>
      </w:r>
      <w:r w:rsidR="009E324B" w:rsidRPr="006B0F08">
        <w:rPr>
          <w:rFonts w:ascii="Verdana" w:hAnsi="Verdana"/>
          <w:sz w:val="20"/>
          <w:szCs w:val="20"/>
          <w:lang w:val="tr-TR"/>
        </w:rPr>
        <w:t xml:space="preserve"> ve tüm finansal t</w:t>
      </w:r>
      <w:r w:rsidR="00F93161" w:rsidRPr="006B0F08">
        <w:rPr>
          <w:rFonts w:ascii="Verdana" w:hAnsi="Verdana"/>
          <w:sz w:val="20"/>
          <w:szCs w:val="20"/>
          <w:lang w:val="tr-TR"/>
        </w:rPr>
        <w:t>eknoloji şir</w:t>
      </w:r>
      <w:r>
        <w:rPr>
          <w:rFonts w:ascii="Verdana" w:hAnsi="Verdana"/>
          <w:sz w:val="20"/>
          <w:szCs w:val="20"/>
          <w:lang w:val="tr-TR"/>
        </w:rPr>
        <w:t xml:space="preserve">ketlerinden en büyük beklentilerinin sektörden bir </w:t>
      </w:r>
      <w:proofErr w:type="spellStart"/>
      <w:r>
        <w:rPr>
          <w:rFonts w:ascii="Verdana" w:hAnsi="Verdana"/>
          <w:sz w:val="20"/>
          <w:szCs w:val="20"/>
          <w:lang w:val="tr-TR"/>
        </w:rPr>
        <w:t>unicorn</w:t>
      </w:r>
      <w:proofErr w:type="spellEnd"/>
      <w:r>
        <w:rPr>
          <w:rFonts w:ascii="Verdana" w:hAnsi="Verdana"/>
          <w:sz w:val="20"/>
          <w:szCs w:val="20"/>
          <w:lang w:val="tr-TR"/>
        </w:rPr>
        <w:t xml:space="preserve"> çıkması olduğu</w:t>
      </w:r>
      <w:r w:rsidR="00D2166F">
        <w:rPr>
          <w:rFonts w:ascii="Verdana" w:hAnsi="Verdana"/>
          <w:sz w:val="20"/>
          <w:szCs w:val="20"/>
          <w:lang w:val="tr-TR"/>
        </w:rPr>
        <w:t>nu</w:t>
      </w:r>
      <w:r>
        <w:rPr>
          <w:rFonts w:ascii="Verdana" w:hAnsi="Verdana"/>
          <w:sz w:val="20"/>
          <w:szCs w:val="20"/>
          <w:lang w:val="tr-TR"/>
        </w:rPr>
        <w:t xml:space="preserve"> söyleyen TÖDEB Başkanı Burhan Eliaçık,</w:t>
      </w:r>
      <w:r w:rsidR="00F93161" w:rsidRPr="006B0F08">
        <w:rPr>
          <w:rFonts w:ascii="Verdana" w:hAnsi="Verdana"/>
          <w:sz w:val="20"/>
          <w:szCs w:val="20"/>
          <w:lang w:val="tr-TR"/>
        </w:rPr>
        <w:t xml:space="preserve"> </w:t>
      </w:r>
      <w:r>
        <w:rPr>
          <w:rFonts w:ascii="Verdana" w:hAnsi="Verdana"/>
          <w:sz w:val="20"/>
          <w:szCs w:val="20"/>
          <w:lang w:val="tr-TR"/>
        </w:rPr>
        <w:t>“</w:t>
      </w:r>
      <w:r w:rsidR="00F93161" w:rsidRPr="006B0F08">
        <w:rPr>
          <w:rFonts w:ascii="Verdana" w:hAnsi="Verdana"/>
          <w:sz w:val="20"/>
          <w:szCs w:val="20"/>
          <w:lang w:val="tr-TR"/>
        </w:rPr>
        <w:t>Bu</w:t>
      </w:r>
      <w:r w:rsidR="009E324B" w:rsidRPr="006B0F08">
        <w:rPr>
          <w:rFonts w:ascii="Verdana" w:hAnsi="Verdana"/>
          <w:sz w:val="20"/>
          <w:szCs w:val="20"/>
          <w:lang w:val="tr-TR"/>
        </w:rPr>
        <w:t xml:space="preserve"> beklentimizin </w:t>
      </w:r>
      <w:r w:rsidR="00F93161" w:rsidRPr="006B0F08">
        <w:rPr>
          <w:rFonts w:ascii="Verdana" w:hAnsi="Verdana"/>
          <w:sz w:val="20"/>
          <w:szCs w:val="20"/>
          <w:lang w:val="tr-TR"/>
        </w:rPr>
        <w:t>temel nedeni</w:t>
      </w:r>
      <w:r w:rsidR="009E324B" w:rsidRPr="006B0F08">
        <w:rPr>
          <w:rFonts w:ascii="Verdana" w:hAnsi="Verdana"/>
          <w:sz w:val="20"/>
          <w:szCs w:val="20"/>
          <w:lang w:val="tr-TR"/>
        </w:rPr>
        <w:t xml:space="preserve"> </w:t>
      </w:r>
      <w:proofErr w:type="spellStart"/>
      <w:r w:rsidR="00F93161" w:rsidRPr="006B0F08">
        <w:rPr>
          <w:rFonts w:ascii="Verdana" w:hAnsi="Verdana"/>
          <w:sz w:val="20"/>
          <w:szCs w:val="20"/>
          <w:lang w:val="tr-TR"/>
        </w:rPr>
        <w:t>know</w:t>
      </w:r>
      <w:proofErr w:type="spellEnd"/>
      <w:r w:rsidR="00F93161" w:rsidRPr="006B0F08">
        <w:rPr>
          <w:rFonts w:ascii="Verdana" w:hAnsi="Verdana"/>
          <w:sz w:val="20"/>
          <w:szCs w:val="20"/>
          <w:lang w:val="tr-TR"/>
        </w:rPr>
        <w:t>-ho</w:t>
      </w:r>
      <w:r>
        <w:rPr>
          <w:rFonts w:ascii="Verdana" w:hAnsi="Verdana"/>
          <w:sz w:val="20"/>
          <w:szCs w:val="20"/>
          <w:lang w:val="tr-TR"/>
        </w:rPr>
        <w:t>w ve diğer gerekli tüm koşullarla</w:t>
      </w:r>
      <w:r w:rsidR="00F93161" w:rsidRPr="006B0F08">
        <w:rPr>
          <w:rFonts w:ascii="Verdana" w:hAnsi="Verdana"/>
          <w:sz w:val="20"/>
          <w:szCs w:val="20"/>
          <w:lang w:val="tr-TR"/>
        </w:rPr>
        <w:t xml:space="preserve"> böyle bir kapasiteye sahip olma</w:t>
      </w:r>
      <w:r w:rsidR="009E324B" w:rsidRPr="006B0F08">
        <w:rPr>
          <w:rFonts w:ascii="Verdana" w:hAnsi="Verdana"/>
          <w:sz w:val="20"/>
          <w:szCs w:val="20"/>
          <w:lang w:val="tr-TR"/>
        </w:rPr>
        <w:t>mız. Ancak</w:t>
      </w:r>
      <w:r w:rsidR="00F93161" w:rsidRPr="006B0F08">
        <w:rPr>
          <w:rFonts w:ascii="Verdana" w:hAnsi="Verdana"/>
          <w:sz w:val="20"/>
          <w:szCs w:val="20"/>
          <w:lang w:val="tr-TR"/>
        </w:rPr>
        <w:t xml:space="preserve"> geçmiş yıllarda özellikle finansal kuruluşlar arasında işbirliği zemininin oluşması için harcadığımız zaman ve bununla beraber sıkı düzenlemelere tabi </w:t>
      </w:r>
      <w:r>
        <w:rPr>
          <w:rFonts w:ascii="Verdana" w:hAnsi="Verdana"/>
          <w:sz w:val="20"/>
          <w:szCs w:val="20"/>
          <w:lang w:val="tr-TR"/>
        </w:rPr>
        <w:t xml:space="preserve">olan </w:t>
      </w:r>
      <w:r w:rsidR="00F93161" w:rsidRPr="006B0F08">
        <w:rPr>
          <w:rFonts w:ascii="Verdana" w:hAnsi="Verdana"/>
          <w:sz w:val="20"/>
          <w:szCs w:val="20"/>
          <w:lang w:val="tr-TR"/>
        </w:rPr>
        <w:t xml:space="preserve">sektörün gerek uyum gerekse de finansal olarak ortaya koyması </w:t>
      </w:r>
      <w:r>
        <w:rPr>
          <w:rFonts w:ascii="Verdana" w:hAnsi="Verdana"/>
          <w:sz w:val="20"/>
          <w:szCs w:val="20"/>
          <w:lang w:val="tr-TR"/>
        </w:rPr>
        <w:t>gereken efor bizi bu hedeften bugüne</w:t>
      </w:r>
      <w:r w:rsidR="00F93161" w:rsidRPr="006B0F08">
        <w:rPr>
          <w:rFonts w:ascii="Verdana" w:hAnsi="Verdana"/>
          <w:sz w:val="20"/>
          <w:szCs w:val="20"/>
          <w:lang w:val="tr-TR"/>
        </w:rPr>
        <w:t xml:space="preserve"> kadar uzak tutmuş durumda. Son dönemde önemli bir dalga haline gelen “</w:t>
      </w:r>
      <w:r>
        <w:rPr>
          <w:rFonts w:ascii="Verdana" w:hAnsi="Verdana"/>
          <w:sz w:val="20"/>
          <w:szCs w:val="20"/>
          <w:lang w:val="tr-TR"/>
        </w:rPr>
        <w:t>şimdi al, sonra öde</w:t>
      </w:r>
      <w:r w:rsidR="009E324B" w:rsidRPr="006B0F08">
        <w:rPr>
          <w:rFonts w:ascii="Verdana" w:hAnsi="Verdana"/>
          <w:sz w:val="20"/>
          <w:szCs w:val="20"/>
          <w:lang w:val="tr-TR"/>
        </w:rPr>
        <w:t xml:space="preserve"> (buy </w:t>
      </w:r>
      <w:proofErr w:type="spellStart"/>
      <w:r w:rsidR="009E324B" w:rsidRPr="006B0F08">
        <w:rPr>
          <w:rFonts w:ascii="Verdana" w:hAnsi="Verdana"/>
          <w:sz w:val="20"/>
          <w:szCs w:val="20"/>
          <w:lang w:val="tr-TR"/>
        </w:rPr>
        <w:t>now</w:t>
      </w:r>
      <w:proofErr w:type="spellEnd"/>
      <w:r w:rsidR="009E324B" w:rsidRPr="006B0F08">
        <w:rPr>
          <w:rFonts w:ascii="Verdana" w:hAnsi="Verdana"/>
          <w:sz w:val="20"/>
          <w:szCs w:val="20"/>
          <w:lang w:val="tr-TR"/>
        </w:rPr>
        <w:t xml:space="preserve">, pay </w:t>
      </w:r>
      <w:proofErr w:type="spellStart"/>
      <w:r w:rsidR="009E324B" w:rsidRPr="006B0F08">
        <w:rPr>
          <w:rFonts w:ascii="Verdana" w:hAnsi="Verdana"/>
          <w:sz w:val="20"/>
          <w:szCs w:val="20"/>
          <w:lang w:val="tr-TR"/>
        </w:rPr>
        <w:t>later</w:t>
      </w:r>
      <w:proofErr w:type="spellEnd"/>
      <w:r w:rsidR="009E324B" w:rsidRPr="006B0F08">
        <w:rPr>
          <w:rFonts w:ascii="Verdana" w:hAnsi="Verdana"/>
          <w:sz w:val="20"/>
          <w:szCs w:val="20"/>
          <w:lang w:val="tr-TR"/>
        </w:rPr>
        <w:t>)</w:t>
      </w:r>
      <w:r>
        <w:rPr>
          <w:rFonts w:ascii="Verdana" w:hAnsi="Verdana"/>
          <w:sz w:val="20"/>
          <w:szCs w:val="20"/>
          <w:lang w:val="tr-TR"/>
        </w:rPr>
        <w:t>”</w:t>
      </w:r>
      <w:r w:rsidR="00F93161" w:rsidRPr="006B0F08">
        <w:rPr>
          <w:rFonts w:ascii="Verdana" w:hAnsi="Verdana"/>
          <w:sz w:val="20"/>
          <w:szCs w:val="20"/>
          <w:lang w:val="tr-TR"/>
        </w:rPr>
        <w:t xml:space="preserve"> iş modellerinin ülkemizde son derece kanıksanmış ve 20 yılı aşkın süredir kullanıldığı bir ortamda sadece bu alanda </w:t>
      </w:r>
      <w:r w:rsidR="009E324B" w:rsidRPr="006B0F08">
        <w:rPr>
          <w:rFonts w:ascii="Verdana" w:hAnsi="Verdana"/>
          <w:sz w:val="20"/>
          <w:szCs w:val="20"/>
          <w:lang w:val="tr-TR"/>
        </w:rPr>
        <w:t>bile</w:t>
      </w:r>
      <w:r w:rsidR="00F93161" w:rsidRPr="006B0F08">
        <w:rPr>
          <w:rFonts w:ascii="Verdana" w:hAnsi="Verdana"/>
          <w:sz w:val="20"/>
          <w:szCs w:val="20"/>
          <w:lang w:val="tr-TR"/>
        </w:rPr>
        <w:t xml:space="preserve"> </w:t>
      </w:r>
      <w:proofErr w:type="spellStart"/>
      <w:r>
        <w:rPr>
          <w:rFonts w:ascii="Verdana" w:hAnsi="Verdana"/>
          <w:sz w:val="20"/>
          <w:szCs w:val="20"/>
          <w:lang w:val="tr-TR"/>
        </w:rPr>
        <w:t>unicornlar</w:t>
      </w:r>
      <w:proofErr w:type="spellEnd"/>
      <w:r>
        <w:rPr>
          <w:rFonts w:ascii="Verdana" w:hAnsi="Verdana"/>
          <w:sz w:val="20"/>
          <w:szCs w:val="20"/>
          <w:lang w:val="tr-TR"/>
        </w:rPr>
        <w:t xml:space="preserve"> çıkarmış olmalıydık. </w:t>
      </w:r>
      <w:r w:rsidR="00F93161" w:rsidRPr="006B0F08">
        <w:rPr>
          <w:rFonts w:ascii="Verdana" w:hAnsi="Verdana"/>
          <w:sz w:val="20"/>
          <w:szCs w:val="20"/>
          <w:lang w:val="tr-TR"/>
        </w:rPr>
        <w:t xml:space="preserve">Gelinen nokta bize şunu gösteriyor ki sadece iç pazar dinamiklerine dayalı olarak bir beklenti içine girmek, bizi </w:t>
      </w:r>
      <w:proofErr w:type="spellStart"/>
      <w:r w:rsidR="00F93161" w:rsidRPr="006B0F08">
        <w:rPr>
          <w:rFonts w:ascii="Verdana" w:hAnsi="Verdana"/>
          <w:sz w:val="20"/>
          <w:szCs w:val="20"/>
          <w:lang w:val="tr-TR"/>
        </w:rPr>
        <w:t>unicorn</w:t>
      </w:r>
      <w:proofErr w:type="spellEnd"/>
      <w:r w:rsidR="00F93161" w:rsidRPr="006B0F08">
        <w:rPr>
          <w:rFonts w:ascii="Verdana" w:hAnsi="Verdana"/>
          <w:sz w:val="20"/>
          <w:szCs w:val="20"/>
          <w:lang w:val="tr-TR"/>
        </w:rPr>
        <w:t xml:space="preserve"> hedefimize yeterince hızla yaklaştırmıyor. Bu sebeple her </w:t>
      </w:r>
      <w:proofErr w:type="spellStart"/>
      <w:r w:rsidR="00F93161" w:rsidRPr="006B0F08">
        <w:rPr>
          <w:rFonts w:ascii="Verdana" w:hAnsi="Verdana"/>
          <w:sz w:val="20"/>
          <w:szCs w:val="20"/>
          <w:lang w:val="tr-TR"/>
        </w:rPr>
        <w:t>FinTek</w:t>
      </w:r>
      <w:proofErr w:type="spellEnd"/>
      <w:r>
        <w:rPr>
          <w:rFonts w:ascii="Verdana" w:hAnsi="Verdana"/>
          <w:sz w:val="20"/>
          <w:szCs w:val="20"/>
          <w:lang w:val="tr-TR"/>
        </w:rPr>
        <w:t>,</w:t>
      </w:r>
      <w:r w:rsidR="00F93161" w:rsidRPr="006B0F08">
        <w:rPr>
          <w:rFonts w:ascii="Verdana" w:hAnsi="Verdana"/>
          <w:sz w:val="20"/>
          <w:szCs w:val="20"/>
          <w:lang w:val="tr-TR"/>
        </w:rPr>
        <w:t xml:space="preserve"> bölgesinde etkin bir güç olma ve pazar </w:t>
      </w:r>
      <w:r>
        <w:rPr>
          <w:rFonts w:ascii="Verdana" w:hAnsi="Verdana"/>
          <w:sz w:val="20"/>
          <w:szCs w:val="20"/>
          <w:lang w:val="tr-TR"/>
        </w:rPr>
        <w:t>oluşturma hedefine sahip olmalı” dedi.</w:t>
      </w:r>
    </w:p>
    <w:p w14:paraId="5A9242C5" w14:textId="77777777" w:rsidR="00F62273" w:rsidRPr="006B0F08" w:rsidRDefault="00F62273" w:rsidP="00F62273">
      <w:pPr>
        <w:spacing w:line="360" w:lineRule="auto"/>
        <w:jc w:val="both"/>
        <w:rPr>
          <w:rFonts w:ascii="Verdana" w:hAnsi="Verdana"/>
          <w:sz w:val="20"/>
          <w:szCs w:val="20"/>
          <w:lang w:val="tr-TR"/>
        </w:rPr>
      </w:pPr>
    </w:p>
    <w:p w14:paraId="19165230" w14:textId="7168CB5C" w:rsidR="00F62273" w:rsidRPr="00F62273" w:rsidRDefault="00F62273" w:rsidP="00F62273">
      <w:pPr>
        <w:spacing w:line="360" w:lineRule="auto"/>
        <w:jc w:val="both"/>
        <w:rPr>
          <w:rFonts w:ascii="Verdana" w:hAnsi="Verdana"/>
          <w:b/>
          <w:sz w:val="20"/>
          <w:szCs w:val="20"/>
          <w:lang w:val="tr-TR"/>
        </w:rPr>
      </w:pPr>
      <w:r w:rsidRPr="00F62273">
        <w:rPr>
          <w:rFonts w:ascii="Verdana" w:hAnsi="Verdana"/>
          <w:b/>
          <w:sz w:val="20"/>
          <w:szCs w:val="20"/>
          <w:lang w:val="tr-TR"/>
        </w:rPr>
        <w:t>“Özel kurumlar ve kamuyla işbirliği programları üzerinde çalışıyoruz”</w:t>
      </w:r>
    </w:p>
    <w:p w14:paraId="7E448DB1" w14:textId="5D544E0C" w:rsidR="00F93161" w:rsidRPr="006B0F08" w:rsidRDefault="00F93161" w:rsidP="00F62273">
      <w:pPr>
        <w:spacing w:line="360" w:lineRule="auto"/>
        <w:jc w:val="both"/>
        <w:rPr>
          <w:rFonts w:ascii="Verdana" w:hAnsi="Verdana"/>
          <w:sz w:val="20"/>
          <w:szCs w:val="20"/>
          <w:lang w:val="tr-TR"/>
        </w:rPr>
      </w:pPr>
      <w:r w:rsidRPr="006B0F08">
        <w:rPr>
          <w:rFonts w:ascii="Verdana" w:hAnsi="Verdana"/>
          <w:sz w:val="20"/>
          <w:szCs w:val="20"/>
          <w:lang w:val="tr-TR"/>
        </w:rPr>
        <w:lastRenderedPageBreak/>
        <w:t>TÖDEB olarak,</w:t>
      </w:r>
      <w:r w:rsidR="00F62273">
        <w:rPr>
          <w:rFonts w:ascii="Verdana" w:hAnsi="Verdana"/>
          <w:sz w:val="20"/>
          <w:szCs w:val="20"/>
          <w:lang w:val="tr-TR"/>
        </w:rPr>
        <w:t xml:space="preserve"> </w:t>
      </w:r>
      <w:r w:rsidR="00D2166F">
        <w:rPr>
          <w:rFonts w:ascii="Verdana" w:hAnsi="Verdana"/>
          <w:sz w:val="20"/>
          <w:szCs w:val="20"/>
          <w:lang w:val="tr-TR"/>
        </w:rPr>
        <w:t>Üyelerimizi</w:t>
      </w:r>
      <w:r w:rsidR="00D2166F" w:rsidRPr="006B0F08">
        <w:rPr>
          <w:rFonts w:ascii="Verdana" w:hAnsi="Verdana"/>
          <w:sz w:val="20"/>
          <w:szCs w:val="20"/>
          <w:lang w:val="tr-TR"/>
        </w:rPr>
        <w:t xml:space="preserve"> </w:t>
      </w:r>
      <w:r w:rsidRPr="006B0F08">
        <w:rPr>
          <w:rFonts w:ascii="Verdana" w:hAnsi="Verdana"/>
          <w:sz w:val="20"/>
          <w:szCs w:val="20"/>
          <w:lang w:val="tr-TR"/>
        </w:rPr>
        <w:t>cesaretlendirmek, yol göstermek ve kamu kaynakları</w:t>
      </w:r>
      <w:r w:rsidR="009E324B" w:rsidRPr="006B0F08">
        <w:rPr>
          <w:rFonts w:ascii="Verdana" w:hAnsi="Verdana"/>
          <w:sz w:val="20"/>
          <w:szCs w:val="20"/>
          <w:lang w:val="tr-TR"/>
        </w:rPr>
        <w:t>yla</w:t>
      </w:r>
      <w:r w:rsidRPr="006B0F08">
        <w:rPr>
          <w:rFonts w:ascii="Verdana" w:hAnsi="Verdana"/>
          <w:sz w:val="20"/>
          <w:szCs w:val="20"/>
          <w:lang w:val="tr-TR"/>
        </w:rPr>
        <w:t xml:space="preserve"> sunulan teşviklerden yararlanılmasını kolaylaştırmak üzere çalışmalar başlat</w:t>
      </w:r>
      <w:r w:rsidR="009E324B" w:rsidRPr="006B0F08">
        <w:rPr>
          <w:rFonts w:ascii="Verdana" w:hAnsi="Verdana"/>
          <w:sz w:val="20"/>
          <w:szCs w:val="20"/>
          <w:lang w:val="tr-TR"/>
        </w:rPr>
        <w:t>tık</w:t>
      </w:r>
      <w:r w:rsidR="00F62273">
        <w:rPr>
          <w:rFonts w:ascii="Verdana" w:hAnsi="Verdana"/>
          <w:sz w:val="20"/>
          <w:szCs w:val="20"/>
          <w:lang w:val="tr-TR"/>
        </w:rPr>
        <w:t>larını dile getiren</w:t>
      </w:r>
      <w:r w:rsidRPr="006B0F08">
        <w:rPr>
          <w:rFonts w:ascii="Verdana" w:hAnsi="Verdana"/>
          <w:sz w:val="20"/>
          <w:szCs w:val="20"/>
          <w:lang w:val="tr-TR"/>
        </w:rPr>
        <w:t xml:space="preserve"> </w:t>
      </w:r>
      <w:r w:rsidR="00F62273">
        <w:rPr>
          <w:rFonts w:ascii="Verdana" w:hAnsi="Verdana"/>
          <w:sz w:val="20"/>
          <w:szCs w:val="20"/>
          <w:lang w:val="tr-TR"/>
        </w:rPr>
        <w:t>Eliaçık, “</w:t>
      </w:r>
      <w:r w:rsidRPr="006B0F08">
        <w:rPr>
          <w:rFonts w:ascii="Verdana" w:hAnsi="Verdana"/>
          <w:sz w:val="20"/>
          <w:szCs w:val="20"/>
          <w:lang w:val="tr-TR"/>
        </w:rPr>
        <w:t>Hedef ülke ve pazarlara dair hem teşvik kurgularını hem de ilgili pazarlardaki potansiyelleri</w:t>
      </w:r>
      <w:r w:rsidR="00D2166F">
        <w:rPr>
          <w:rFonts w:ascii="Verdana" w:hAnsi="Verdana"/>
          <w:sz w:val="20"/>
          <w:szCs w:val="20"/>
          <w:lang w:val="tr-TR"/>
        </w:rPr>
        <w:t>,</w:t>
      </w:r>
      <w:r w:rsidRPr="006B0F08">
        <w:rPr>
          <w:rFonts w:ascii="Verdana" w:hAnsi="Verdana"/>
          <w:sz w:val="20"/>
          <w:szCs w:val="20"/>
          <w:lang w:val="tr-TR"/>
        </w:rPr>
        <w:t xml:space="preserve"> fırsatları ve erişim konusunda gerekli ihtiyaçları </w:t>
      </w:r>
      <w:r w:rsidR="00F62273">
        <w:rPr>
          <w:rFonts w:ascii="Verdana" w:hAnsi="Verdana"/>
          <w:sz w:val="20"/>
          <w:szCs w:val="20"/>
          <w:lang w:val="tr-TR"/>
        </w:rPr>
        <w:t>ortaya koy</w:t>
      </w:r>
      <w:r w:rsidR="00D2166F">
        <w:rPr>
          <w:rFonts w:ascii="Verdana" w:hAnsi="Verdana"/>
          <w:sz w:val="20"/>
          <w:szCs w:val="20"/>
          <w:lang w:val="tr-TR"/>
        </w:rPr>
        <w:t>mak gerekiyor.</w:t>
      </w:r>
    </w:p>
    <w:p w14:paraId="436FC9C2" w14:textId="7AB37B59" w:rsidR="00F93161" w:rsidRPr="006B0F08" w:rsidRDefault="00F93161" w:rsidP="00F62273">
      <w:pPr>
        <w:spacing w:line="360" w:lineRule="auto"/>
        <w:jc w:val="both"/>
        <w:rPr>
          <w:rFonts w:ascii="Verdana" w:hAnsi="Verdana"/>
          <w:sz w:val="20"/>
          <w:szCs w:val="20"/>
          <w:lang w:val="tr-TR"/>
        </w:rPr>
      </w:pPr>
      <w:r w:rsidRPr="006B0F08">
        <w:rPr>
          <w:rFonts w:ascii="Verdana" w:hAnsi="Verdana"/>
          <w:sz w:val="20"/>
          <w:szCs w:val="20"/>
          <w:lang w:val="tr-TR"/>
        </w:rPr>
        <w:t xml:space="preserve">Bu gelişme için farklı risk parametreleri olmakla birlikte, diğer en önemli katkının IT kaynağı gibi ülke olarak sınırlı oranda sahip olduğumuz yetenek kaynağımızın, belirli ve kısıtlı sayıda şirkette kümelenmesi, özellikle </w:t>
      </w:r>
      <w:proofErr w:type="spellStart"/>
      <w:r w:rsidRPr="006B0F08">
        <w:rPr>
          <w:rFonts w:ascii="Verdana" w:hAnsi="Verdana"/>
          <w:sz w:val="20"/>
          <w:szCs w:val="20"/>
          <w:lang w:val="tr-TR"/>
        </w:rPr>
        <w:t>startup</w:t>
      </w:r>
      <w:proofErr w:type="spellEnd"/>
      <w:r w:rsidRPr="006B0F08">
        <w:rPr>
          <w:rFonts w:ascii="Verdana" w:hAnsi="Verdana"/>
          <w:sz w:val="20"/>
          <w:szCs w:val="20"/>
          <w:lang w:val="tr-TR"/>
        </w:rPr>
        <w:t xml:space="preserve"> gelişimini ve büyümeyi engelleyici bir unsur. TÖDEB olarak </w:t>
      </w:r>
      <w:proofErr w:type="spellStart"/>
      <w:r w:rsidRPr="006B0F08">
        <w:rPr>
          <w:rFonts w:ascii="Verdana" w:hAnsi="Verdana"/>
          <w:sz w:val="20"/>
          <w:szCs w:val="20"/>
          <w:lang w:val="tr-TR"/>
        </w:rPr>
        <w:t>FinTek</w:t>
      </w:r>
      <w:proofErr w:type="spellEnd"/>
      <w:r w:rsidRPr="006B0F08">
        <w:rPr>
          <w:rFonts w:ascii="Verdana" w:hAnsi="Verdana"/>
          <w:sz w:val="20"/>
          <w:szCs w:val="20"/>
          <w:lang w:val="tr-TR"/>
        </w:rPr>
        <w:t xml:space="preserve"> alanında yetenek havuzunun gelişmesi iç</w:t>
      </w:r>
      <w:r w:rsidR="00C637EB" w:rsidRPr="006B0F08">
        <w:rPr>
          <w:rFonts w:ascii="Verdana" w:hAnsi="Verdana"/>
          <w:sz w:val="20"/>
          <w:szCs w:val="20"/>
          <w:lang w:val="tr-TR"/>
        </w:rPr>
        <w:t xml:space="preserve">in ilgili özel kurumlar ve kamuyla </w:t>
      </w:r>
      <w:r w:rsidRPr="006B0F08">
        <w:rPr>
          <w:rFonts w:ascii="Verdana" w:hAnsi="Verdana"/>
          <w:sz w:val="20"/>
          <w:szCs w:val="20"/>
          <w:lang w:val="tr-TR"/>
        </w:rPr>
        <w:t>işbirliği pr</w:t>
      </w:r>
      <w:r w:rsidR="00F62273">
        <w:rPr>
          <w:rFonts w:ascii="Verdana" w:hAnsi="Verdana"/>
          <w:sz w:val="20"/>
          <w:szCs w:val="20"/>
          <w:lang w:val="tr-TR"/>
        </w:rPr>
        <w:t>ogramları üzerinde çalışıyoruz” ifadelerini kullandı.</w:t>
      </w:r>
    </w:p>
    <w:p w14:paraId="329BE5B4" w14:textId="77777777" w:rsidR="00F93161" w:rsidRPr="007C3AF0" w:rsidRDefault="00F93161" w:rsidP="00F62273">
      <w:pPr>
        <w:spacing w:line="360" w:lineRule="auto"/>
        <w:rPr>
          <w:rFonts w:ascii="Verdana" w:hAnsi="Verdana"/>
          <w:sz w:val="20"/>
          <w:szCs w:val="20"/>
          <w:lang w:val="tr-TR"/>
        </w:rPr>
      </w:pPr>
    </w:p>
    <w:p w14:paraId="1B170B86" w14:textId="77777777" w:rsidR="009E324B" w:rsidRPr="007C3AF0" w:rsidRDefault="009E324B" w:rsidP="00F62273">
      <w:pPr>
        <w:spacing w:line="360" w:lineRule="auto"/>
        <w:rPr>
          <w:rFonts w:ascii="Verdana" w:hAnsi="Verdana"/>
          <w:sz w:val="20"/>
          <w:szCs w:val="20"/>
          <w:lang w:val="tr-TR"/>
        </w:rPr>
      </w:pPr>
    </w:p>
    <w:p w14:paraId="36165BC4" w14:textId="77777777" w:rsidR="007C3AF0" w:rsidRPr="007C3AF0" w:rsidRDefault="007C3AF0" w:rsidP="007C3AF0">
      <w:pPr>
        <w:spacing w:line="360" w:lineRule="auto"/>
        <w:jc w:val="both"/>
        <w:rPr>
          <w:rFonts w:ascii="Verdana" w:hAnsi="Verdana"/>
          <w:sz w:val="20"/>
          <w:szCs w:val="20"/>
          <w:lang w:val="tr-TR"/>
        </w:rPr>
      </w:pPr>
      <w:r w:rsidRPr="007C3AF0">
        <w:rPr>
          <w:rFonts w:ascii="Verdana" w:hAnsi="Verdana"/>
          <w:b/>
          <w:bCs/>
          <w:sz w:val="20"/>
          <w:szCs w:val="20"/>
          <w:lang w:val="tr-TR"/>
        </w:rPr>
        <w:t>İlgili Kişi:</w:t>
      </w:r>
      <w:r w:rsidRPr="007C3AF0">
        <w:rPr>
          <w:rFonts w:ascii="Verdana" w:hAnsi="Verdana"/>
          <w:b/>
          <w:bCs/>
          <w:sz w:val="20"/>
          <w:szCs w:val="20"/>
          <w:lang w:val="tr-TR"/>
        </w:rPr>
        <w:tab/>
      </w:r>
      <w:r w:rsidRPr="007C3AF0">
        <w:rPr>
          <w:rFonts w:ascii="Verdana" w:hAnsi="Verdana"/>
          <w:b/>
          <w:bCs/>
          <w:sz w:val="20"/>
          <w:szCs w:val="20"/>
          <w:lang w:val="tr-TR"/>
        </w:rPr>
        <w:br/>
      </w:r>
      <w:r w:rsidRPr="007C3AF0">
        <w:rPr>
          <w:rFonts w:ascii="Verdana" w:hAnsi="Verdana"/>
          <w:sz w:val="20"/>
          <w:szCs w:val="20"/>
          <w:lang w:val="tr-TR"/>
        </w:rPr>
        <w:t>Sezin Bulum</w:t>
      </w:r>
    </w:p>
    <w:p w14:paraId="12CB4BF1" w14:textId="77777777" w:rsidR="007C3AF0" w:rsidRPr="007C3AF0" w:rsidRDefault="007C3AF0" w:rsidP="007C3AF0">
      <w:pPr>
        <w:spacing w:line="360" w:lineRule="auto"/>
        <w:jc w:val="both"/>
        <w:rPr>
          <w:rFonts w:ascii="Verdana" w:hAnsi="Verdana"/>
          <w:sz w:val="20"/>
          <w:szCs w:val="20"/>
          <w:lang w:val="tr-TR"/>
        </w:rPr>
      </w:pPr>
      <w:r w:rsidRPr="007C3AF0">
        <w:rPr>
          <w:rFonts w:ascii="Verdana" w:hAnsi="Verdana"/>
          <w:sz w:val="20"/>
          <w:szCs w:val="20"/>
          <w:lang w:val="tr-TR"/>
        </w:rPr>
        <w:t xml:space="preserve">Marjinal </w:t>
      </w:r>
      <w:proofErr w:type="spellStart"/>
      <w:r w:rsidRPr="007C3AF0">
        <w:rPr>
          <w:rFonts w:ascii="Verdana" w:hAnsi="Verdana"/>
          <w:sz w:val="20"/>
          <w:szCs w:val="20"/>
          <w:lang w:val="tr-TR"/>
        </w:rPr>
        <w:t>Porter</w:t>
      </w:r>
      <w:proofErr w:type="spellEnd"/>
      <w:r w:rsidRPr="007C3AF0">
        <w:rPr>
          <w:rFonts w:ascii="Verdana" w:hAnsi="Verdana"/>
          <w:sz w:val="20"/>
          <w:szCs w:val="20"/>
          <w:lang w:val="tr-TR"/>
        </w:rPr>
        <w:t xml:space="preserve"> </w:t>
      </w:r>
      <w:proofErr w:type="spellStart"/>
      <w:r w:rsidRPr="007C3AF0">
        <w:rPr>
          <w:rFonts w:ascii="Verdana" w:hAnsi="Verdana"/>
          <w:sz w:val="20"/>
          <w:szCs w:val="20"/>
          <w:lang w:val="tr-TR"/>
        </w:rPr>
        <w:t>Novelli</w:t>
      </w:r>
      <w:proofErr w:type="spellEnd"/>
      <w:r w:rsidRPr="007C3AF0">
        <w:rPr>
          <w:rFonts w:ascii="Verdana" w:hAnsi="Verdana"/>
          <w:sz w:val="20"/>
          <w:szCs w:val="20"/>
          <w:lang w:val="tr-TR"/>
        </w:rPr>
        <w:t> </w:t>
      </w:r>
    </w:p>
    <w:p w14:paraId="1C2D18F2" w14:textId="77777777" w:rsidR="007C3AF0" w:rsidRPr="007C3AF0" w:rsidRDefault="007C3AF0" w:rsidP="007C3AF0">
      <w:pPr>
        <w:spacing w:line="360" w:lineRule="auto"/>
        <w:jc w:val="both"/>
        <w:rPr>
          <w:rFonts w:ascii="Verdana" w:hAnsi="Verdana"/>
          <w:sz w:val="20"/>
          <w:szCs w:val="20"/>
          <w:lang w:val="tr-TR"/>
        </w:rPr>
      </w:pPr>
      <w:r w:rsidRPr="007C3AF0">
        <w:rPr>
          <w:rFonts w:ascii="Verdana" w:hAnsi="Verdana"/>
          <w:sz w:val="20"/>
          <w:szCs w:val="20"/>
          <w:lang w:val="tr-TR"/>
        </w:rPr>
        <w:t>0212 219 29 71 - 0533 282 29 70</w:t>
      </w:r>
    </w:p>
    <w:p w14:paraId="0922BED4" w14:textId="77777777" w:rsidR="007C3AF0" w:rsidRPr="007C3AF0" w:rsidRDefault="007C3AF0" w:rsidP="007C3AF0">
      <w:pPr>
        <w:spacing w:line="360" w:lineRule="auto"/>
        <w:jc w:val="both"/>
        <w:rPr>
          <w:rFonts w:ascii="Verdana" w:hAnsi="Verdana"/>
          <w:sz w:val="20"/>
          <w:szCs w:val="20"/>
          <w:lang w:val="tr-TR"/>
        </w:rPr>
      </w:pPr>
      <w:r w:rsidRPr="007C3AF0">
        <w:rPr>
          <w:rFonts w:ascii="Verdana" w:hAnsi="Verdana"/>
          <w:sz w:val="20"/>
          <w:szCs w:val="20"/>
          <w:lang w:val="tr-TR"/>
        </w:rPr>
        <w:t>sezinb@marjinal.com.tr</w:t>
      </w:r>
    </w:p>
    <w:p w14:paraId="14FF865D" w14:textId="77777777" w:rsidR="007C3AF0" w:rsidRPr="007C3AF0" w:rsidRDefault="007C3AF0" w:rsidP="007C3AF0">
      <w:pPr>
        <w:spacing w:before="100" w:beforeAutospacing="1" w:after="100" w:afterAutospacing="1" w:line="360" w:lineRule="auto"/>
        <w:jc w:val="both"/>
        <w:rPr>
          <w:rFonts w:ascii="Verdana" w:eastAsia="Times New Roman" w:hAnsi="Verdana" w:cs="Times New Roman"/>
          <w:b/>
          <w:color w:val="000000"/>
          <w:sz w:val="16"/>
          <w:szCs w:val="16"/>
          <w:lang w:val="tr-TR"/>
        </w:rPr>
      </w:pPr>
    </w:p>
    <w:p w14:paraId="29D24BDE" w14:textId="77777777" w:rsidR="007C3AF0" w:rsidRPr="007C3AF0" w:rsidRDefault="007C3AF0" w:rsidP="007C3AF0">
      <w:pPr>
        <w:spacing w:before="100" w:beforeAutospacing="1" w:after="100" w:afterAutospacing="1" w:line="360" w:lineRule="auto"/>
        <w:jc w:val="both"/>
        <w:rPr>
          <w:rFonts w:ascii="Verdana" w:eastAsia="Times New Roman" w:hAnsi="Verdana" w:cs="Times New Roman"/>
          <w:b/>
          <w:color w:val="000000"/>
          <w:sz w:val="16"/>
          <w:szCs w:val="16"/>
          <w:lang w:val="tr-TR"/>
        </w:rPr>
      </w:pPr>
      <w:r w:rsidRPr="007C3AF0">
        <w:rPr>
          <w:rFonts w:ascii="Verdana" w:eastAsia="Times New Roman" w:hAnsi="Verdana" w:cs="Times New Roman"/>
          <w:b/>
          <w:color w:val="000000"/>
          <w:sz w:val="16"/>
          <w:szCs w:val="16"/>
          <w:lang w:val="tr-TR"/>
        </w:rPr>
        <w:t>TÖDEB hakkında</w:t>
      </w:r>
    </w:p>
    <w:p w14:paraId="03B55254" w14:textId="77777777" w:rsidR="007C3AF0" w:rsidRPr="007C3AF0" w:rsidRDefault="007C3AF0" w:rsidP="007C3AF0">
      <w:pPr>
        <w:spacing w:before="100" w:beforeAutospacing="1" w:after="100" w:afterAutospacing="1" w:line="360" w:lineRule="auto"/>
        <w:jc w:val="both"/>
        <w:rPr>
          <w:rFonts w:ascii="Verdana" w:eastAsia="Times New Roman" w:hAnsi="Verdana" w:cs="Times New Roman"/>
          <w:b/>
          <w:color w:val="000000"/>
          <w:sz w:val="16"/>
          <w:szCs w:val="16"/>
          <w:lang w:val="tr-TR"/>
        </w:rPr>
      </w:pPr>
      <w:r w:rsidRPr="007C3AF0">
        <w:rPr>
          <w:rFonts w:ascii="Verdana" w:eastAsia="Times New Roman" w:hAnsi="Verdana" w:cs="Times New Roman"/>
          <w:color w:val="000000"/>
          <w:sz w:val="16"/>
          <w:szCs w:val="16"/>
          <w:lang w:val="tr-TR"/>
        </w:rPr>
        <w:t>Türkiye Ödeme ve Elektronik Para Kuruluşları Birliği (TÖDEB), 2020 yılında Ödeme ve Menkul Kıymet Mutabakat Sistemleri, Ödeme Hizmetleri ve Elektronik Para Kuruluşları Hakkında Kanun hükümlerine göre kurulmuştur. Tüzel kişiliği haiz kamu kurumu niteliğinde bir meslek kuruluşudur. Birliğin yönetim merkezi İstanbul'da bulunmaktadır.</w:t>
      </w:r>
    </w:p>
    <w:p w14:paraId="66A355EE" w14:textId="1613A7A4" w:rsidR="004B7397" w:rsidRPr="006B0F08" w:rsidRDefault="004B7397" w:rsidP="00F62273">
      <w:pPr>
        <w:spacing w:line="360" w:lineRule="auto"/>
        <w:rPr>
          <w:rFonts w:ascii="Verdana" w:hAnsi="Verdana"/>
          <w:sz w:val="20"/>
          <w:szCs w:val="20"/>
          <w:lang w:val="tr-TR"/>
        </w:rPr>
      </w:pPr>
    </w:p>
    <w:sectPr w:rsidR="004B7397" w:rsidRPr="006B0F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716823"/>
    <w:multiLevelType w:val="hybridMultilevel"/>
    <w:tmpl w:val="A7D8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AB9"/>
    <w:rsid w:val="0001763C"/>
    <w:rsid w:val="000342F4"/>
    <w:rsid w:val="00064C40"/>
    <w:rsid w:val="0007659A"/>
    <w:rsid w:val="0009296D"/>
    <w:rsid w:val="000C0A42"/>
    <w:rsid w:val="000E5D23"/>
    <w:rsid w:val="00184EA2"/>
    <w:rsid w:val="001A75A8"/>
    <w:rsid w:val="001C2139"/>
    <w:rsid w:val="001D52C1"/>
    <w:rsid w:val="00277ADB"/>
    <w:rsid w:val="00285F31"/>
    <w:rsid w:val="002F17C9"/>
    <w:rsid w:val="0032000B"/>
    <w:rsid w:val="003D0ACA"/>
    <w:rsid w:val="004250D6"/>
    <w:rsid w:val="00452910"/>
    <w:rsid w:val="004727BC"/>
    <w:rsid w:val="004868B6"/>
    <w:rsid w:val="00493EC6"/>
    <w:rsid w:val="004B7397"/>
    <w:rsid w:val="004D5131"/>
    <w:rsid w:val="004D62A4"/>
    <w:rsid w:val="004E7AB9"/>
    <w:rsid w:val="00507C0A"/>
    <w:rsid w:val="00542CF7"/>
    <w:rsid w:val="00544B53"/>
    <w:rsid w:val="005806E5"/>
    <w:rsid w:val="00591B2F"/>
    <w:rsid w:val="005D6A84"/>
    <w:rsid w:val="005E0C43"/>
    <w:rsid w:val="006459DE"/>
    <w:rsid w:val="00656FDE"/>
    <w:rsid w:val="00663DAE"/>
    <w:rsid w:val="006B0F08"/>
    <w:rsid w:val="00722E98"/>
    <w:rsid w:val="007B04EE"/>
    <w:rsid w:val="007C3AF0"/>
    <w:rsid w:val="008430C7"/>
    <w:rsid w:val="00844936"/>
    <w:rsid w:val="00890B45"/>
    <w:rsid w:val="009231CE"/>
    <w:rsid w:val="00927076"/>
    <w:rsid w:val="009B1BA0"/>
    <w:rsid w:val="009E324B"/>
    <w:rsid w:val="00A60D12"/>
    <w:rsid w:val="00A92AAF"/>
    <w:rsid w:val="00AA7800"/>
    <w:rsid w:val="00AB7534"/>
    <w:rsid w:val="00AC7125"/>
    <w:rsid w:val="00AD1FA2"/>
    <w:rsid w:val="00B02FFB"/>
    <w:rsid w:val="00B811D6"/>
    <w:rsid w:val="00BA6FD2"/>
    <w:rsid w:val="00C229DB"/>
    <w:rsid w:val="00C23D21"/>
    <w:rsid w:val="00C637EB"/>
    <w:rsid w:val="00C934E5"/>
    <w:rsid w:val="00CA7C71"/>
    <w:rsid w:val="00CE358E"/>
    <w:rsid w:val="00CF134D"/>
    <w:rsid w:val="00D15707"/>
    <w:rsid w:val="00D2166F"/>
    <w:rsid w:val="00D30EA3"/>
    <w:rsid w:val="00D331E8"/>
    <w:rsid w:val="00D42E3E"/>
    <w:rsid w:val="00D52547"/>
    <w:rsid w:val="00D65750"/>
    <w:rsid w:val="00D714B3"/>
    <w:rsid w:val="00D97F35"/>
    <w:rsid w:val="00DA0C0B"/>
    <w:rsid w:val="00DE481B"/>
    <w:rsid w:val="00ED2367"/>
    <w:rsid w:val="00F31E51"/>
    <w:rsid w:val="00F62273"/>
    <w:rsid w:val="00F93161"/>
    <w:rsid w:val="00FA562C"/>
    <w:rsid w:val="00FD269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EE96CF"/>
  <w15:docId w15:val="{594D44D5-96DB-824B-8607-191FFAEA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E7A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72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460</Words>
  <Characters>2623</Characters>
  <Application>Microsoft Office Word</Application>
  <DocSecurity>0</DocSecurity>
  <Lines>21</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Burhan ELİAÇIK</dc:creator>
  <cp:keywords/>
  <dc:description/>
  <cp:lastModifiedBy>Somer Topaloğlu</cp:lastModifiedBy>
  <cp:revision>4</cp:revision>
  <dcterms:created xsi:type="dcterms:W3CDTF">2021-10-20T13:04:00Z</dcterms:created>
  <dcterms:modified xsi:type="dcterms:W3CDTF">2021-10-20T13:18:00Z</dcterms:modified>
</cp:coreProperties>
</file>