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F327" w14:textId="758C3198" w:rsidR="004A6AC4" w:rsidRDefault="00D86D64" w:rsidP="00D86D64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D86D64">
        <w:rPr>
          <w:rFonts w:ascii="Verdana" w:hAnsi="Verdana"/>
          <w:b/>
          <w:sz w:val="32"/>
          <w:szCs w:val="32"/>
          <w:u w:val="single"/>
        </w:rPr>
        <w:t xml:space="preserve">BASIN </w:t>
      </w:r>
      <w:r w:rsidRPr="00037D73">
        <w:rPr>
          <w:rFonts w:ascii="Verdana" w:hAnsi="Verdana"/>
          <w:b/>
          <w:sz w:val="32"/>
          <w:szCs w:val="32"/>
          <w:u w:val="single"/>
        </w:rPr>
        <w:t>BÜLTENİ</w:t>
      </w:r>
      <w:r w:rsidRPr="00B52A89">
        <w:rPr>
          <w:rFonts w:ascii="Verdana" w:hAnsi="Verdana"/>
          <w:b/>
          <w:sz w:val="32"/>
          <w:szCs w:val="32"/>
          <w:u w:val="single"/>
        </w:rPr>
        <w:t xml:space="preserve">                              </w:t>
      </w:r>
    </w:p>
    <w:p w14:paraId="0A8C0D64" w14:textId="77777777" w:rsidR="00D86D64" w:rsidRDefault="00D86D64" w:rsidP="00D86D64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3E062197" w14:textId="68F43D9F" w:rsidR="00AB2537" w:rsidRPr="00507170" w:rsidRDefault="00AB2537" w:rsidP="00AB2537">
      <w:pPr>
        <w:spacing w:after="0" w:line="360" w:lineRule="auto"/>
        <w:jc w:val="center"/>
        <w:rPr>
          <w:rFonts w:ascii="Verdana" w:eastAsia="Calibri" w:hAnsi="Verdana"/>
          <w:b/>
          <w:color w:val="000000" w:themeColor="text1"/>
          <w:sz w:val="32"/>
          <w:szCs w:val="28"/>
          <w:lang w:eastAsia="tr-TR"/>
        </w:rPr>
      </w:pPr>
      <w:r>
        <w:rPr>
          <w:rFonts w:ascii="Verdana" w:eastAsia="Calibri" w:hAnsi="Verdana"/>
          <w:b/>
          <w:color w:val="000000" w:themeColor="text1"/>
          <w:sz w:val="32"/>
          <w:szCs w:val="28"/>
          <w:lang w:eastAsia="tr-TR"/>
        </w:rPr>
        <w:t>Anneliğin en çok yakıştığı ün</w:t>
      </w:r>
      <w:bookmarkStart w:id="0" w:name="_GoBack"/>
      <w:bookmarkEnd w:id="0"/>
      <w:r>
        <w:rPr>
          <w:rFonts w:ascii="Verdana" w:eastAsia="Calibri" w:hAnsi="Verdana"/>
          <w:b/>
          <w:color w:val="000000" w:themeColor="text1"/>
          <w:sz w:val="32"/>
          <w:szCs w:val="28"/>
          <w:lang w:eastAsia="tr-TR"/>
        </w:rPr>
        <w:t>lü isim Doğa Rutkay</w:t>
      </w:r>
      <w:r w:rsidRPr="00507170">
        <w:rPr>
          <w:rFonts w:ascii="Verdana" w:eastAsia="Calibri" w:hAnsi="Verdana"/>
          <w:b/>
          <w:color w:val="000000" w:themeColor="text1"/>
          <w:sz w:val="32"/>
          <w:szCs w:val="28"/>
          <w:lang w:eastAsia="tr-TR"/>
        </w:rPr>
        <w:t xml:space="preserve"> </w:t>
      </w:r>
    </w:p>
    <w:p w14:paraId="0C438389" w14:textId="77777777" w:rsidR="00AB2537" w:rsidRDefault="00AB2537" w:rsidP="00AB2537">
      <w:pPr>
        <w:spacing w:after="0" w:line="360" w:lineRule="auto"/>
        <w:jc w:val="center"/>
        <w:rPr>
          <w:rFonts w:ascii="Verdana" w:eastAsia="Calibri" w:hAnsi="Verdana"/>
          <w:b/>
          <w:color w:val="000000" w:themeColor="text1"/>
          <w:sz w:val="28"/>
          <w:szCs w:val="28"/>
          <w:lang w:eastAsia="tr-TR"/>
        </w:rPr>
      </w:pPr>
    </w:p>
    <w:p w14:paraId="1519E4E8" w14:textId="1CE34E5B" w:rsidR="00AB2537" w:rsidRDefault="00AB2537" w:rsidP="00AB2537">
      <w:pPr>
        <w:spacing w:after="0" w:line="360" w:lineRule="auto"/>
        <w:jc w:val="center"/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</w:pPr>
      <w:r w:rsidRPr="00263C20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Türkiye’nin</w:t>
      </w:r>
      <w:r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 öncü</w:t>
      </w:r>
      <w:r w:rsidRPr="00263C20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 e-ticaret </w:t>
      </w:r>
      <w:r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sitesi</w:t>
      </w:r>
      <w:r w:rsidRPr="00263C20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63C20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GittiGidiyor’un</w:t>
      </w:r>
      <w:proofErr w:type="spellEnd"/>
      <w:r w:rsidRPr="00263C20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Anneler Günü’ne</w:t>
      </w:r>
      <w:r w:rsidRPr="00263C20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 özel </w:t>
      </w:r>
      <w:r w:rsidR="00581B19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olarak </w:t>
      </w:r>
      <w:proofErr w:type="spellStart"/>
      <w:r w:rsidR="00581B19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Po</w:t>
      </w:r>
      <w:r w:rsidR="0045535D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lti</w:t>
      </w:r>
      <w:r w:rsidR="00581B19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o</w:t>
      </w:r>
      <w:proofErr w:type="spellEnd"/>
      <w:r w:rsidR="00581B19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 üzerinden </w:t>
      </w:r>
      <w:r w:rsidRPr="00263C20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düzenlediği ankete göre, </w:t>
      </w:r>
      <w:r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son bir yıl içinde anne olanlar arasında anneliğin en çok yakıştığı ünlü isim Doğa Rutkay oldu. Rutkay’</w:t>
      </w:r>
      <w:r w:rsidR="00581B19"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ı</w:t>
      </w:r>
      <w:r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 sırasıyla Fahriye </w:t>
      </w:r>
      <w:proofErr w:type="spellStart"/>
      <w:r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>Evcen</w:t>
      </w:r>
      <w:proofErr w:type="spellEnd"/>
      <w:r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  <w:t xml:space="preserve">, Gizem Hatipoğlu, Azra Akın, Şükran Ovalı ve Canan Ergüder izledi. </w:t>
      </w:r>
    </w:p>
    <w:p w14:paraId="1D6F4C5C" w14:textId="77777777" w:rsidR="00AB2537" w:rsidRDefault="00AB2537" w:rsidP="00AB2537">
      <w:pPr>
        <w:spacing w:after="0" w:line="360" w:lineRule="auto"/>
        <w:jc w:val="center"/>
        <w:rPr>
          <w:rFonts w:ascii="Verdana" w:eastAsia="Calibri" w:hAnsi="Verdana"/>
          <w:b/>
          <w:color w:val="000000" w:themeColor="text1"/>
          <w:sz w:val="24"/>
          <w:szCs w:val="24"/>
          <w:lang w:eastAsia="tr-TR"/>
        </w:rPr>
      </w:pPr>
    </w:p>
    <w:p w14:paraId="51D1221D" w14:textId="080819DF" w:rsidR="00AB2537" w:rsidRDefault="00AB2537" w:rsidP="00AB2537">
      <w:p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3417D7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Türkiye’nin 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öncü</w:t>
      </w:r>
      <w:r w:rsidRPr="003417D7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e-ticaret 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sitesi </w:t>
      </w:r>
      <w:proofErr w:type="spellStart"/>
      <w:r w:rsidRPr="00A97C33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GittiGidiyor</w:t>
      </w:r>
      <w:proofErr w:type="spellEnd"/>
      <w:r w:rsidRPr="00A97C33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, </w:t>
      </w:r>
      <w:r w:rsidR="009166C9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sosyal anket platformu </w:t>
      </w:r>
      <w:proofErr w:type="spellStart"/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Poltio</w:t>
      </w:r>
      <w:proofErr w:type="spellEnd"/>
      <w:r w:rsidRPr="003417D7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üzerinden 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Anneler </w:t>
      </w:r>
      <w:r w:rsidRPr="003417D7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Günü’ne özel anket düzenledi.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r w:rsidR="00FC0D29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24 Nisan- 3 Mayıs tarihleri arasında gerçekleştirilen ve </w:t>
      </w:r>
      <w:r w:rsidR="00FC0D29" w:rsidRPr="00213CC9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4</w:t>
      </w:r>
      <w:r w:rsidR="00FC0D29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bin </w:t>
      </w:r>
      <w:r w:rsidR="00FC0D29" w:rsidRPr="00213CC9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405</w:t>
      </w:r>
      <w:r w:rsidR="00FC0D29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kişinin oy kullandığı anket</w:t>
      </w:r>
      <w:r w:rsidR="00695C36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te,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r w:rsidRPr="00A97C33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“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Son bir yıl içinde anne olanlar arasında anneliği en çok yakıştırdığınız ünlü isim kim?” sorusuna </w:t>
      </w:r>
      <w:r w:rsidR="00695C36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katılımcılar 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yüzde 37 oy oranıyla Doğa Rutkay yanıtını verdi. Anket sonucunda anneliğin en çok yakıştığı ünlü isim seçilen Doğa Rutkay’ı yüzde 3</w:t>
      </w:r>
      <w:r w:rsidR="00B52A89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5</w:t>
      </w:r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oy oranıyla yani çok küçük bir farkla Fahriye </w:t>
      </w:r>
      <w:proofErr w:type="spellStart"/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Evcen</w:t>
      </w:r>
      <w:proofErr w:type="spellEnd"/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takip etti. </w:t>
      </w:r>
      <w:proofErr w:type="spellStart"/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Evcen’i</w:t>
      </w:r>
      <w:proofErr w:type="spellEnd"/>
      <w:r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yüzde 13’le Gizem Hatipoğlu, yüzde 8’le Azra Akın, yüzde 5’le Şükran Ovalı ve yüzde 2’yle Canan Ergüder izledi.  </w:t>
      </w:r>
    </w:p>
    <w:p w14:paraId="7E78AD42" w14:textId="2800B400" w:rsidR="000C6382" w:rsidRDefault="000C6382" w:rsidP="000C6382">
      <w:p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</w:p>
    <w:p w14:paraId="208CFCCA" w14:textId="77777777" w:rsidR="00416A90" w:rsidRPr="001F7E4D" w:rsidRDefault="00416A90" w:rsidP="00416A90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1F7E4D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1F7E4D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5BCA9E8F" w14:textId="77777777" w:rsidR="00416A90" w:rsidRPr="001F7E4D" w:rsidRDefault="00416A90" w:rsidP="00416A90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1" w:name="_Hlk528217"/>
      <w:r w:rsidRPr="001F7E4D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1F7E4D">
        <w:rPr>
          <w:rFonts w:ascii="Verdana" w:hAnsi="Verdana"/>
          <w:i/>
          <w:sz w:val="20"/>
          <w:szCs w:val="20"/>
        </w:rPr>
        <w:t>GittiGidiyor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1F7E4D">
        <w:rPr>
          <w:rFonts w:ascii="Verdana" w:hAnsi="Verdana"/>
          <w:i/>
          <w:sz w:val="20"/>
          <w:szCs w:val="20"/>
        </w:rPr>
        <w:t>eBay’in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23 milyon kayıtlı kullanıcısı bulunan </w:t>
      </w:r>
      <w:proofErr w:type="spellStart"/>
      <w:r w:rsidRPr="001F7E4D">
        <w:rPr>
          <w:rFonts w:ascii="Verdana" w:hAnsi="Verdana"/>
          <w:i/>
          <w:sz w:val="20"/>
          <w:szCs w:val="20"/>
        </w:rPr>
        <w:t>GittiGidiyor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1F7E4D">
        <w:rPr>
          <w:rFonts w:ascii="Verdana" w:hAnsi="Verdana"/>
          <w:i/>
          <w:sz w:val="20"/>
          <w:szCs w:val="20"/>
        </w:rPr>
        <w:t>GittiGidiyor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</w:t>
      </w:r>
      <w:proofErr w:type="spellStart"/>
      <w:r w:rsidRPr="001F7E4D">
        <w:rPr>
          <w:rFonts w:ascii="Verdana" w:hAnsi="Verdana"/>
          <w:i/>
          <w:sz w:val="20"/>
          <w:szCs w:val="20"/>
        </w:rPr>
        <w:t>GittiGidiyor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, Great </w:t>
      </w:r>
      <w:proofErr w:type="spellStart"/>
      <w:r w:rsidRPr="001F7E4D">
        <w:rPr>
          <w:rFonts w:ascii="Verdana" w:hAnsi="Verdana"/>
          <w:i/>
          <w:sz w:val="20"/>
          <w:szCs w:val="20"/>
        </w:rPr>
        <w:t>Place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F7E4D">
        <w:rPr>
          <w:rFonts w:ascii="Verdana" w:hAnsi="Verdana"/>
          <w:i/>
          <w:sz w:val="20"/>
          <w:szCs w:val="20"/>
        </w:rPr>
        <w:t>to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F7E4D">
        <w:rPr>
          <w:rFonts w:ascii="Verdana" w:hAnsi="Verdana"/>
          <w:i/>
          <w:sz w:val="20"/>
          <w:szCs w:val="20"/>
        </w:rPr>
        <w:t>Work</w:t>
      </w:r>
      <w:proofErr w:type="spellEnd"/>
      <w:r w:rsidRPr="001F7E4D">
        <w:rPr>
          <w:rFonts w:ascii="Verdana" w:hAnsi="Verdana"/>
          <w:i/>
          <w:sz w:val="20"/>
          <w:szCs w:val="20"/>
        </w:rPr>
        <w:t xml:space="preserve"> tarafından belirlenen Türkiye’nin En İyi İşverenleri-2018 listesinde 1’inci olmuştur. </w:t>
      </w:r>
      <w:hyperlink r:id="rId7" w:history="1">
        <w:r w:rsidRPr="001F7E4D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1"/>
    <w:p w14:paraId="0731B13D" w14:textId="77777777" w:rsidR="00416A90" w:rsidRPr="008E433C" w:rsidRDefault="00416A90" w:rsidP="00416A90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18692A1C" w14:textId="77777777" w:rsidR="00416A90" w:rsidRPr="008E433C" w:rsidRDefault="00416A90" w:rsidP="00416A90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15812973" w14:textId="77777777" w:rsidR="00416A90" w:rsidRPr="008E433C" w:rsidRDefault="00416A90" w:rsidP="00416A90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171FD9E0" w14:textId="77777777" w:rsidR="00416A90" w:rsidRPr="008E433C" w:rsidRDefault="00416A90" w:rsidP="00416A90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3BF62996" w14:textId="77777777" w:rsidR="00416A90" w:rsidRPr="008E433C" w:rsidRDefault="00416A90" w:rsidP="00416A90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6DA636B5" w14:textId="77777777" w:rsidR="00416A90" w:rsidRDefault="00C87D5B" w:rsidP="00416A90">
      <w:pPr>
        <w:spacing w:after="0" w:line="360" w:lineRule="auto"/>
        <w:rPr>
          <w:rFonts w:ascii="Verdana" w:hAnsi="Verdana"/>
          <w:b/>
          <w:sz w:val="24"/>
          <w:szCs w:val="24"/>
        </w:rPr>
      </w:pPr>
      <w:hyperlink r:id="rId8" w:history="1">
        <w:r w:rsidR="00416A90" w:rsidRPr="008E433C">
          <w:rPr>
            <w:rStyle w:val="Kpr"/>
            <w:rFonts w:ascii="Verdana" w:hAnsi="Verdana"/>
            <w:sz w:val="16"/>
            <w:szCs w:val="16"/>
          </w:rPr>
          <w:t>ayseg@mar</w:t>
        </w:r>
        <w:r w:rsidR="00416A90" w:rsidRPr="008E433C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416A90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1C8DA814" w14:textId="77777777" w:rsidR="00D86D64" w:rsidRPr="00D86D64" w:rsidRDefault="00D86D64" w:rsidP="00D86D64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D86D64" w:rsidRPr="00D8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64"/>
    <w:rsid w:val="0002694B"/>
    <w:rsid w:val="00037D73"/>
    <w:rsid w:val="000671E6"/>
    <w:rsid w:val="000C6382"/>
    <w:rsid w:val="000C73FA"/>
    <w:rsid w:val="002540EB"/>
    <w:rsid w:val="002B47C8"/>
    <w:rsid w:val="002F2C6E"/>
    <w:rsid w:val="003D4DD9"/>
    <w:rsid w:val="00416A90"/>
    <w:rsid w:val="0045535D"/>
    <w:rsid w:val="004A6AC4"/>
    <w:rsid w:val="004D0D7E"/>
    <w:rsid w:val="004E7375"/>
    <w:rsid w:val="00581B19"/>
    <w:rsid w:val="00671673"/>
    <w:rsid w:val="00695C36"/>
    <w:rsid w:val="006B52D4"/>
    <w:rsid w:val="00723A8E"/>
    <w:rsid w:val="007F247B"/>
    <w:rsid w:val="00825E9B"/>
    <w:rsid w:val="00876CD2"/>
    <w:rsid w:val="008D1BF4"/>
    <w:rsid w:val="009166C9"/>
    <w:rsid w:val="00951512"/>
    <w:rsid w:val="00992B02"/>
    <w:rsid w:val="00AB2537"/>
    <w:rsid w:val="00B15DDA"/>
    <w:rsid w:val="00B250A4"/>
    <w:rsid w:val="00B52A89"/>
    <w:rsid w:val="00C87D5B"/>
    <w:rsid w:val="00CF6298"/>
    <w:rsid w:val="00D23C30"/>
    <w:rsid w:val="00D25DFF"/>
    <w:rsid w:val="00D86D64"/>
    <w:rsid w:val="00E35360"/>
    <w:rsid w:val="00E70FDD"/>
    <w:rsid w:val="00F02F17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C58D"/>
  <w15:chartTrackingRefBased/>
  <w15:docId w15:val="{79D1CC24-2BF9-45F8-B40E-496C0C3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16A90"/>
    <w:rPr>
      <w:color w:val="0000FF"/>
      <w:u w:val="single"/>
    </w:rPr>
  </w:style>
  <w:style w:type="paragraph" w:styleId="AralkYok">
    <w:name w:val="No Spacing"/>
    <w:uiPriority w:val="1"/>
    <w:qFormat/>
    <w:rsid w:val="00416A90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6B52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2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2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2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2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3a58e44ef3f105b942ee90493d86e39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c27dc49cf1ce4d02a7fe34bed56e08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BEDE4-99F4-4565-AF5D-A55D2A2DD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B55CA-680D-4E41-A8EA-3B4671AE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C4E6C-2E15-448A-96F9-423C5EDAC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12</cp:revision>
  <dcterms:created xsi:type="dcterms:W3CDTF">2019-05-07T16:43:00Z</dcterms:created>
  <dcterms:modified xsi:type="dcterms:W3CDTF">2019-05-08T09:37:00Z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