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E66CD" w14:textId="6D6EB05C" w:rsidR="00C35A4F" w:rsidRPr="00E45483" w:rsidRDefault="004E641C" w:rsidP="00B94FEB">
      <w:pPr>
        <w:pStyle w:val="AltBilgi"/>
        <w:spacing w:line="360" w:lineRule="auto"/>
        <w:ind w:right="-170"/>
        <w:jc w:val="center"/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E45483">
        <w:rPr>
          <w:rStyle w:val="s2"/>
          <w:rFonts w:ascii="Calibri" w:hAnsi="Calibri" w:cs="Calibri"/>
          <w:color w:val="002060"/>
          <w:lang w:eastAsia="tr-TR"/>
        </w:rPr>
        <w:t xml:space="preserve">                                                                                                                        </w:t>
      </w:r>
      <w:r w:rsidR="00C9039A" w:rsidRPr="00E45483">
        <w:rPr>
          <w:rStyle w:val="s2"/>
          <w:rFonts w:ascii="Calibri" w:hAnsi="Calibri" w:cs="Calibri"/>
          <w:color w:val="002060"/>
          <w:lang w:eastAsia="tr-TR"/>
        </w:rPr>
        <w:t xml:space="preserve">                             </w:t>
      </w:r>
      <w:r w:rsid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 xml:space="preserve">20 </w:t>
      </w:r>
      <w:r w:rsidR="001F4E7D" w:rsidRP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 xml:space="preserve">Aralık </w:t>
      </w:r>
      <w:r w:rsidR="004802E0" w:rsidRP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>201</w:t>
      </w:r>
      <w:r w:rsidR="000F3468" w:rsidRP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>9</w:t>
      </w:r>
    </w:p>
    <w:p w14:paraId="16AA92C1" w14:textId="12DC5CF5" w:rsidR="0011113F" w:rsidRPr="00E45483" w:rsidRDefault="0057309A" w:rsidP="005B52FE">
      <w:pPr>
        <w:pStyle w:val="AltBilgi"/>
        <w:spacing w:line="360" w:lineRule="auto"/>
        <w:ind w:right="-170"/>
        <w:jc w:val="right"/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</w:pPr>
      <w:r w:rsidRP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>TS/K</w:t>
      </w:r>
      <w:r w:rsidR="00256503" w:rsidRP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>İ-BÜL</w:t>
      </w:r>
      <w:r w:rsidR="00AE00EB" w:rsidRP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>/1</w:t>
      </w:r>
      <w:r w:rsid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>9</w:t>
      </w:r>
      <w:r w:rsidR="00C35A4F" w:rsidRP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>-</w:t>
      </w:r>
      <w:r w:rsid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>89</w:t>
      </w:r>
      <w:r w:rsidR="007C5030" w:rsidRPr="00E45483">
        <w:rPr>
          <w:rStyle w:val="s2"/>
          <w:rFonts w:ascii="Calibri" w:hAnsi="Calibri" w:cs="Calibri"/>
          <w:color w:val="002060"/>
          <w:sz w:val="18"/>
          <w:szCs w:val="18"/>
          <w:lang w:eastAsia="tr-TR"/>
        </w:rPr>
        <w:t xml:space="preserve"> </w:t>
      </w:r>
    </w:p>
    <w:p w14:paraId="4A691A39" w14:textId="77777777" w:rsidR="00432066" w:rsidRPr="0009708F" w:rsidRDefault="00432066" w:rsidP="0009708F">
      <w:pPr>
        <w:pStyle w:val="p1"/>
        <w:spacing w:before="0" w:beforeAutospacing="0" w:after="0" w:afterAutospacing="0" w:line="360" w:lineRule="auto"/>
        <w:jc w:val="center"/>
        <w:rPr>
          <w:rFonts w:asciiTheme="minorHAnsi" w:hAnsiTheme="minorHAnsi"/>
          <w:color w:val="002060"/>
          <w:sz w:val="32"/>
          <w:szCs w:val="28"/>
        </w:rPr>
      </w:pPr>
    </w:p>
    <w:p w14:paraId="36CCD12A" w14:textId="655BEC61" w:rsidR="0009708F" w:rsidRPr="0009708F" w:rsidRDefault="0009708F" w:rsidP="0009708F">
      <w:pPr>
        <w:pStyle w:val="p1"/>
        <w:spacing w:before="0" w:beforeAutospacing="0" w:after="0" w:afterAutospacing="0"/>
        <w:jc w:val="center"/>
        <w:rPr>
          <w:color w:val="002060"/>
          <w:sz w:val="28"/>
          <w:szCs w:val="26"/>
        </w:rPr>
      </w:pPr>
      <w:r w:rsidRPr="0009708F">
        <w:rPr>
          <w:rStyle w:val="s1"/>
          <w:b/>
          <w:bCs/>
          <w:color w:val="002060"/>
          <w:sz w:val="28"/>
          <w:szCs w:val="26"/>
        </w:rPr>
        <w:t xml:space="preserve">TÜSİAD Sanayide Dijital Dönüşüm </w:t>
      </w:r>
      <w:proofErr w:type="gramStart"/>
      <w:r w:rsidRPr="0009708F">
        <w:rPr>
          <w:rStyle w:val="s1"/>
          <w:b/>
          <w:bCs/>
          <w:color w:val="002060"/>
          <w:sz w:val="28"/>
          <w:szCs w:val="26"/>
        </w:rPr>
        <w:t>Programı -</w:t>
      </w:r>
      <w:proofErr w:type="gramEnd"/>
      <w:r w:rsidRPr="0009708F">
        <w:rPr>
          <w:rStyle w:val="s1"/>
          <w:b/>
          <w:bCs/>
          <w:color w:val="002060"/>
          <w:sz w:val="28"/>
          <w:szCs w:val="26"/>
        </w:rPr>
        <w:t xml:space="preserve"> TÜSİAD SD</w:t>
      </w:r>
      <w:r w:rsidRPr="00E45483">
        <w:rPr>
          <w:rStyle w:val="s1"/>
          <w:b/>
          <w:bCs/>
          <w:color w:val="002060"/>
          <w:sz w:val="28"/>
          <w:szCs w:val="26"/>
          <w:vertAlign w:val="superscript"/>
        </w:rPr>
        <w:t>2</w:t>
      </w:r>
      <w:r w:rsidRPr="0009708F">
        <w:rPr>
          <w:rStyle w:val="s1"/>
          <w:b/>
          <w:bCs/>
          <w:color w:val="002060"/>
          <w:sz w:val="28"/>
          <w:szCs w:val="26"/>
        </w:rPr>
        <w:t>”</w:t>
      </w:r>
    </w:p>
    <w:p w14:paraId="6A80FB64" w14:textId="77777777" w:rsidR="0009708F" w:rsidRPr="0009708F" w:rsidRDefault="0009708F" w:rsidP="0009708F">
      <w:pPr>
        <w:pStyle w:val="p1"/>
        <w:spacing w:before="0" w:beforeAutospacing="0" w:after="0" w:afterAutospacing="0"/>
        <w:jc w:val="center"/>
        <w:rPr>
          <w:color w:val="002060"/>
          <w:sz w:val="28"/>
          <w:szCs w:val="26"/>
        </w:rPr>
      </w:pPr>
      <w:r w:rsidRPr="0009708F">
        <w:rPr>
          <w:rStyle w:val="s1"/>
          <w:b/>
          <w:bCs/>
          <w:color w:val="002060"/>
          <w:sz w:val="28"/>
          <w:szCs w:val="26"/>
        </w:rPr>
        <w:t>2019 Dönemi Başarı Hikayeleri</w:t>
      </w:r>
      <w:r w:rsidRPr="0009708F">
        <w:rPr>
          <w:rStyle w:val="s2"/>
          <w:color w:val="002060"/>
          <w:sz w:val="28"/>
          <w:szCs w:val="26"/>
        </w:rPr>
        <w:t> </w:t>
      </w:r>
      <w:r w:rsidRPr="0009708F">
        <w:rPr>
          <w:rStyle w:val="s1"/>
          <w:b/>
          <w:bCs/>
          <w:color w:val="002060"/>
          <w:sz w:val="28"/>
          <w:szCs w:val="26"/>
        </w:rPr>
        <w:t>Açıklanıyor</w:t>
      </w:r>
    </w:p>
    <w:p w14:paraId="713921F0" w14:textId="128838A2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</w:p>
    <w:p w14:paraId="37D7E2A2" w14:textId="26CF3CD3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rStyle w:val="s2"/>
          <w:color w:val="002060"/>
        </w:rPr>
      </w:pPr>
      <w:r w:rsidRPr="0009708F">
        <w:rPr>
          <w:rStyle w:val="s2"/>
          <w:color w:val="002060"/>
        </w:rPr>
        <w:t>Türkiye’de “Sanayide Dijital Dönüşüm” teması ile oluşturulan ilk kapsamlı program olan TÜSİAD SD</w:t>
      </w:r>
      <w:r w:rsidRPr="0009708F">
        <w:rPr>
          <w:rStyle w:val="s2"/>
          <w:color w:val="002060"/>
          <w:vertAlign w:val="superscript"/>
        </w:rPr>
        <w:t>2</w:t>
      </w:r>
      <w:r w:rsidRPr="0009708F">
        <w:rPr>
          <w:rStyle w:val="s2"/>
          <w:color w:val="002060"/>
        </w:rPr>
        <w:t xml:space="preserve"> Programı</w:t>
      </w:r>
      <w:r w:rsidR="00674E75">
        <w:rPr>
          <w:rStyle w:val="s2"/>
          <w:color w:val="002060"/>
        </w:rPr>
        <w:t>’</w:t>
      </w:r>
      <w:bookmarkStart w:id="0" w:name="_GoBack"/>
      <w:bookmarkEnd w:id="0"/>
      <w:r w:rsidRPr="0009708F">
        <w:rPr>
          <w:rStyle w:val="s2"/>
          <w:color w:val="002060"/>
        </w:rPr>
        <w:t>nın 2019 döneminde üretilen 17 dijital çözüm dosyası kamuoyuna tanıtılıyor.</w:t>
      </w:r>
    </w:p>
    <w:p w14:paraId="701E30CC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rStyle w:val="s2"/>
          <w:color w:val="002060"/>
        </w:rPr>
      </w:pPr>
    </w:p>
    <w:p w14:paraId="5142FB0B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rStyle w:val="s2"/>
          <w:color w:val="002060"/>
        </w:rPr>
      </w:pPr>
      <w:r w:rsidRPr="0009708F">
        <w:rPr>
          <w:rStyle w:val="s2"/>
          <w:color w:val="002060"/>
        </w:rPr>
        <w:t>Dijital dönüşümde arayışı olan teknoloji kullanıcısı şirketlere doğru çözüm ortağını bulma ve birlikte çalışma imkânı sunan TÜSİAD SD</w:t>
      </w:r>
      <w:r w:rsidRPr="0009708F">
        <w:rPr>
          <w:rStyle w:val="s2"/>
          <w:color w:val="002060"/>
          <w:vertAlign w:val="superscript"/>
        </w:rPr>
        <w:t>2</w:t>
      </w:r>
      <w:r w:rsidRPr="0009708F">
        <w:rPr>
          <w:rStyle w:val="s2"/>
          <w:color w:val="002060"/>
        </w:rPr>
        <w:t>, ilk iki senede, web platformundaki takipçi ve tedarikçilerden oluşan 2.881 kuruluş ağına ulaştı.</w:t>
      </w:r>
    </w:p>
    <w:p w14:paraId="11A5B56F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rStyle w:val="s2"/>
          <w:color w:val="002060"/>
        </w:rPr>
      </w:pPr>
    </w:p>
    <w:p w14:paraId="0ADD3747" w14:textId="3F063A9A" w:rsidR="0009708F" w:rsidRDefault="0009708F" w:rsidP="0009708F">
      <w:pPr>
        <w:pStyle w:val="p2"/>
        <w:spacing w:before="0" w:beforeAutospacing="0" w:after="0" w:afterAutospacing="0" w:line="360" w:lineRule="auto"/>
        <w:jc w:val="both"/>
        <w:rPr>
          <w:rStyle w:val="s2"/>
          <w:color w:val="002060"/>
        </w:rPr>
      </w:pPr>
      <w:r w:rsidRPr="0009708F">
        <w:rPr>
          <w:rStyle w:val="s2"/>
          <w:color w:val="002060"/>
        </w:rPr>
        <w:t xml:space="preserve">2020’de üçüncüsü gerçekleştirilecek olan </w:t>
      </w:r>
      <w:r w:rsidRPr="0009708F">
        <w:rPr>
          <w:rStyle w:val="s2"/>
          <w:b/>
          <w:color w:val="002060"/>
        </w:rPr>
        <w:t>TÜSİAD SD</w:t>
      </w:r>
      <w:r w:rsidRPr="00E45483">
        <w:rPr>
          <w:rStyle w:val="s2"/>
          <w:b/>
          <w:color w:val="002060"/>
          <w:vertAlign w:val="superscript"/>
        </w:rPr>
        <w:t>2</w:t>
      </w:r>
      <w:r w:rsidRPr="0009708F">
        <w:rPr>
          <w:rStyle w:val="s2"/>
          <w:b/>
          <w:color w:val="002060"/>
        </w:rPr>
        <w:t xml:space="preserve"> Programı’nın 2019 dönemi “Başarı Hikayeleri Töreni”, 23 Aralık Pazartesi günü, 09:00’da Kadir Has Üniversitesi</w:t>
      </w:r>
      <w:r w:rsidRPr="0009708F">
        <w:rPr>
          <w:rStyle w:val="s2"/>
          <w:color w:val="002060"/>
        </w:rPr>
        <w:t>’nde gerçekleştirilecek.</w:t>
      </w:r>
    </w:p>
    <w:p w14:paraId="6D0300AE" w14:textId="77777777" w:rsidR="0009708F" w:rsidRPr="0009708F" w:rsidRDefault="0009708F" w:rsidP="0009708F">
      <w:pPr>
        <w:pStyle w:val="p2"/>
        <w:spacing w:before="0" w:beforeAutospacing="0" w:after="0" w:afterAutospacing="0" w:line="360" w:lineRule="auto"/>
        <w:jc w:val="both"/>
        <w:rPr>
          <w:color w:val="002060"/>
        </w:rPr>
      </w:pPr>
    </w:p>
    <w:p w14:paraId="639E679F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2"/>
          <w:color w:val="002060"/>
        </w:rPr>
        <w:t>Toplantının açılış konuşmaları TÜSİAD Yönetim Kurulu Başkanı Simone Kaslowski ve Başkan Yardımcısı Bahadır Balkır tarafından yapılacak.</w:t>
      </w:r>
    </w:p>
    <w:p w14:paraId="4EFA2DE1" w14:textId="77777777" w:rsidR="0009708F" w:rsidRPr="0009708F" w:rsidRDefault="0009708F" w:rsidP="0009708F">
      <w:pPr>
        <w:pStyle w:val="p2"/>
        <w:spacing w:before="0" w:beforeAutospacing="0" w:after="0" w:afterAutospacing="0" w:line="360" w:lineRule="auto"/>
        <w:jc w:val="both"/>
        <w:rPr>
          <w:color w:val="002060"/>
        </w:rPr>
      </w:pPr>
    </w:p>
    <w:p w14:paraId="6EBEF8E3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1"/>
          <w:color w:val="002060"/>
        </w:rPr>
        <w:t>TÜSİAD ve etkinlik sponsoru Microsoft Türkiye’nin ev sahipliği yaptığı törende, TÜSİAD SD</w:t>
      </w:r>
      <w:r w:rsidRPr="0009708F">
        <w:rPr>
          <w:rStyle w:val="s1"/>
          <w:color w:val="002060"/>
          <w:vertAlign w:val="superscript"/>
        </w:rPr>
        <w:t>2</w:t>
      </w:r>
      <w:r w:rsidRPr="0009708F">
        <w:rPr>
          <w:rStyle w:val="s1"/>
          <w:color w:val="002060"/>
        </w:rPr>
        <w:t xml:space="preserve"> Görev Gücü Başkanı Perihan İnci</w:t>
      </w:r>
      <w:r w:rsidRPr="0009708F">
        <w:rPr>
          <w:rStyle w:val="s2"/>
          <w:color w:val="002060"/>
        </w:rPr>
        <w:t> katılımcılarla program kapsamında bugüne kadar yürütülen çalışmaları, tedarikçi profilini ve TÜSİAD SD</w:t>
      </w:r>
      <w:r w:rsidRPr="0009708F">
        <w:rPr>
          <w:rStyle w:val="s2"/>
          <w:color w:val="002060"/>
          <w:vertAlign w:val="superscript"/>
        </w:rPr>
        <w:t>2</w:t>
      </w:r>
      <w:r w:rsidRPr="0009708F">
        <w:rPr>
          <w:rStyle w:val="s2"/>
          <w:color w:val="002060"/>
        </w:rPr>
        <w:t xml:space="preserve"> iletişim ağına dair bilgileri paylaşacak.</w:t>
      </w:r>
    </w:p>
    <w:p w14:paraId="2F5F08BD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rStyle w:val="s1"/>
          <w:b/>
          <w:bCs/>
          <w:color w:val="002060"/>
        </w:rPr>
      </w:pPr>
    </w:p>
    <w:p w14:paraId="6BDF0044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1"/>
          <w:color w:val="002060"/>
        </w:rPr>
        <w:t xml:space="preserve">2019 dönemi </w:t>
      </w:r>
      <w:proofErr w:type="spellStart"/>
      <w:r w:rsidRPr="0009708F">
        <w:rPr>
          <w:rStyle w:val="s1"/>
          <w:color w:val="002060"/>
        </w:rPr>
        <w:t>Vodafone</w:t>
      </w:r>
      <w:proofErr w:type="spellEnd"/>
      <w:r w:rsidRPr="0009708F">
        <w:rPr>
          <w:rStyle w:val="s1"/>
          <w:color w:val="002060"/>
        </w:rPr>
        <w:t xml:space="preserve"> </w:t>
      </w:r>
      <w:proofErr w:type="spellStart"/>
      <w:r w:rsidRPr="0009708F">
        <w:rPr>
          <w:rStyle w:val="s1"/>
          <w:color w:val="002060"/>
        </w:rPr>
        <w:t>Business’ın</w:t>
      </w:r>
      <w:proofErr w:type="spellEnd"/>
      <w:r w:rsidRPr="0009708F">
        <w:rPr>
          <w:rStyle w:val="s1"/>
          <w:b/>
          <w:bCs/>
          <w:color w:val="002060"/>
        </w:rPr>
        <w:t> </w:t>
      </w:r>
      <w:r w:rsidRPr="0009708F">
        <w:rPr>
          <w:rStyle w:val="s2"/>
          <w:color w:val="002060"/>
        </w:rPr>
        <w:t>altın sponsorluğu ile yürütülen TÜSİAD SD</w:t>
      </w:r>
      <w:r w:rsidRPr="0009708F">
        <w:rPr>
          <w:rStyle w:val="s2"/>
          <w:color w:val="002060"/>
          <w:vertAlign w:val="superscript"/>
        </w:rPr>
        <w:t>2</w:t>
      </w:r>
      <w:r w:rsidRPr="0009708F">
        <w:rPr>
          <w:rStyle w:val="s2"/>
          <w:color w:val="002060"/>
        </w:rPr>
        <w:t xml:space="preserve"> Programında üretilen ve bağımsız jüri tarafından değerlendirilerek kategorileri belirlenen 17 çözüm dosyası, teknoloji kullanıcısı ve teknoloji tedarikçisi firma yetkilileri tarafından tanıtılacak ve plaketleri takdim edilecek.</w:t>
      </w:r>
    </w:p>
    <w:p w14:paraId="651A2716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2"/>
          <w:color w:val="002060"/>
        </w:rPr>
        <w:t> </w:t>
      </w:r>
    </w:p>
    <w:p w14:paraId="375A76E5" w14:textId="2AE6E9AA" w:rsid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rStyle w:val="s2"/>
          <w:color w:val="002060"/>
        </w:rPr>
      </w:pPr>
      <w:r w:rsidRPr="0009708F">
        <w:rPr>
          <w:rStyle w:val="s2"/>
          <w:color w:val="002060"/>
        </w:rPr>
        <w:t> </w:t>
      </w:r>
    </w:p>
    <w:p w14:paraId="779EDD3F" w14:textId="249AA676" w:rsidR="00E45483" w:rsidRDefault="00E45483" w:rsidP="0009708F">
      <w:pPr>
        <w:pStyle w:val="p1"/>
        <w:spacing w:before="0" w:beforeAutospacing="0" w:after="0" w:afterAutospacing="0" w:line="360" w:lineRule="auto"/>
        <w:jc w:val="both"/>
        <w:rPr>
          <w:rStyle w:val="s2"/>
          <w:color w:val="002060"/>
        </w:rPr>
      </w:pPr>
    </w:p>
    <w:p w14:paraId="5BF0B7FC" w14:textId="77777777" w:rsidR="00E45483" w:rsidRPr="0009708F" w:rsidRDefault="00E45483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</w:p>
    <w:p w14:paraId="24900B5B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1"/>
          <w:b/>
          <w:bCs/>
          <w:color w:val="002060"/>
        </w:rPr>
        <w:lastRenderedPageBreak/>
        <w:t>TÜSİAD SD</w:t>
      </w:r>
      <w:r w:rsidRPr="006C71AB">
        <w:rPr>
          <w:rStyle w:val="s1"/>
          <w:b/>
          <w:bCs/>
          <w:color w:val="002060"/>
          <w:vertAlign w:val="superscript"/>
        </w:rPr>
        <w:t>2</w:t>
      </w:r>
      <w:r w:rsidRPr="0009708F">
        <w:rPr>
          <w:rStyle w:val="s1"/>
          <w:b/>
          <w:bCs/>
          <w:color w:val="002060"/>
        </w:rPr>
        <w:t xml:space="preserve"> HAKKINDA</w:t>
      </w:r>
    </w:p>
    <w:p w14:paraId="45106592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1"/>
          <w:b/>
          <w:bCs/>
          <w:color w:val="002060"/>
        </w:rPr>
        <w:t>TÜSİAD SD</w:t>
      </w:r>
      <w:r w:rsidRPr="006C71AB">
        <w:rPr>
          <w:rStyle w:val="s1"/>
          <w:b/>
          <w:bCs/>
          <w:color w:val="002060"/>
          <w:vertAlign w:val="superscript"/>
        </w:rPr>
        <w:t>2</w:t>
      </w:r>
      <w:r w:rsidRPr="0009708F">
        <w:rPr>
          <w:rStyle w:val="s2"/>
          <w:color w:val="002060"/>
        </w:rPr>
        <w:t>, sanayinin dijital dönüşümü sürecinin güçlendirilmesi ve teknoloji tedarikçisi ekosisteminin desteklenmesi hedefi ile:</w:t>
      </w:r>
    </w:p>
    <w:p w14:paraId="21155EC5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3"/>
          <w:rFonts w:ascii="Segoe UI Symbol" w:hAnsi="Segoe UI Symbol"/>
          <w:color w:val="002060"/>
        </w:rPr>
        <w:t>➢</w:t>
      </w:r>
      <w:r w:rsidRPr="0009708F">
        <w:rPr>
          <w:rStyle w:val="s2"/>
          <w:color w:val="002060"/>
        </w:rPr>
        <w:t> üretim süreçlerinde teknolojiyi kullananlar ile teknolojik çözüm sağlayanları buluşturuyor;</w:t>
      </w:r>
    </w:p>
    <w:p w14:paraId="4BE15F0B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3"/>
          <w:rFonts w:ascii="Segoe UI Symbol" w:hAnsi="Segoe UI Symbol"/>
          <w:color w:val="002060"/>
        </w:rPr>
        <w:t>➢</w:t>
      </w:r>
      <w:r w:rsidRPr="0009708F">
        <w:rPr>
          <w:rStyle w:val="s2"/>
          <w:color w:val="002060"/>
        </w:rPr>
        <w:t> teknoloji tedarikçi kapasitesinin tanıtılmasını ve teknoloji üretimini destekliyor;</w:t>
      </w:r>
    </w:p>
    <w:p w14:paraId="2007FAAC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3"/>
          <w:rFonts w:ascii="Segoe UI Symbol" w:hAnsi="Segoe UI Symbol"/>
          <w:color w:val="002060"/>
        </w:rPr>
        <w:t>➢</w:t>
      </w:r>
      <w:r w:rsidRPr="0009708F">
        <w:rPr>
          <w:rStyle w:val="s2"/>
          <w:color w:val="002060"/>
        </w:rPr>
        <w:t> teknolojik dönüşüm planlamaları için ilham olacak iyi uygulama örneklerini ortaya koyuyor.</w:t>
      </w:r>
    </w:p>
    <w:p w14:paraId="6D284B82" w14:textId="77777777" w:rsidR="0009708F" w:rsidRPr="0009708F" w:rsidRDefault="0009708F" w:rsidP="0009708F">
      <w:pPr>
        <w:pStyle w:val="p3"/>
        <w:spacing w:before="0" w:beforeAutospacing="0" w:after="0" w:afterAutospacing="0" w:line="360" w:lineRule="auto"/>
        <w:ind w:left="540"/>
        <w:jc w:val="both"/>
        <w:rPr>
          <w:color w:val="002060"/>
        </w:rPr>
      </w:pPr>
      <w:r w:rsidRPr="0009708F">
        <w:rPr>
          <w:rStyle w:val="s2"/>
          <w:color w:val="002060"/>
        </w:rPr>
        <w:t>Mikro, küçük ve orta ölçekli teknoloji tedarikçilerine yönelik kurgulanan </w:t>
      </w:r>
      <w:r w:rsidRPr="0009708F">
        <w:rPr>
          <w:rStyle w:val="s1"/>
          <w:b/>
          <w:bCs/>
          <w:color w:val="002060"/>
        </w:rPr>
        <w:t>TÜSİAD SD</w:t>
      </w:r>
      <w:r w:rsidRPr="006C71AB">
        <w:rPr>
          <w:rStyle w:val="s1"/>
          <w:b/>
          <w:bCs/>
          <w:color w:val="002060"/>
          <w:vertAlign w:val="superscript"/>
        </w:rPr>
        <w:t>2</w:t>
      </w:r>
      <w:r w:rsidRPr="0009708F">
        <w:rPr>
          <w:rStyle w:val="s2"/>
          <w:color w:val="002060"/>
        </w:rPr>
        <w:t>, çalışan prototipi olan teknoloji sağlayıcılarının müşteri doğrulamalarını yapma süreçlerine de önemli katkı sağlıyor.</w:t>
      </w:r>
    </w:p>
    <w:p w14:paraId="2652AB1D" w14:textId="77777777" w:rsidR="0075204B" w:rsidRDefault="0075204B" w:rsidP="0009708F">
      <w:pPr>
        <w:pStyle w:val="p1"/>
        <w:spacing w:before="0" w:beforeAutospacing="0" w:after="0" w:afterAutospacing="0" w:line="360" w:lineRule="auto"/>
        <w:jc w:val="both"/>
        <w:rPr>
          <w:rStyle w:val="s1"/>
          <w:b/>
          <w:bCs/>
          <w:color w:val="002060"/>
        </w:rPr>
      </w:pPr>
    </w:p>
    <w:p w14:paraId="3DE5AED1" w14:textId="0FEA307B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1"/>
          <w:b/>
          <w:bCs/>
          <w:color w:val="002060"/>
        </w:rPr>
        <w:t>TÜSİAD SD</w:t>
      </w:r>
      <w:r w:rsidRPr="006C71AB">
        <w:rPr>
          <w:rStyle w:val="s1"/>
          <w:b/>
          <w:bCs/>
          <w:color w:val="002060"/>
          <w:vertAlign w:val="superscript"/>
        </w:rPr>
        <w:t>2</w:t>
      </w:r>
      <w:r w:rsidRPr="0009708F">
        <w:rPr>
          <w:rStyle w:val="s1"/>
          <w:b/>
          <w:bCs/>
          <w:color w:val="002060"/>
        </w:rPr>
        <w:t xml:space="preserve"> Programı’nda süreç nasıl işliyor?</w:t>
      </w:r>
    </w:p>
    <w:p w14:paraId="2F7053AE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3"/>
          <w:rFonts w:ascii="Segoe UI Symbol" w:hAnsi="Segoe UI Symbol"/>
          <w:color w:val="002060"/>
        </w:rPr>
        <w:t>➢</w:t>
      </w:r>
      <w:r w:rsidRPr="0009708F">
        <w:rPr>
          <w:rStyle w:val="s2"/>
          <w:color w:val="002060"/>
        </w:rPr>
        <w:t> Teknoloji kullanıcılarının dijital dönüşüm ihtiyacı tanımlanır ve çağrı hazırlanır.</w:t>
      </w:r>
    </w:p>
    <w:p w14:paraId="03470631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3"/>
          <w:rFonts w:ascii="Segoe UI Symbol" w:hAnsi="Segoe UI Symbol"/>
          <w:color w:val="002060"/>
        </w:rPr>
        <w:t>➢</w:t>
      </w:r>
      <w:r w:rsidRPr="0009708F">
        <w:rPr>
          <w:rStyle w:val="s2"/>
          <w:color w:val="002060"/>
        </w:rPr>
        <w:t> Kullanıcının arayışına uygun nitelikte ürün ve/veya hizmet için teknoloji tedarikçilerine yönelik çağrılar web platformunda yayınlanır.</w:t>
      </w:r>
    </w:p>
    <w:p w14:paraId="56C54052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3"/>
          <w:rFonts w:ascii="Segoe UI Symbol" w:hAnsi="Segoe UI Symbol"/>
          <w:color w:val="002060"/>
        </w:rPr>
        <w:t>➢</w:t>
      </w:r>
      <w:r w:rsidRPr="0009708F">
        <w:rPr>
          <w:rStyle w:val="s2"/>
          <w:color w:val="002060"/>
        </w:rPr>
        <w:t> Bu çağrılara cevap verecek nitelikte ürün ve/veya hizmet geliştiren teknoloji tedarikçilerinin başvuruları web platformu üzerinden alınır.</w:t>
      </w:r>
    </w:p>
    <w:p w14:paraId="68415E4F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3"/>
          <w:rFonts w:ascii="Segoe UI Symbol" w:hAnsi="Segoe UI Symbol"/>
          <w:color w:val="002060"/>
        </w:rPr>
        <w:t>➢</w:t>
      </w:r>
      <w:r w:rsidRPr="0009708F">
        <w:rPr>
          <w:rStyle w:val="s2"/>
          <w:color w:val="002060"/>
        </w:rPr>
        <w:t> Teknoloji kullanıcılarının ön değerlendirmesini geçen teknoloji tedarikçileri, “Sanayi-Teknoloji Entegrasyon Programı” (STEP) kapsamında farklı uzmanlar, kullanıcılar ve önemli ekosistem aktörleriyle bir araya gelir.</w:t>
      </w:r>
    </w:p>
    <w:p w14:paraId="2ECBE959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3"/>
          <w:rFonts w:ascii="Segoe UI Symbol" w:hAnsi="Segoe UI Symbol"/>
          <w:color w:val="002060"/>
        </w:rPr>
        <w:t>➢</w:t>
      </w:r>
      <w:r w:rsidRPr="0009708F">
        <w:rPr>
          <w:rStyle w:val="s2"/>
          <w:color w:val="002060"/>
        </w:rPr>
        <w:t> STEP kapsamında, “teknoloji kullanıcıları” en uygun “teknoloji tedarikçileri” ile eşleşip, bire bir çalışma dönemine girerek birlikte bir ‘Çözüm Dosyası’ oluşturur.</w:t>
      </w:r>
    </w:p>
    <w:p w14:paraId="5FC3BD58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3"/>
          <w:rFonts w:ascii="Segoe UI Symbol" w:hAnsi="Segoe UI Symbol"/>
          <w:color w:val="002060"/>
        </w:rPr>
        <w:t>➢</w:t>
      </w:r>
      <w:r w:rsidRPr="0009708F">
        <w:rPr>
          <w:rStyle w:val="s2"/>
          <w:color w:val="002060"/>
        </w:rPr>
        <w:t xml:space="preserve"> Oluşturulan çözüm dosyaları </w:t>
      </w:r>
      <w:proofErr w:type="spellStart"/>
      <w:r w:rsidRPr="0009708F">
        <w:rPr>
          <w:rStyle w:val="s2"/>
          <w:color w:val="002060"/>
        </w:rPr>
        <w:t>TÜSİAD’ın</w:t>
      </w:r>
      <w:proofErr w:type="spellEnd"/>
      <w:r w:rsidRPr="0009708F">
        <w:rPr>
          <w:rStyle w:val="s2"/>
          <w:color w:val="002060"/>
        </w:rPr>
        <w:t>, değerli iş insanları ve akademisyenlerden oluşturduğu jüriye sunulur. Yapılan sunumlar jüri tarafından değerlendirilerek projelerin başarı sağladığı alanlar belirlenir.</w:t>
      </w:r>
    </w:p>
    <w:p w14:paraId="7343B3C7" w14:textId="77777777" w:rsidR="0009708F" w:rsidRPr="0009708F" w:rsidRDefault="0009708F" w:rsidP="0009708F">
      <w:pPr>
        <w:pStyle w:val="p1"/>
        <w:spacing w:before="0" w:beforeAutospacing="0" w:after="0" w:afterAutospacing="0" w:line="360" w:lineRule="auto"/>
        <w:jc w:val="both"/>
        <w:rPr>
          <w:color w:val="002060"/>
        </w:rPr>
      </w:pPr>
      <w:r w:rsidRPr="0009708F">
        <w:rPr>
          <w:rStyle w:val="s3"/>
          <w:rFonts w:ascii="Segoe UI Symbol" w:hAnsi="Segoe UI Symbol"/>
          <w:color w:val="002060"/>
        </w:rPr>
        <w:t>➢</w:t>
      </w:r>
      <w:r w:rsidRPr="0009708F">
        <w:rPr>
          <w:rStyle w:val="s2"/>
          <w:color w:val="002060"/>
        </w:rPr>
        <w:t> Bu sürecin sonunda oluşacak başarı hikayeleri “</w:t>
      </w:r>
      <w:r w:rsidRPr="0009708F">
        <w:rPr>
          <w:rStyle w:val="s1"/>
          <w:b/>
          <w:bCs/>
          <w:color w:val="002060"/>
        </w:rPr>
        <w:t xml:space="preserve">Sanayide Dijital Dönüşüm Başarı Hikayeleri </w:t>
      </w:r>
      <w:proofErr w:type="spellStart"/>
      <w:r w:rsidRPr="0009708F">
        <w:rPr>
          <w:rStyle w:val="s1"/>
          <w:b/>
          <w:bCs/>
          <w:color w:val="002060"/>
        </w:rPr>
        <w:t>Töreni</w:t>
      </w:r>
      <w:r w:rsidRPr="0009708F">
        <w:rPr>
          <w:rStyle w:val="s2"/>
          <w:color w:val="002060"/>
        </w:rPr>
        <w:t>”nde</w:t>
      </w:r>
      <w:proofErr w:type="spellEnd"/>
      <w:r w:rsidRPr="0009708F">
        <w:rPr>
          <w:rStyle w:val="s2"/>
          <w:color w:val="002060"/>
        </w:rPr>
        <w:t xml:space="preserve"> kamuoyuyla paylaşılır.</w:t>
      </w:r>
    </w:p>
    <w:p w14:paraId="0754DF32" w14:textId="77777777" w:rsidR="0009708F" w:rsidRPr="0009708F" w:rsidRDefault="0009708F" w:rsidP="0009708F">
      <w:pPr>
        <w:spacing w:line="360" w:lineRule="auto"/>
        <w:jc w:val="both"/>
        <w:rPr>
          <w:color w:val="002060"/>
        </w:rPr>
      </w:pPr>
    </w:p>
    <w:p w14:paraId="503D7ABD" w14:textId="1A933CD4" w:rsidR="001819ED" w:rsidRDefault="001819ED" w:rsidP="001819ED">
      <w:pPr>
        <w:pStyle w:val="Default"/>
        <w:spacing w:before="100" w:beforeAutospacing="1" w:line="360" w:lineRule="auto"/>
        <w:ind w:left="-340" w:right="454"/>
        <w:jc w:val="both"/>
        <w:rPr>
          <w:rFonts w:asciiTheme="minorHAnsi" w:hAnsiTheme="minorHAnsi"/>
          <w:color w:val="002060"/>
          <w:sz w:val="20"/>
        </w:rPr>
      </w:pPr>
    </w:p>
    <w:p w14:paraId="1D914910" w14:textId="69ACBF8E" w:rsidR="0009708F" w:rsidRDefault="0009708F" w:rsidP="001819ED">
      <w:pPr>
        <w:pStyle w:val="Default"/>
        <w:spacing w:before="100" w:beforeAutospacing="1" w:line="360" w:lineRule="auto"/>
        <w:ind w:left="-340" w:right="454"/>
        <w:jc w:val="both"/>
        <w:rPr>
          <w:rFonts w:asciiTheme="minorHAnsi" w:hAnsiTheme="minorHAnsi"/>
          <w:color w:val="002060"/>
          <w:sz w:val="20"/>
        </w:rPr>
      </w:pPr>
    </w:p>
    <w:p w14:paraId="233D9523" w14:textId="0C8F1E6F" w:rsidR="0009708F" w:rsidRDefault="0009708F" w:rsidP="001819ED">
      <w:pPr>
        <w:pStyle w:val="Default"/>
        <w:spacing w:before="100" w:beforeAutospacing="1" w:line="360" w:lineRule="auto"/>
        <w:ind w:left="-340" w:right="454"/>
        <w:jc w:val="both"/>
        <w:rPr>
          <w:rFonts w:asciiTheme="minorHAnsi" w:hAnsiTheme="minorHAnsi"/>
          <w:color w:val="002060"/>
          <w:sz w:val="20"/>
        </w:rPr>
      </w:pPr>
    </w:p>
    <w:p w14:paraId="619A76DB" w14:textId="77777777" w:rsidR="001819ED" w:rsidRDefault="001819ED" w:rsidP="001819ED">
      <w:pPr>
        <w:shd w:val="clear" w:color="auto" w:fill="FFFFFF"/>
        <w:rPr>
          <w:b/>
          <w:bCs/>
          <w:color w:val="1F3864"/>
          <w:bdr w:val="none" w:sz="0" w:space="0" w:color="auto" w:frame="1"/>
        </w:rPr>
      </w:pPr>
      <w:r>
        <w:rPr>
          <w:b/>
          <w:bCs/>
          <w:color w:val="1F3864"/>
          <w:bdr w:val="none" w:sz="0" w:space="0" w:color="auto" w:frame="1"/>
        </w:rPr>
        <w:t>PROGRAM</w:t>
      </w:r>
    </w:p>
    <w:p w14:paraId="7DCE935C" w14:textId="77777777" w:rsidR="001819ED" w:rsidRDefault="001819ED" w:rsidP="001819ED">
      <w:pPr>
        <w:shd w:val="clear" w:color="auto" w:fill="FFFFFF"/>
        <w:rPr>
          <w:b/>
          <w:bCs/>
          <w:color w:val="1F3864"/>
          <w:bdr w:val="none" w:sz="0" w:space="0" w:color="auto" w:frame="1"/>
        </w:rPr>
      </w:pPr>
      <w:r>
        <w:rPr>
          <w:b/>
          <w:bCs/>
          <w:color w:val="1F3864"/>
          <w:bdr w:val="none" w:sz="0" w:space="0" w:color="auto" w:frame="1"/>
        </w:rPr>
        <w:t>BAŞARI HİKAYELERİ TÖRENİ</w:t>
      </w:r>
    </w:p>
    <w:p w14:paraId="78F82E86" w14:textId="77777777" w:rsidR="001819ED" w:rsidRDefault="001819ED" w:rsidP="001819ED">
      <w:pPr>
        <w:shd w:val="clear" w:color="auto" w:fill="FFFFFF"/>
        <w:rPr>
          <w:b/>
          <w:bCs/>
          <w:color w:val="1F3864"/>
          <w:bdr w:val="none" w:sz="0" w:space="0" w:color="auto" w:frame="1"/>
        </w:rPr>
      </w:pPr>
      <w:r>
        <w:rPr>
          <w:b/>
          <w:bCs/>
          <w:color w:val="1F3864"/>
          <w:bdr w:val="none" w:sz="0" w:space="0" w:color="auto" w:frame="1"/>
        </w:rPr>
        <w:t>23 Aralık 2019, Pazartesi</w:t>
      </w:r>
    </w:p>
    <w:p w14:paraId="641DBF7E" w14:textId="77777777" w:rsidR="001819ED" w:rsidRPr="001819ED" w:rsidRDefault="001819ED" w:rsidP="001819ED">
      <w:pPr>
        <w:shd w:val="clear" w:color="auto" w:fill="FFFFFF"/>
        <w:rPr>
          <w:b/>
          <w:bCs/>
          <w:color w:val="1F3864"/>
        </w:rPr>
      </w:pPr>
      <w:r>
        <w:rPr>
          <w:b/>
          <w:bCs/>
          <w:color w:val="1F3864"/>
          <w:bdr w:val="none" w:sz="0" w:space="0" w:color="auto" w:frame="1"/>
        </w:rPr>
        <w:t xml:space="preserve">Kadir Has Üniversitesi, </w:t>
      </w:r>
      <w:proofErr w:type="spellStart"/>
      <w:r>
        <w:rPr>
          <w:b/>
          <w:bCs/>
          <w:color w:val="1F3864"/>
          <w:bdr w:val="none" w:sz="0" w:space="0" w:color="auto" w:frame="1"/>
        </w:rPr>
        <w:t>Cibali</w:t>
      </w:r>
      <w:proofErr w:type="spellEnd"/>
      <w:r>
        <w:rPr>
          <w:b/>
          <w:bCs/>
          <w:color w:val="1F3864"/>
          <w:bdr w:val="none" w:sz="0" w:space="0" w:color="auto" w:frame="1"/>
        </w:rPr>
        <w:t xml:space="preserve"> Kampüsü, D Blok, Büyük Salon</w:t>
      </w:r>
    </w:p>
    <w:p w14:paraId="64482581" w14:textId="77777777" w:rsidR="001819ED" w:rsidRDefault="001819ED" w:rsidP="001819ED">
      <w:pPr>
        <w:shd w:val="clear" w:color="auto" w:fill="FFFFFF"/>
        <w:rPr>
          <w:color w:val="1F3864"/>
        </w:rPr>
      </w:pPr>
      <w:r>
        <w:rPr>
          <w:color w:val="1F3864"/>
        </w:rPr>
        <w:t>8.30</w:t>
      </w:r>
      <w:r>
        <w:rPr>
          <w:color w:val="1F3864"/>
          <w:bdr w:val="none" w:sz="0" w:space="0" w:color="auto" w:frame="1"/>
        </w:rPr>
        <w:t xml:space="preserve">       </w:t>
      </w:r>
      <w:r>
        <w:rPr>
          <w:color w:val="1F3864"/>
        </w:rPr>
        <w:t>Kayıt</w:t>
      </w:r>
    </w:p>
    <w:p w14:paraId="5A7F8D15" w14:textId="3CCF2473" w:rsidR="001819ED" w:rsidRPr="00E45483" w:rsidRDefault="001819ED" w:rsidP="001819ED">
      <w:pPr>
        <w:shd w:val="clear" w:color="auto" w:fill="FFFFFF"/>
        <w:rPr>
          <w:b/>
          <w:bCs/>
          <w:color w:val="1F3864"/>
          <w:bdr w:val="none" w:sz="0" w:space="0" w:color="auto" w:frame="1"/>
          <w:lang w:val="en-US"/>
        </w:rPr>
      </w:pPr>
      <w:r>
        <w:rPr>
          <w:b/>
          <w:bCs/>
          <w:color w:val="1F3864"/>
        </w:rPr>
        <w:t xml:space="preserve">9.00-10.30 </w:t>
      </w:r>
      <w:r>
        <w:rPr>
          <w:b/>
          <w:bCs/>
          <w:color w:val="1F3864"/>
          <w:bdr w:val="none" w:sz="0" w:space="0" w:color="auto" w:frame="1"/>
        </w:rPr>
        <w:t>Başarı Hikayeleri Töreni</w:t>
      </w:r>
    </w:p>
    <w:p w14:paraId="6A544F52" w14:textId="77777777" w:rsidR="001819ED" w:rsidRDefault="001819ED" w:rsidP="001819ED">
      <w:pPr>
        <w:numPr>
          <w:ilvl w:val="0"/>
          <w:numId w:val="3"/>
        </w:numPr>
        <w:shd w:val="clear" w:color="auto" w:fill="FFFFFF"/>
        <w:spacing w:after="0"/>
        <w:rPr>
          <w:rFonts w:eastAsia="Times New Roman"/>
          <w:color w:val="1F3864"/>
        </w:rPr>
      </w:pPr>
      <w:r>
        <w:rPr>
          <w:rFonts w:eastAsia="Times New Roman"/>
          <w:color w:val="1F3864"/>
          <w:bdr w:val="none" w:sz="0" w:space="0" w:color="auto" w:frame="1"/>
        </w:rPr>
        <w:t>TÜSİAD Açılış Konuşmaları</w:t>
      </w:r>
    </w:p>
    <w:p w14:paraId="3F73DDD2" w14:textId="77777777" w:rsidR="001819ED" w:rsidRDefault="001819ED" w:rsidP="001819ED">
      <w:pPr>
        <w:numPr>
          <w:ilvl w:val="0"/>
          <w:numId w:val="4"/>
        </w:numPr>
        <w:shd w:val="clear" w:color="auto" w:fill="FFFFFF"/>
        <w:spacing w:after="0"/>
        <w:rPr>
          <w:rFonts w:eastAsia="Times New Roman"/>
          <w:color w:val="1F3864"/>
        </w:rPr>
      </w:pPr>
      <w:r>
        <w:rPr>
          <w:rFonts w:eastAsia="Times New Roman"/>
          <w:color w:val="1F3864"/>
        </w:rPr>
        <w:t>Teknoloji Kullanıcısı ve Tedarikçisi Şirketlerle 17 Çözüm Dosyası Hakkında Sohbet</w:t>
      </w:r>
    </w:p>
    <w:p w14:paraId="5B11A3BE" w14:textId="77777777" w:rsidR="001819ED" w:rsidRDefault="001819ED" w:rsidP="001819ED">
      <w:pPr>
        <w:numPr>
          <w:ilvl w:val="0"/>
          <w:numId w:val="4"/>
        </w:numPr>
        <w:shd w:val="clear" w:color="auto" w:fill="FFFFFF"/>
        <w:spacing w:after="0"/>
        <w:rPr>
          <w:rFonts w:eastAsia="Times New Roman"/>
          <w:color w:val="1F3864"/>
        </w:rPr>
      </w:pPr>
      <w:r>
        <w:rPr>
          <w:rFonts w:eastAsia="Times New Roman"/>
          <w:color w:val="1F3864"/>
        </w:rPr>
        <w:t>Microsoft Türkiye ile sohbet</w:t>
      </w:r>
    </w:p>
    <w:p w14:paraId="4EC3A3C9" w14:textId="77777777" w:rsidR="001819ED" w:rsidRDefault="001819ED" w:rsidP="001819ED">
      <w:pPr>
        <w:numPr>
          <w:ilvl w:val="0"/>
          <w:numId w:val="5"/>
        </w:numPr>
        <w:shd w:val="clear" w:color="auto" w:fill="FFFFFF"/>
        <w:spacing w:after="0"/>
        <w:rPr>
          <w:rFonts w:eastAsia="Times New Roman"/>
          <w:color w:val="1F3864"/>
        </w:rPr>
      </w:pPr>
      <w:r>
        <w:rPr>
          <w:rFonts w:eastAsia="Times New Roman"/>
          <w:color w:val="1F3864"/>
          <w:bdr w:val="none" w:sz="0" w:space="0" w:color="auto" w:frame="1"/>
        </w:rPr>
        <w:t>Teknoloji Kullanıcısı ve Tedarikçisi Şirketlere Plaket Takdimi</w:t>
      </w:r>
    </w:p>
    <w:p w14:paraId="426F4836" w14:textId="77777777" w:rsidR="001819ED" w:rsidRDefault="001819ED" w:rsidP="001819ED">
      <w:pPr>
        <w:numPr>
          <w:ilvl w:val="0"/>
          <w:numId w:val="5"/>
        </w:numPr>
        <w:shd w:val="clear" w:color="auto" w:fill="FFFFFF"/>
        <w:spacing w:after="0"/>
        <w:rPr>
          <w:rFonts w:eastAsia="Times New Roman"/>
          <w:b/>
          <w:bCs/>
          <w:color w:val="1F3864"/>
          <w:bdr w:val="none" w:sz="0" w:space="0" w:color="auto" w:frame="1"/>
        </w:rPr>
      </w:pPr>
      <w:r>
        <w:rPr>
          <w:rFonts w:eastAsia="Times New Roman"/>
          <w:color w:val="1F3864"/>
        </w:rPr>
        <w:t>Aile Fotoğrafı</w:t>
      </w:r>
    </w:p>
    <w:p w14:paraId="42321290" w14:textId="77777777" w:rsidR="001819ED" w:rsidRPr="001819ED" w:rsidRDefault="001819ED" w:rsidP="001819ED">
      <w:pPr>
        <w:shd w:val="clear" w:color="auto" w:fill="FFFFFF"/>
        <w:spacing w:after="0"/>
        <w:ind w:left="720"/>
        <w:rPr>
          <w:rFonts w:eastAsia="Times New Roman"/>
          <w:b/>
          <w:bCs/>
          <w:color w:val="1F3864"/>
          <w:bdr w:val="none" w:sz="0" w:space="0" w:color="auto" w:frame="1"/>
        </w:rPr>
      </w:pPr>
    </w:p>
    <w:p w14:paraId="15FEFB14" w14:textId="77777777" w:rsidR="001819ED" w:rsidRDefault="001819ED" w:rsidP="001819ED">
      <w:pPr>
        <w:shd w:val="clear" w:color="auto" w:fill="FFFFFF"/>
        <w:rPr>
          <w:color w:val="1F3864"/>
        </w:rPr>
      </w:pPr>
      <w:r>
        <w:rPr>
          <w:b/>
          <w:bCs/>
          <w:color w:val="1F3864"/>
          <w:bdr w:val="none" w:sz="0" w:space="0" w:color="auto" w:frame="1"/>
        </w:rPr>
        <w:t>11.00-13.00 Şirketlerin Çözüm Dosyaları Sunumları</w:t>
      </w:r>
    </w:p>
    <w:p w14:paraId="71F2DCCB" w14:textId="77777777" w:rsidR="001819ED" w:rsidRDefault="001819ED" w:rsidP="001819ED">
      <w:pPr>
        <w:rPr>
          <w:color w:val="1F3864"/>
        </w:rPr>
      </w:pPr>
    </w:p>
    <w:p w14:paraId="0D0D503C" w14:textId="77777777" w:rsidR="001819ED" w:rsidRDefault="001819ED" w:rsidP="001819ED">
      <w:pPr>
        <w:pStyle w:val="Default"/>
        <w:spacing w:before="100" w:beforeAutospacing="1" w:line="360" w:lineRule="auto"/>
        <w:ind w:left="-340" w:right="454"/>
        <w:rPr>
          <w:rFonts w:asciiTheme="minorHAnsi" w:hAnsiTheme="minorHAnsi"/>
          <w:color w:val="002060"/>
          <w:sz w:val="20"/>
        </w:rPr>
      </w:pPr>
    </w:p>
    <w:p w14:paraId="52CBC445" w14:textId="77777777" w:rsidR="001819ED" w:rsidRPr="00432066" w:rsidRDefault="001819ED" w:rsidP="00432066">
      <w:pPr>
        <w:pStyle w:val="Default"/>
        <w:spacing w:before="100" w:beforeAutospacing="1" w:line="360" w:lineRule="auto"/>
        <w:ind w:left="-340" w:right="454"/>
        <w:jc w:val="both"/>
        <w:rPr>
          <w:rFonts w:asciiTheme="minorHAnsi" w:hAnsiTheme="minorHAnsi"/>
          <w:color w:val="002060"/>
          <w:sz w:val="20"/>
        </w:rPr>
      </w:pPr>
    </w:p>
    <w:sectPr w:rsidR="001819ED" w:rsidRPr="00432066" w:rsidSect="00647CA8">
      <w:headerReference w:type="default" r:id="rId8"/>
      <w:pgSz w:w="11906" w:h="16838"/>
      <w:pgMar w:top="1417" w:right="566" w:bottom="1417" w:left="269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7E34E" w14:textId="77777777" w:rsidR="00651A82" w:rsidRDefault="00651A82" w:rsidP="00647CA8">
      <w:pPr>
        <w:spacing w:after="0" w:line="240" w:lineRule="auto"/>
      </w:pPr>
      <w:r>
        <w:separator/>
      </w:r>
    </w:p>
  </w:endnote>
  <w:endnote w:type="continuationSeparator" w:id="0">
    <w:p w14:paraId="4484C8A4" w14:textId="77777777" w:rsidR="00651A82" w:rsidRDefault="00651A82" w:rsidP="0064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9B2E7" w14:textId="77777777" w:rsidR="00651A82" w:rsidRDefault="00651A82" w:rsidP="00647CA8">
      <w:pPr>
        <w:spacing w:after="0" w:line="240" w:lineRule="auto"/>
      </w:pPr>
      <w:r>
        <w:separator/>
      </w:r>
    </w:p>
  </w:footnote>
  <w:footnote w:type="continuationSeparator" w:id="0">
    <w:p w14:paraId="298E2AAA" w14:textId="77777777" w:rsidR="00651A82" w:rsidRDefault="00651A82" w:rsidP="0064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53A27" w14:textId="77777777" w:rsidR="00635C27" w:rsidRDefault="00635C27" w:rsidP="00647CA8">
    <w:pPr>
      <w:pStyle w:val="stBilgi"/>
      <w:jc w:val="righ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F34C6" wp14:editId="2898462E">
              <wp:simplePos x="0" y="0"/>
              <wp:positionH relativeFrom="column">
                <wp:posOffset>-1602902</wp:posOffset>
              </wp:positionH>
              <wp:positionV relativeFrom="paragraph">
                <wp:posOffset>2221865</wp:posOffset>
              </wp:positionV>
              <wp:extent cx="1275715" cy="7031990"/>
              <wp:effectExtent l="0" t="0" r="0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7031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566ED" w14:textId="77777777" w:rsidR="00635C27" w:rsidRDefault="00635C27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76FE3AB6" wp14:editId="121F5A6C">
                                <wp:extent cx="1307804" cy="6778262"/>
                                <wp:effectExtent l="0" t="0" r="6985" b="3810"/>
                                <wp:docPr id="4" name="Resi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ntetya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0172" cy="679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FF34C6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left:0;text-align:left;margin-left:-126.2pt;margin-top:174.95pt;width:100.45pt;height:553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" filled="f" stroked="f" strokeweight=".5pt">
              <v:textbox style="mso-fit-shape-to-text:t">
                <w:txbxContent>
                  <w:p w14:paraId="6E3566ED" w14:textId="77777777" w:rsidR="00635C27" w:rsidRDefault="00635C27">
                    <w:r>
                      <w:rPr>
                        <w:noProof/>
                        <w:lang w:eastAsia="tr-TR"/>
                      </w:rPr>
                      <w:drawing>
                        <wp:inline distT="0" distB="0" distL="0" distR="0" wp14:anchorId="76FE3AB6" wp14:editId="121F5A6C">
                          <wp:extent cx="1307804" cy="6778262"/>
                          <wp:effectExtent l="0" t="0" r="6985" b="3810"/>
                          <wp:docPr id="4" name="Resi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ntetyan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0172" cy="679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919AA" wp14:editId="61EA8F7C">
              <wp:simplePos x="0" y="0"/>
              <wp:positionH relativeFrom="column">
                <wp:posOffset>-1710690</wp:posOffset>
              </wp:positionH>
              <wp:positionV relativeFrom="paragraph">
                <wp:posOffset>3209925</wp:posOffset>
              </wp:positionV>
              <wp:extent cx="765175" cy="0"/>
              <wp:effectExtent l="0" t="0" r="1587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65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D0DD9A" id="Düz Bağlayıcı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4.7pt,252.75pt" to="-74.45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" strokecolor="#4579b8 [3044]"/>
          </w:pict>
        </mc:Fallback>
      </mc:AlternateContent>
    </w:r>
    <w:r>
      <w:rPr>
        <w:noProof/>
        <w:lang w:eastAsia="tr-TR"/>
      </w:rPr>
      <w:drawing>
        <wp:inline distT="0" distB="0" distL="0" distR="0" wp14:anchorId="7E8F6448" wp14:editId="5E070EFF">
          <wp:extent cx="5490210" cy="1313815"/>
          <wp:effectExtent l="0" t="0" r="0" b="63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inb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10" cy="1313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A5DC7"/>
    <w:multiLevelType w:val="multilevel"/>
    <w:tmpl w:val="EF0A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50416"/>
    <w:multiLevelType w:val="hybridMultilevel"/>
    <w:tmpl w:val="5212D38A"/>
    <w:lvl w:ilvl="0" w:tplc="8B96679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E60E4"/>
    <w:multiLevelType w:val="multilevel"/>
    <w:tmpl w:val="C09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4C5265"/>
    <w:multiLevelType w:val="multilevel"/>
    <w:tmpl w:val="6B7A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B52DBF"/>
    <w:multiLevelType w:val="hybridMultilevel"/>
    <w:tmpl w:val="0E02E540"/>
    <w:lvl w:ilvl="0" w:tplc="F148E65C">
      <w:start w:val="5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A8"/>
    <w:rsid w:val="00002FB7"/>
    <w:rsid w:val="00026D1E"/>
    <w:rsid w:val="00027468"/>
    <w:rsid w:val="00035682"/>
    <w:rsid w:val="00035C43"/>
    <w:rsid w:val="00066875"/>
    <w:rsid w:val="0007588F"/>
    <w:rsid w:val="000774C6"/>
    <w:rsid w:val="000823DD"/>
    <w:rsid w:val="0009708F"/>
    <w:rsid w:val="000A1B0E"/>
    <w:rsid w:val="000A24AC"/>
    <w:rsid w:val="000B0EAF"/>
    <w:rsid w:val="000C2BAA"/>
    <w:rsid w:val="000C616F"/>
    <w:rsid w:val="000D19CA"/>
    <w:rsid w:val="000D3DBD"/>
    <w:rsid w:val="000D7603"/>
    <w:rsid w:val="000E62EA"/>
    <w:rsid w:val="000F3468"/>
    <w:rsid w:val="000F5738"/>
    <w:rsid w:val="001061D8"/>
    <w:rsid w:val="0011113F"/>
    <w:rsid w:val="0011232C"/>
    <w:rsid w:val="001144ED"/>
    <w:rsid w:val="001162C9"/>
    <w:rsid w:val="00116F46"/>
    <w:rsid w:val="001179B1"/>
    <w:rsid w:val="0012455E"/>
    <w:rsid w:val="00125143"/>
    <w:rsid w:val="001252C5"/>
    <w:rsid w:val="0012765F"/>
    <w:rsid w:val="00144A10"/>
    <w:rsid w:val="001510AF"/>
    <w:rsid w:val="001514C0"/>
    <w:rsid w:val="00157BE9"/>
    <w:rsid w:val="00166D1A"/>
    <w:rsid w:val="001819ED"/>
    <w:rsid w:val="00182CFB"/>
    <w:rsid w:val="00185605"/>
    <w:rsid w:val="001A38A5"/>
    <w:rsid w:val="001A58A7"/>
    <w:rsid w:val="001B24E4"/>
    <w:rsid w:val="001B5245"/>
    <w:rsid w:val="001C2F2A"/>
    <w:rsid w:val="001C4589"/>
    <w:rsid w:val="001C7308"/>
    <w:rsid w:val="001D06AA"/>
    <w:rsid w:val="001D1A4C"/>
    <w:rsid w:val="001D2566"/>
    <w:rsid w:val="001F246C"/>
    <w:rsid w:val="001F3395"/>
    <w:rsid w:val="001F36A4"/>
    <w:rsid w:val="001F36EA"/>
    <w:rsid w:val="001F4E7D"/>
    <w:rsid w:val="00216E34"/>
    <w:rsid w:val="0022013B"/>
    <w:rsid w:val="00223941"/>
    <w:rsid w:val="00226253"/>
    <w:rsid w:val="0023686F"/>
    <w:rsid w:val="00240562"/>
    <w:rsid w:val="00242890"/>
    <w:rsid w:val="0025073B"/>
    <w:rsid w:val="002556C1"/>
    <w:rsid w:val="00256503"/>
    <w:rsid w:val="002671E1"/>
    <w:rsid w:val="00273818"/>
    <w:rsid w:val="00282C9A"/>
    <w:rsid w:val="002834D6"/>
    <w:rsid w:val="002847B7"/>
    <w:rsid w:val="002852AA"/>
    <w:rsid w:val="00286C59"/>
    <w:rsid w:val="00294680"/>
    <w:rsid w:val="00295035"/>
    <w:rsid w:val="00295862"/>
    <w:rsid w:val="002A0E77"/>
    <w:rsid w:val="002A2FCD"/>
    <w:rsid w:val="002A759E"/>
    <w:rsid w:val="002B6831"/>
    <w:rsid w:val="002C4869"/>
    <w:rsid w:val="002D003E"/>
    <w:rsid w:val="002D265C"/>
    <w:rsid w:val="0031241F"/>
    <w:rsid w:val="00326D96"/>
    <w:rsid w:val="00334D19"/>
    <w:rsid w:val="00335881"/>
    <w:rsid w:val="00340CA8"/>
    <w:rsid w:val="00357196"/>
    <w:rsid w:val="00360AC9"/>
    <w:rsid w:val="00361CCD"/>
    <w:rsid w:val="003636BA"/>
    <w:rsid w:val="00367420"/>
    <w:rsid w:val="0038355C"/>
    <w:rsid w:val="0039315D"/>
    <w:rsid w:val="003A0167"/>
    <w:rsid w:val="003C33B3"/>
    <w:rsid w:val="003D6326"/>
    <w:rsid w:val="003F42D2"/>
    <w:rsid w:val="003F44A1"/>
    <w:rsid w:val="004004C5"/>
    <w:rsid w:val="00402464"/>
    <w:rsid w:val="004040B5"/>
    <w:rsid w:val="00407320"/>
    <w:rsid w:val="00411179"/>
    <w:rsid w:val="00420597"/>
    <w:rsid w:val="00432066"/>
    <w:rsid w:val="004334EA"/>
    <w:rsid w:val="00436CEF"/>
    <w:rsid w:val="00436DFB"/>
    <w:rsid w:val="00441B67"/>
    <w:rsid w:val="00472C5B"/>
    <w:rsid w:val="004755B7"/>
    <w:rsid w:val="004802E0"/>
    <w:rsid w:val="004829A0"/>
    <w:rsid w:val="00490B57"/>
    <w:rsid w:val="00492F67"/>
    <w:rsid w:val="004A4276"/>
    <w:rsid w:val="004A47B8"/>
    <w:rsid w:val="004C560E"/>
    <w:rsid w:val="004D0A60"/>
    <w:rsid w:val="004D460A"/>
    <w:rsid w:val="004D5F48"/>
    <w:rsid w:val="004E08D5"/>
    <w:rsid w:val="004E641C"/>
    <w:rsid w:val="004F013B"/>
    <w:rsid w:val="004F2A61"/>
    <w:rsid w:val="004F2E97"/>
    <w:rsid w:val="004F6617"/>
    <w:rsid w:val="005039FA"/>
    <w:rsid w:val="00534B7F"/>
    <w:rsid w:val="00535688"/>
    <w:rsid w:val="005437DB"/>
    <w:rsid w:val="00544FBF"/>
    <w:rsid w:val="00546F7E"/>
    <w:rsid w:val="00552E4D"/>
    <w:rsid w:val="00552F43"/>
    <w:rsid w:val="0056484E"/>
    <w:rsid w:val="00571785"/>
    <w:rsid w:val="005723E2"/>
    <w:rsid w:val="0057309A"/>
    <w:rsid w:val="00585271"/>
    <w:rsid w:val="00586B02"/>
    <w:rsid w:val="005A2D82"/>
    <w:rsid w:val="005A3B00"/>
    <w:rsid w:val="005B52FE"/>
    <w:rsid w:val="005D176E"/>
    <w:rsid w:val="005D6531"/>
    <w:rsid w:val="005E19F7"/>
    <w:rsid w:val="005E6429"/>
    <w:rsid w:val="005E64CF"/>
    <w:rsid w:val="005F39D6"/>
    <w:rsid w:val="005F681F"/>
    <w:rsid w:val="006050C7"/>
    <w:rsid w:val="006239B8"/>
    <w:rsid w:val="00635C27"/>
    <w:rsid w:val="0063737D"/>
    <w:rsid w:val="006421F5"/>
    <w:rsid w:val="006422C5"/>
    <w:rsid w:val="006473C8"/>
    <w:rsid w:val="00647CA8"/>
    <w:rsid w:val="00651A82"/>
    <w:rsid w:val="006629D8"/>
    <w:rsid w:val="0066770B"/>
    <w:rsid w:val="00670214"/>
    <w:rsid w:val="00673090"/>
    <w:rsid w:val="00674E75"/>
    <w:rsid w:val="00677F10"/>
    <w:rsid w:val="00681EBF"/>
    <w:rsid w:val="00681FD9"/>
    <w:rsid w:val="006827DE"/>
    <w:rsid w:val="0068703D"/>
    <w:rsid w:val="006A097C"/>
    <w:rsid w:val="006A3520"/>
    <w:rsid w:val="006A3D49"/>
    <w:rsid w:val="006C1120"/>
    <w:rsid w:val="006C3B61"/>
    <w:rsid w:val="006C71AB"/>
    <w:rsid w:val="007042C2"/>
    <w:rsid w:val="00712D67"/>
    <w:rsid w:val="007255DD"/>
    <w:rsid w:val="00743951"/>
    <w:rsid w:val="00745730"/>
    <w:rsid w:val="00745DEC"/>
    <w:rsid w:val="0075204B"/>
    <w:rsid w:val="00767403"/>
    <w:rsid w:val="00773F63"/>
    <w:rsid w:val="007805D0"/>
    <w:rsid w:val="007B44D1"/>
    <w:rsid w:val="007B7207"/>
    <w:rsid w:val="007B75A1"/>
    <w:rsid w:val="007C21CD"/>
    <w:rsid w:val="007C5030"/>
    <w:rsid w:val="007C5697"/>
    <w:rsid w:val="007D0764"/>
    <w:rsid w:val="007D0E3F"/>
    <w:rsid w:val="007D14C7"/>
    <w:rsid w:val="007D2E59"/>
    <w:rsid w:val="007D3CF1"/>
    <w:rsid w:val="007E0443"/>
    <w:rsid w:val="007E621E"/>
    <w:rsid w:val="007E798D"/>
    <w:rsid w:val="008058F5"/>
    <w:rsid w:val="0081698D"/>
    <w:rsid w:val="00834C4E"/>
    <w:rsid w:val="0084311F"/>
    <w:rsid w:val="00852FCE"/>
    <w:rsid w:val="00863D32"/>
    <w:rsid w:val="00865C68"/>
    <w:rsid w:val="008855B7"/>
    <w:rsid w:val="00893EAE"/>
    <w:rsid w:val="00897549"/>
    <w:rsid w:val="008A7891"/>
    <w:rsid w:val="008B03D6"/>
    <w:rsid w:val="008B3DCD"/>
    <w:rsid w:val="008C7A5F"/>
    <w:rsid w:val="008D7BDC"/>
    <w:rsid w:val="008F26D5"/>
    <w:rsid w:val="00902E46"/>
    <w:rsid w:val="009102CD"/>
    <w:rsid w:val="009219BD"/>
    <w:rsid w:val="0093345B"/>
    <w:rsid w:val="009506C5"/>
    <w:rsid w:val="0096024A"/>
    <w:rsid w:val="00960512"/>
    <w:rsid w:val="00965B41"/>
    <w:rsid w:val="00984211"/>
    <w:rsid w:val="00991BBF"/>
    <w:rsid w:val="009925AF"/>
    <w:rsid w:val="00992E1C"/>
    <w:rsid w:val="009A0F3E"/>
    <w:rsid w:val="009A4EC4"/>
    <w:rsid w:val="009B2F13"/>
    <w:rsid w:val="009C129F"/>
    <w:rsid w:val="009C1A4A"/>
    <w:rsid w:val="009C1FF9"/>
    <w:rsid w:val="009D2D1C"/>
    <w:rsid w:val="009D4688"/>
    <w:rsid w:val="009E27F5"/>
    <w:rsid w:val="009E6C3F"/>
    <w:rsid w:val="009F1BCC"/>
    <w:rsid w:val="009F6F3E"/>
    <w:rsid w:val="00A01E5A"/>
    <w:rsid w:val="00A202EA"/>
    <w:rsid w:val="00A350A9"/>
    <w:rsid w:val="00A42386"/>
    <w:rsid w:val="00A47ABB"/>
    <w:rsid w:val="00A530E1"/>
    <w:rsid w:val="00A5427C"/>
    <w:rsid w:val="00A5569A"/>
    <w:rsid w:val="00A5576F"/>
    <w:rsid w:val="00A576C9"/>
    <w:rsid w:val="00A60A25"/>
    <w:rsid w:val="00A66B99"/>
    <w:rsid w:val="00A70659"/>
    <w:rsid w:val="00A82118"/>
    <w:rsid w:val="00AA030F"/>
    <w:rsid w:val="00AA08CF"/>
    <w:rsid w:val="00AB3867"/>
    <w:rsid w:val="00AB3878"/>
    <w:rsid w:val="00AB40DE"/>
    <w:rsid w:val="00AC52FB"/>
    <w:rsid w:val="00AD6B7F"/>
    <w:rsid w:val="00AE00EB"/>
    <w:rsid w:val="00AE3F63"/>
    <w:rsid w:val="00AF0694"/>
    <w:rsid w:val="00AF1DF7"/>
    <w:rsid w:val="00AF3F6F"/>
    <w:rsid w:val="00AF6B1C"/>
    <w:rsid w:val="00AF7208"/>
    <w:rsid w:val="00B2168B"/>
    <w:rsid w:val="00B3310B"/>
    <w:rsid w:val="00B3641A"/>
    <w:rsid w:val="00B40B7D"/>
    <w:rsid w:val="00B42678"/>
    <w:rsid w:val="00B468C1"/>
    <w:rsid w:val="00B47DBC"/>
    <w:rsid w:val="00B60FF2"/>
    <w:rsid w:val="00B61E65"/>
    <w:rsid w:val="00B64071"/>
    <w:rsid w:val="00B6464E"/>
    <w:rsid w:val="00B6508E"/>
    <w:rsid w:val="00B75579"/>
    <w:rsid w:val="00B75852"/>
    <w:rsid w:val="00B83AAD"/>
    <w:rsid w:val="00B94FEB"/>
    <w:rsid w:val="00B954AD"/>
    <w:rsid w:val="00B961C7"/>
    <w:rsid w:val="00B97016"/>
    <w:rsid w:val="00BC2E2B"/>
    <w:rsid w:val="00BD1A1B"/>
    <w:rsid w:val="00BD45D1"/>
    <w:rsid w:val="00BE0533"/>
    <w:rsid w:val="00BE1856"/>
    <w:rsid w:val="00BE5D47"/>
    <w:rsid w:val="00BE70A7"/>
    <w:rsid w:val="00BE76AE"/>
    <w:rsid w:val="00BF2B3F"/>
    <w:rsid w:val="00BF5E46"/>
    <w:rsid w:val="00C1280C"/>
    <w:rsid w:val="00C2070A"/>
    <w:rsid w:val="00C2133C"/>
    <w:rsid w:val="00C35A4F"/>
    <w:rsid w:val="00C41126"/>
    <w:rsid w:val="00C50086"/>
    <w:rsid w:val="00C530B9"/>
    <w:rsid w:val="00C54DE8"/>
    <w:rsid w:val="00C629F7"/>
    <w:rsid w:val="00C63378"/>
    <w:rsid w:val="00C63CD0"/>
    <w:rsid w:val="00C81A82"/>
    <w:rsid w:val="00C82686"/>
    <w:rsid w:val="00C83050"/>
    <w:rsid w:val="00C84BB3"/>
    <w:rsid w:val="00C85CF7"/>
    <w:rsid w:val="00C870D1"/>
    <w:rsid w:val="00C9039A"/>
    <w:rsid w:val="00C9117E"/>
    <w:rsid w:val="00CA2421"/>
    <w:rsid w:val="00CC7763"/>
    <w:rsid w:val="00CC7E8C"/>
    <w:rsid w:val="00CD0605"/>
    <w:rsid w:val="00CD7C27"/>
    <w:rsid w:val="00CF0C6A"/>
    <w:rsid w:val="00CF1628"/>
    <w:rsid w:val="00CF3832"/>
    <w:rsid w:val="00D01D5F"/>
    <w:rsid w:val="00D06293"/>
    <w:rsid w:val="00D11B92"/>
    <w:rsid w:val="00D20C86"/>
    <w:rsid w:val="00D251B9"/>
    <w:rsid w:val="00D2686B"/>
    <w:rsid w:val="00D331A9"/>
    <w:rsid w:val="00D36F4D"/>
    <w:rsid w:val="00D51DFD"/>
    <w:rsid w:val="00D5607F"/>
    <w:rsid w:val="00D56E84"/>
    <w:rsid w:val="00D71C75"/>
    <w:rsid w:val="00D7258F"/>
    <w:rsid w:val="00D777CA"/>
    <w:rsid w:val="00D83E37"/>
    <w:rsid w:val="00D97387"/>
    <w:rsid w:val="00DA0C6D"/>
    <w:rsid w:val="00DA0F07"/>
    <w:rsid w:val="00DA2685"/>
    <w:rsid w:val="00DA5AE2"/>
    <w:rsid w:val="00DA610D"/>
    <w:rsid w:val="00DB0721"/>
    <w:rsid w:val="00DB3BE4"/>
    <w:rsid w:val="00DC2D80"/>
    <w:rsid w:val="00DC693A"/>
    <w:rsid w:val="00DE4AC3"/>
    <w:rsid w:val="00DF02E7"/>
    <w:rsid w:val="00DF1D8D"/>
    <w:rsid w:val="00DF5C18"/>
    <w:rsid w:val="00E05AD7"/>
    <w:rsid w:val="00E126A7"/>
    <w:rsid w:val="00E206F9"/>
    <w:rsid w:val="00E3209C"/>
    <w:rsid w:val="00E322CB"/>
    <w:rsid w:val="00E32345"/>
    <w:rsid w:val="00E33574"/>
    <w:rsid w:val="00E45483"/>
    <w:rsid w:val="00E47CB0"/>
    <w:rsid w:val="00E510D9"/>
    <w:rsid w:val="00E76A33"/>
    <w:rsid w:val="00E84F82"/>
    <w:rsid w:val="00E92858"/>
    <w:rsid w:val="00EC21F3"/>
    <w:rsid w:val="00EC6644"/>
    <w:rsid w:val="00ED3CCE"/>
    <w:rsid w:val="00EE073E"/>
    <w:rsid w:val="00EE21BF"/>
    <w:rsid w:val="00F03894"/>
    <w:rsid w:val="00F10D33"/>
    <w:rsid w:val="00F132AF"/>
    <w:rsid w:val="00F26636"/>
    <w:rsid w:val="00F309A2"/>
    <w:rsid w:val="00F3515C"/>
    <w:rsid w:val="00F375A7"/>
    <w:rsid w:val="00F4031C"/>
    <w:rsid w:val="00F46518"/>
    <w:rsid w:val="00F53BC9"/>
    <w:rsid w:val="00F65773"/>
    <w:rsid w:val="00F76CE6"/>
    <w:rsid w:val="00F85464"/>
    <w:rsid w:val="00F92D0C"/>
    <w:rsid w:val="00F951FB"/>
    <w:rsid w:val="00F95C79"/>
    <w:rsid w:val="00FB4058"/>
    <w:rsid w:val="00FB4E1A"/>
    <w:rsid w:val="00FC0566"/>
    <w:rsid w:val="00FC2D8A"/>
    <w:rsid w:val="00FE422C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A49EB3"/>
  <w15:docId w15:val="{340F45DE-B7AE-4891-A5FC-0310D309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D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7CA8"/>
  </w:style>
  <w:style w:type="paragraph" w:styleId="AltBilgi">
    <w:name w:val="footer"/>
    <w:basedOn w:val="Normal"/>
    <w:link w:val="AltBilgiChar"/>
    <w:uiPriority w:val="99"/>
    <w:unhideWhenUsed/>
    <w:rsid w:val="0064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7CA8"/>
  </w:style>
  <w:style w:type="paragraph" w:styleId="BalonMetni">
    <w:name w:val="Balloon Text"/>
    <w:basedOn w:val="Normal"/>
    <w:link w:val="BalonMetniChar"/>
    <w:uiPriority w:val="99"/>
    <w:semiHidden/>
    <w:unhideWhenUsed/>
    <w:rsid w:val="0064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7CA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7C56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4A4276"/>
  </w:style>
  <w:style w:type="character" w:styleId="Gl">
    <w:name w:val="Strong"/>
    <w:basedOn w:val="VarsaylanParagrafYazTipi"/>
    <w:uiPriority w:val="22"/>
    <w:qFormat/>
    <w:rsid w:val="004A4276"/>
    <w:rPr>
      <w:b/>
      <w:bCs/>
    </w:rPr>
  </w:style>
  <w:style w:type="paragraph" w:styleId="ListeParagraf">
    <w:name w:val="List Paragraph"/>
    <w:basedOn w:val="Normal"/>
    <w:uiPriority w:val="34"/>
    <w:qFormat/>
    <w:rsid w:val="005F681F"/>
    <w:pPr>
      <w:ind w:left="720"/>
      <w:contextualSpacing/>
    </w:pPr>
  </w:style>
  <w:style w:type="paragraph" w:customStyle="1" w:styleId="Default">
    <w:name w:val="Default"/>
    <w:rsid w:val="001F4E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1">
    <w:name w:val="p1"/>
    <w:basedOn w:val="Normal"/>
    <w:rsid w:val="00432066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p2">
    <w:name w:val="p2"/>
    <w:basedOn w:val="Normal"/>
    <w:rsid w:val="00432066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p3">
    <w:name w:val="p3"/>
    <w:basedOn w:val="Normal"/>
    <w:rsid w:val="00432066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customStyle="1" w:styleId="s1">
    <w:name w:val="s1"/>
    <w:basedOn w:val="VarsaylanParagrafYazTipi"/>
    <w:rsid w:val="00432066"/>
  </w:style>
  <w:style w:type="character" w:customStyle="1" w:styleId="s2">
    <w:name w:val="s2"/>
    <w:basedOn w:val="VarsaylanParagrafYazTipi"/>
    <w:rsid w:val="00432066"/>
  </w:style>
  <w:style w:type="character" w:customStyle="1" w:styleId="s3">
    <w:name w:val="s3"/>
    <w:basedOn w:val="VarsaylanParagrafYazTipi"/>
    <w:rsid w:val="0043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E236-5826-4783-99AD-1B8C8E80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DOGAN KUMOVA</dc:creator>
  <cp:lastModifiedBy>SELDA SILER</cp:lastModifiedBy>
  <cp:revision>5</cp:revision>
  <cp:lastPrinted>2015-11-16T14:32:00Z</cp:lastPrinted>
  <dcterms:created xsi:type="dcterms:W3CDTF">2019-12-20T09:50:00Z</dcterms:created>
  <dcterms:modified xsi:type="dcterms:W3CDTF">2019-12-20T09:54:00Z</dcterms:modified>
</cp:coreProperties>
</file>