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ECFD" w14:textId="77777777" w:rsidR="005550A6" w:rsidRPr="005550A6" w:rsidRDefault="005550A6" w:rsidP="005550A6">
      <w:pPr>
        <w:pStyle w:val="NormalWeb"/>
        <w:spacing w:line="360" w:lineRule="auto"/>
        <w:contextualSpacing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5550A6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</w:p>
    <w:p w14:paraId="55C9A583" w14:textId="77777777" w:rsidR="005550A6" w:rsidRPr="005550A6" w:rsidRDefault="005550A6" w:rsidP="005550A6">
      <w:pPr>
        <w:pStyle w:val="NormalWeb"/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33DF7951" w14:textId="77777777" w:rsidR="005550A6" w:rsidRDefault="005550A6" w:rsidP="005550A6">
      <w:pPr>
        <w:pStyle w:val="NormalWeb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3649F98" w14:textId="77777777" w:rsidR="00CB7922" w:rsidRDefault="008A4237" w:rsidP="003D544D">
      <w:pPr>
        <w:pStyle w:val="NormalWeb"/>
        <w:spacing w:line="360" w:lineRule="auto"/>
        <w:contextualSpacing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Payten’in iletişim</w:t>
      </w:r>
      <w:r w:rsidR="00CB7922">
        <w:rPr>
          <w:rFonts w:ascii="Verdana" w:hAnsi="Verdana"/>
          <w:b/>
          <w:bCs/>
          <w:color w:val="000000"/>
          <w:sz w:val="28"/>
          <w:szCs w:val="28"/>
        </w:rPr>
        <w:t xml:space="preserve"> faaliyetleri</w:t>
      </w:r>
      <w:r>
        <w:rPr>
          <w:rFonts w:ascii="Verdana" w:hAnsi="Verdana"/>
          <w:b/>
          <w:bCs/>
          <w:color w:val="000000"/>
          <w:sz w:val="28"/>
          <w:szCs w:val="28"/>
        </w:rPr>
        <w:t xml:space="preserve"> No:165</w:t>
      </w:r>
      <w:r w:rsidR="00CB7922">
        <w:rPr>
          <w:rFonts w:ascii="Verdana" w:hAnsi="Verdana"/>
          <w:b/>
          <w:bCs/>
          <w:color w:val="000000"/>
          <w:sz w:val="28"/>
          <w:szCs w:val="28"/>
        </w:rPr>
        <w:t>’e emanet</w:t>
      </w:r>
    </w:p>
    <w:p w14:paraId="24302CA0" w14:textId="77777777" w:rsidR="005550A6" w:rsidRDefault="005550A6" w:rsidP="005550A6">
      <w:pPr>
        <w:pStyle w:val="NormalWeb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72CC9F8" w14:textId="77777777" w:rsidR="003B3D01" w:rsidRDefault="003B3D01" w:rsidP="005550A6">
      <w:pPr>
        <w:pStyle w:val="NormalWeb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5D75365" w14:textId="064B6B1B" w:rsidR="00CB7922" w:rsidRPr="00CB7922" w:rsidRDefault="008A4237" w:rsidP="00CB7922">
      <w:pPr>
        <w:pStyle w:val="NormalWeb"/>
        <w:spacing w:line="360" w:lineRule="auto"/>
        <w:jc w:val="center"/>
        <w:rPr>
          <w:rStyle w:val="normaltextrun"/>
          <w:rFonts w:ascii="Verdana" w:hAnsi="Verdana"/>
          <w:b/>
          <w:bCs/>
          <w:color w:val="000000"/>
          <w:shd w:val="clear" w:color="auto" w:fill="FFFFFF"/>
        </w:rPr>
      </w:pPr>
      <w:r w:rsidRPr="00CB7922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Avrupa’nın 6. büyük yazılım firması Asseco grubu bünyesinde faaliyet gösteren ödeme altyapıları şirketi Payten</w:t>
      </w:r>
      <w:r w:rsidR="00CB7922" w:rsidRPr="00CB7922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, iletişim çalışmaları için 360 derece iletişim hizmetleri sunan “purpose” ajansı Marjinal Porter Novelli markalarından No:165 ile anlaştı.</w:t>
      </w:r>
    </w:p>
    <w:p w14:paraId="70788960" w14:textId="505AF402" w:rsidR="00CB7922" w:rsidRPr="00CB7922" w:rsidRDefault="00CB7922" w:rsidP="00CB7922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B7922">
        <w:rPr>
          <w:rFonts w:ascii="Verdana" w:hAnsi="Verdana"/>
          <w:color w:val="000000"/>
          <w:sz w:val="20"/>
          <w:szCs w:val="20"/>
        </w:rPr>
        <w:t>27 Banka ve 45</w:t>
      </w:r>
      <w:r w:rsidR="000703A9">
        <w:rPr>
          <w:rFonts w:ascii="Verdana" w:hAnsi="Verdana"/>
          <w:color w:val="000000"/>
          <w:sz w:val="20"/>
          <w:szCs w:val="20"/>
        </w:rPr>
        <w:t>.</w:t>
      </w:r>
      <w:r w:rsidRPr="00CB7922">
        <w:rPr>
          <w:rFonts w:ascii="Verdana" w:hAnsi="Verdana"/>
          <w:color w:val="000000"/>
          <w:sz w:val="20"/>
          <w:szCs w:val="20"/>
        </w:rPr>
        <w:t>000</w:t>
      </w:r>
      <w:r w:rsidR="000703A9">
        <w:rPr>
          <w:rFonts w:ascii="Verdana" w:hAnsi="Verdana"/>
          <w:color w:val="000000"/>
          <w:sz w:val="20"/>
          <w:szCs w:val="20"/>
        </w:rPr>
        <w:t>’</w:t>
      </w:r>
      <w:r w:rsidRPr="00CB7922">
        <w:rPr>
          <w:rFonts w:ascii="Verdana" w:hAnsi="Verdana"/>
          <w:color w:val="000000"/>
          <w:sz w:val="20"/>
          <w:szCs w:val="20"/>
        </w:rPr>
        <w:t>den fazla üye işyeri ile Türkiye’nin en büyük online ödeme ağını yöneten Payten Türkiye, uzman ekibiyle ve bünyesinde bulunan Nestpay, Merchant Safe Unipay, Paratika ve Mobven markalarıyla,</w:t>
      </w:r>
      <w:r w:rsidR="000703A9">
        <w:rPr>
          <w:rFonts w:ascii="Verdana" w:hAnsi="Verdana"/>
          <w:color w:val="000000"/>
          <w:sz w:val="20"/>
          <w:szCs w:val="20"/>
        </w:rPr>
        <w:t xml:space="preserve"> </w:t>
      </w:r>
      <w:r w:rsidRPr="00CB7922">
        <w:rPr>
          <w:rFonts w:ascii="Verdana" w:hAnsi="Verdana"/>
          <w:color w:val="000000"/>
          <w:sz w:val="20"/>
          <w:szCs w:val="20"/>
        </w:rPr>
        <w:t xml:space="preserve">e-ticaret, mobil ödeme, ödeme işleme ve POS hizmetlerini </w:t>
      </w:r>
      <w:r w:rsidR="000703A9">
        <w:rPr>
          <w:rFonts w:ascii="Verdana" w:hAnsi="Verdana"/>
          <w:color w:val="000000"/>
          <w:sz w:val="20"/>
          <w:szCs w:val="20"/>
        </w:rPr>
        <w:t>müşterilerine</w:t>
      </w:r>
      <w:r w:rsidR="000703A9" w:rsidRPr="00CB7922">
        <w:rPr>
          <w:rFonts w:ascii="Verdana" w:hAnsi="Verdana"/>
          <w:color w:val="000000"/>
          <w:sz w:val="20"/>
          <w:szCs w:val="20"/>
        </w:rPr>
        <w:t xml:space="preserve"> </w:t>
      </w:r>
      <w:r w:rsidRPr="00CB7922">
        <w:rPr>
          <w:rFonts w:ascii="Verdana" w:hAnsi="Verdana"/>
          <w:color w:val="000000"/>
          <w:sz w:val="20"/>
          <w:szCs w:val="20"/>
        </w:rPr>
        <w:t xml:space="preserve">dış kaynak, ekipman, bakım ve destek </w:t>
      </w:r>
      <w:r w:rsidR="00C72FBF">
        <w:rPr>
          <w:rFonts w:ascii="Verdana" w:hAnsi="Verdana"/>
          <w:color w:val="000000"/>
          <w:sz w:val="20"/>
          <w:szCs w:val="20"/>
        </w:rPr>
        <w:t xml:space="preserve">hizmetleri </w:t>
      </w:r>
      <w:r w:rsidRPr="00CB7922">
        <w:rPr>
          <w:rFonts w:ascii="Verdana" w:hAnsi="Verdana"/>
          <w:color w:val="000000"/>
          <w:sz w:val="20"/>
          <w:szCs w:val="20"/>
        </w:rPr>
        <w:t xml:space="preserve">dahil </w:t>
      </w:r>
      <w:r w:rsidR="00C72FBF">
        <w:rPr>
          <w:rFonts w:ascii="Verdana" w:hAnsi="Verdana"/>
          <w:color w:val="000000"/>
          <w:sz w:val="20"/>
          <w:szCs w:val="20"/>
        </w:rPr>
        <w:t>olmak üzere</w:t>
      </w:r>
      <w:r w:rsidR="000703A9">
        <w:rPr>
          <w:rFonts w:ascii="Verdana" w:hAnsi="Verdana"/>
          <w:color w:val="000000"/>
          <w:sz w:val="20"/>
          <w:szCs w:val="20"/>
        </w:rPr>
        <w:t>,</w:t>
      </w:r>
      <w:r w:rsidRPr="00CB7922">
        <w:rPr>
          <w:rFonts w:ascii="Verdana" w:hAnsi="Verdana"/>
          <w:color w:val="000000"/>
          <w:sz w:val="20"/>
          <w:szCs w:val="20"/>
        </w:rPr>
        <w:t xml:space="preserve"> uçtan uca sağlıyor. </w:t>
      </w:r>
    </w:p>
    <w:p w14:paraId="1F71E864" w14:textId="06B3D39D" w:rsidR="00CB7922" w:rsidRPr="00CB7922" w:rsidRDefault="00CB7922" w:rsidP="00C652B3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B7922">
        <w:rPr>
          <w:rFonts w:ascii="Verdana" w:hAnsi="Verdana"/>
          <w:color w:val="000000"/>
          <w:sz w:val="20"/>
          <w:szCs w:val="20"/>
        </w:rPr>
        <w:t xml:space="preserve">Payten Türkiye’nin ve bünyesinde barındırdığı tüm markaların iletişim faaliyetlerini bundan böyle “iletişimde çoklu disiplin yaklaşımı”yla faaliyet gösteren </w:t>
      </w:r>
      <w:r w:rsidRPr="00CB7922">
        <w:rPr>
          <w:rFonts w:ascii="Verdana" w:hAnsi="Verdana"/>
          <w:sz w:val="20"/>
          <w:szCs w:val="20"/>
        </w:rPr>
        <w:t>No:165</w:t>
      </w:r>
      <w:r w:rsidRPr="00CB7922">
        <w:rPr>
          <w:rFonts w:ascii="Verdana" w:hAnsi="Verdana"/>
          <w:color w:val="000000"/>
          <w:sz w:val="20"/>
          <w:szCs w:val="20"/>
        </w:rPr>
        <w:t xml:space="preserve"> tasarlayacak ve uygulayacak. </w:t>
      </w:r>
    </w:p>
    <w:p w14:paraId="68F0C2C1" w14:textId="77777777" w:rsidR="00CB7922" w:rsidRDefault="001F7279" w:rsidP="001F7279">
      <w:pPr>
        <w:pStyle w:val="NormalWeb"/>
        <w:contextualSpacing/>
        <w:rPr>
          <w:rFonts w:ascii="Verdana" w:hAnsi="Verdana"/>
          <w:sz w:val="17"/>
          <w:szCs w:val="17"/>
        </w:rPr>
      </w:pPr>
      <w:r>
        <w:rPr>
          <w:rStyle w:val="Strong"/>
          <w:rFonts w:ascii="Verdana" w:hAnsi="Verdana"/>
          <w:sz w:val="17"/>
          <w:szCs w:val="17"/>
        </w:rPr>
        <w:t>İlgili Kişi:</w:t>
      </w:r>
      <w:r>
        <w:rPr>
          <w:rFonts w:ascii="Verdana" w:hAnsi="Verdana"/>
          <w:sz w:val="17"/>
          <w:szCs w:val="17"/>
        </w:rPr>
        <w:br/>
      </w:r>
      <w:r w:rsidR="00CB7922">
        <w:rPr>
          <w:rFonts w:ascii="Verdana" w:hAnsi="Verdana"/>
          <w:sz w:val="17"/>
          <w:szCs w:val="17"/>
        </w:rPr>
        <w:t>Cansu Aslan</w:t>
      </w:r>
    </w:p>
    <w:p w14:paraId="0424C0EC" w14:textId="4090995D" w:rsidR="003A34D4" w:rsidRDefault="00CB7922" w:rsidP="00CB7922">
      <w:pPr>
        <w:pStyle w:val="NormalWeb"/>
        <w:contextualSpacing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0530 401 14 86</w:t>
      </w:r>
      <w:r>
        <w:rPr>
          <w:rFonts w:ascii="Verdana" w:hAnsi="Verdana"/>
          <w:sz w:val="15"/>
          <w:szCs w:val="15"/>
        </w:rPr>
        <w:br/>
      </w:r>
      <w:hyperlink r:id="rId4" w:history="1">
        <w:r>
          <w:rPr>
            <w:rStyle w:val="Hyperlink"/>
            <w:rFonts w:ascii="Verdana" w:hAnsi="Verdana"/>
            <w:sz w:val="15"/>
            <w:szCs w:val="15"/>
          </w:rPr>
          <w:t>cansua@marjinal.com.tr</w:t>
        </w:r>
      </w:hyperlink>
    </w:p>
    <w:p w14:paraId="2D8ACABE" w14:textId="77777777" w:rsidR="00CB7922" w:rsidRDefault="00CB7922" w:rsidP="00CB7922">
      <w:pPr>
        <w:pStyle w:val="NormalWeb"/>
        <w:contextualSpacing/>
        <w:rPr>
          <w:rFonts w:ascii="Constantia" w:hAnsi="Constantia"/>
          <w:color w:val="333333"/>
          <w:sz w:val="17"/>
          <w:szCs w:val="17"/>
        </w:rPr>
      </w:pPr>
    </w:p>
    <w:p w14:paraId="649AE54D" w14:textId="77777777" w:rsidR="003A34D4" w:rsidRPr="00CB7922" w:rsidRDefault="003A34D4" w:rsidP="00CB7922">
      <w:pPr>
        <w:rPr>
          <w:rFonts w:ascii="Verdana" w:hAnsi="Verdana"/>
          <w:b/>
          <w:bCs/>
          <w:sz w:val="18"/>
          <w:szCs w:val="18"/>
        </w:rPr>
      </w:pPr>
      <w:r w:rsidRPr="00CB7922">
        <w:rPr>
          <w:rFonts w:ascii="Verdana" w:hAnsi="Verdana"/>
          <w:b/>
          <w:bCs/>
          <w:sz w:val="18"/>
          <w:szCs w:val="18"/>
        </w:rPr>
        <w:t>Payten Hakkında</w:t>
      </w:r>
    </w:p>
    <w:p w14:paraId="01D9AC98" w14:textId="4C4FDA9A" w:rsidR="00453489" w:rsidRPr="00453489" w:rsidRDefault="003A34D4" w:rsidP="00CB7922">
      <w:pPr>
        <w:shd w:val="clear" w:color="auto" w:fill="FFFFFF"/>
        <w:spacing w:after="0" w:line="240" w:lineRule="auto"/>
        <w:rPr>
          <w:rFonts w:ascii="Verdana" w:eastAsia="Times New Roman" w:hAnsi="Verdana"/>
          <w:spacing w:val="-2"/>
          <w:sz w:val="18"/>
          <w:szCs w:val="18"/>
          <w:lang w:eastAsia="en-GB"/>
        </w:rPr>
      </w:pPr>
      <w:r w:rsidRPr="00CB7922">
        <w:rPr>
          <w:rFonts w:ascii="Verdana" w:eastAsia="Times New Roman" w:hAnsi="Verdana"/>
          <w:sz w:val="18"/>
          <w:szCs w:val="18"/>
          <w:lang w:eastAsia="en-GB"/>
        </w:rPr>
        <w:t>2800 çalışanı ve 23 ülkedeki operasyonu ile Avrupa’nın en büyük bilişim firması olan </w:t>
      </w:r>
      <w:hyperlink r:id="rId5" w:tgtFrame="_blank" w:history="1">
        <w:r w:rsidRPr="00CB7922">
          <w:rPr>
            <w:rStyle w:val="Hyperlink"/>
            <w:rFonts w:ascii="Verdana" w:eastAsia="Times New Roman" w:hAnsi="Verdana"/>
            <w:sz w:val="18"/>
            <w:szCs w:val="18"/>
            <w:lang w:eastAsia="en-GB"/>
          </w:rPr>
          <w:t>Asseco South Eastern Europe Group (ASEE)</w:t>
        </w:r>
      </w:hyperlink>
      <w:r w:rsidRPr="00CB7922">
        <w:rPr>
          <w:rFonts w:ascii="Verdana" w:eastAsia="Times New Roman" w:hAnsi="Verdana"/>
          <w:sz w:val="18"/>
          <w:szCs w:val="18"/>
          <w:lang w:eastAsia="en-GB"/>
        </w:rPr>
        <w:t xml:space="preserve"> şirketi olan Payten, </w:t>
      </w:r>
      <w:r w:rsidRPr="00CB7922">
        <w:rPr>
          <w:rFonts w:ascii="Verdana" w:eastAsia="Times New Roman" w:hAnsi="Verdana"/>
          <w:spacing w:val="-2"/>
          <w:sz w:val="18"/>
          <w:szCs w:val="18"/>
          <w:lang w:eastAsia="en-GB"/>
        </w:rPr>
        <w:t>finans sektörü başta olmak üzere tüm şirketler için kartlı ve kartsız işlemleri destekleyen kapsamlı ödeme sektörü çözümleri sun</w:t>
      </w:r>
      <w:r w:rsidR="00CB7922">
        <w:rPr>
          <w:rFonts w:ascii="Verdana" w:eastAsia="Times New Roman" w:hAnsi="Verdana"/>
          <w:spacing w:val="-2"/>
          <w:sz w:val="18"/>
          <w:szCs w:val="18"/>
          <w:lang w:eastAsia="en-GB"/>
        </w:rPr>
        <w:t>uyor</w:t>
      </w:r>
      <w:r w:rsidRPr="00CB7922">
        <w:rPr>
          <w:rFonts w:ascii="Verdana" w:eastAsia="Times New Roman" w:hAnsi="Verdana"/>
          <w:spacing w:val="-2"/>
          <w:sz w:val="18"/>
          <w:szCs w:val="18"/>
          <w:lang w:eastAsia="en-GB"/>
        </w:rPr>
        <w:t>.</w:t>
      </w:r>
      <w:r w:rsidR="00453489">
        <w:rPr>
          <w:rFonts w:ascii="Verdana" w:eastAsia="Times New Roman" w:hAnsi="Verdana"/>
          <w:spacing w:val="-2"/>
          <w:sz w:val="18"/>
          <w:szCs w:val="18"/>
          <w:lang w:eastAsia="en-GB"/>
        </w:rPr>
        <w:t xml:space="preserve"> </w:t>
      </w:r>
      <w:r w:rsidRPr="00CB7922">
        <w:rPr>
          <w:rFonts w:ascii="Verdana" w:eastAsia="Times New Roman" w:hAnsi="Verdana"/>
          <w:spacing w:val="-2"/>
          <w:sz w:val="18"/>
          <w:szCs w:val="18"/>
          <w:lang w:eastAsia="en-GB"/>
        </w:rPr>
        <w:t xml:space="preserve">Payten; bünyesinde bulunan </w:t>
      </w:r>
      <w:r w:rsidRPr="00CB7922">
        <w:rPr>
          <w:rFonts w:ascii="Verdana" w:eastAsia="Times New Roman" w:hAnsi="Verdana"/>
          <w:sz w:val="18"/>
          <w:szCs w:val="18"/>
          <w:lang w:eastAsia="en-GB"/>
        </w:rPr>
        <w:t>Nestpay, Merchant Safe Unipay, Paratika ve Mobven markaları ile e-ticaret, mobil ödeme, ödeme işleme ve POS hizmetlerini dış kaynak, ekipman, bakım ve destek dahil olarak uzman ekibi ile uçtan uca</w:t>
      </w:r>
      <w:r w:rsidR="00453489">
        <w:rPr>
          <w:rFonts w:ascii="Verdana" w:eastAsia="Times New Roman" w:hAnsi="Verdana"/>
          <w:sz w:val="18"/>
          <w:szCs w:val="18"/>
          <w:lang w:eastAsia="en-GB"/>
        </w:rPr>
        <w:t xml:space="preserve"> hizmet</w:t>
      </w:r>
      <w:r w:rsidRPr="00CB7922">
        <w:rPr>
          <w:rFonts w:ascii="Verdana" w:eastAsia="Times New Roman" w:hAnsi="Verdana"/>
          <w:sz w:val="18"/>
          <w:szCs w:val="18"/>
          <w:lang w:eastAsia="en-GB"/>
        </w:rPr>
        <w:t xml:space="preserve"> sağl</w:t>
      </w:r>
      <w:r w:rsidR="00453489">
        <w:rPr>
          <w:rFonts w:ascii="Verdana" w:eastAsia="Times New Roman" w:hAnsi="Verdana"/>
          <w:sz w:val="18"/>
          <w:szCs w:val="18"/>
          <w:lang w:eastAsia="en-GB"/>
        </w:rPr>
        <w:t>ıyor</w:t>
      </w:r>
      <w:r w:rsidRPr="00CB7922">
        <w:rPr>
          <w:rFonts w:ascii="Verdana" w:eastAsia="Times New Roman" w:hAnsi="Verdana"/>
          <w:sz w:val="18"/>
          <w:szCs w:val="18"/>
          <w:lang w:eastAsia="en-GB"/>
        </w:rPr>
        <w:t>.</w:t>
      </w:r>
      <w:r w:rsidR="00453489">
        <w:rPr>
          <w:rFonts w:ascii="Verdana" w:eastAsia="Times New Roman" w:hAnsi="Verdana"/>
          <w:sz w:val="18"/>
          <w:szCs w:val="18"/>
          <w:lang w:eastAsia="en-GB"/>
        </w:rPr>
        <w:t xml:space="preserve"> </w:t>
      </w:r>
      <w:r w:rsidRPr="00CB7922">
        <w:rPr>
          <w:rFonts w:ascii="Verdana" w:eastAsia="Times New Roman" w:hAnsi="Verdana"/>
          <w:sz w:val="18"/>
          <w:szCs w:val="18"/>
          <w:lang w:eastAsia="en-GB"/>
        </w:rPr>
        <w:t>Türkiye’nin ilk online ödeme sağlayıcısı olan Payten, 22 yıllık yerel tecrübesi ve Asseco Grup global desteği ile farklı platformlar ve sektörler için bütünsel bir yaklaşım ile hizmetler sun</w:t>
      </w:r>
      <w:r w:rsidR="00453489">
        <w:rPr>
          <w:rFonts w:ascii="Verdana" w:eastAsia="Times New Roman" w:hAnsi="Verdana"/>
          <w:sz w:val="18"/>
          <w:szCs w:val="18"/>
          <w:lang w:eastAsia="en-GB"/>
        </w:rPr>
        <w:t>uyor.</w:t>
      </w:r>
    </w:p>
    <w:p w14:paraId="70CC5D95" w14:textId="16BEF07A" w:rsidR="003A34D4" w:rsidRPr="00CB7922" w:rsidRDefault="003A34D4" w:rsidP="00CB7922">
      <w:pPr>
        <w:shd w:val="clear" w:color="auto" w:fill="FFFFFF"/>
        <w:spacing w:after="0" w:line="240" w:lineRule="auto"/>
        <w:rPr>
          <w:rFonts w:ascii="Verdana" w:eastAsia="Times New Roman" w:hAnsi="Verdana"/>
          <w:sz w:val="18"/>
          <w:szCs w:val="18"/>
          <w:lang w:eastAsia="en-GB"/>
        </w:rPr>
      </w:pPr>
    </w:p>
    <w:p w14:paraId="07EAE986" w14:textId="77777777" w:rsidR="00CB7922" w:rsidRDefault="00CB7922" w:rsidP="00CB79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5030C9B2" w14:textId="0658636C" w:rsidR="003A34D4" w:rsidRPr="00CB7922" w:rsidRDefault="003A34D4" w:rsidP="00CB79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CB7922">
        <w:rPr>
          <w:rStyle w:val="normaltextrun"/>
          <w:rFonts w:ascii="Verdana" w:hAnsi="Verdana" w:cs="Segoe UI"/>
          <w:b/>
          <w:bCs/>
          <w:sz w:val="18"/>
          <w:szCs w:val="18"/>
        </w:rPr>
        <w:t>No:165 hakkında</w:t>
      </w:r>
      <w:r w:rsidRPr="00CB7922">
        <w:rPr>
          <w:rStyle w:val="eop"/>
          <w:rFonts w:ascii="Verdana" w:hAnsi="Verdana" w:cs="Segoe UI"/>
          <w:sz w:val="18"/>
          <w:szCs w:val="18"/>
        </w:rPr>
        <w:t> </w:t>
      </w:r>
    </w:p>
    <w:p w14:paraId="7AB69504" w14:textId="77777777" w:rsidR="003A34D4" w:rsidRPr="00CB7922" w:rsidRDefault="003A34D4" w:rsidP="00CB79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CB7922">
        <w:rPr>
          <w:rStyle w:val="normaltextrun"/>
          <w:rFonts w:ascii="Verdana" w:hAnsi="Verdana" w:cs="Segoe UI"/>
          <w:sz w:val="18"/>
          <w:szCs w:val="18"/>
        </w:rPr>
        <w:t>No:165, Marjinal </w:t>
      </w:r>
      <w:r w:rsidRPr="00CB7922">
        <w:rPr>
          <w:rStyle w:val="spellingerror"/>
          <w:rFonts w:ascii="Verdana" w:hAnsi="Verdana" w:cs="Segoe UI"/>
          <w:sz w:val="18"/>
          <w:szCs w:val="18"/>
        </w:rPr>
        <w:t>Porter</w:t>
      </w:r>
      <w:r w:rsidRPr="00CB7922">
        <w:rPr>
          <w:rStyle w:val="normaltextrun"/>
          <w:rFonts w:ascii="Verdana" w:hAnsi="Verdana" w:cs="Segoe UI"/>
          <w:sz w:val="18"/>
          <w:szCs w:val="18"/>
        </w:rPr>
        <w:t> </w:t>
      </w:r>
      <w:r w:rsidRPr="00CB7922">
        <w:rPr>
          <w:rStyle w:val="spellingerror"/>
          <w:rFonts w:ascii="Verdana" w:hAnsi="Verdana" w:cs="Segoe UI"/>
          <w:sz w:val="18"/>
          <w:szCs w:val="18"/>
        </w:rPr>
        <w:t>Novelli</w:t>
      </w:r>
      <w:r w:rsidRPr="00CB7922">
        <w:rPr>
          <w:rStyle w:val="normaltextrun"/>
          <w:rFonts w:ascii="Verdana" w:hAnsi="Verdana" w:cs="Segoe UI"/>
          <w:sz w:val="18"/>
          <w:szCs w:val="18"/>
        </w:rPr>
        <w:t> çalışanları tarafından kurulan kreatif iletişim ajansıdır. İletişimde çoklu disiplin yaklaşımıyla faaliyet gösteren No:165, markalar için kreatif ve entegre iletişim kampanyaları tasarlamaktadır. </w:t>
      </w:r>
      <w:hyperlink r:id="rId6" w:tgtFrame="_blank" w:history="1">
        <w:r w:rsidRPr="00CB7922">
          <w:rPr>
            <w:rStyle w:val="normaltextrun"/>
            <w:rFonts w:ascii="Verdana" w:hAnsi="Verdana" w:cs="Segoe UI"/>
            <w:color w:val="0000FF"/>
            <w:sz w:val="18"/>
            <w:szCs w:val="18"/>
            <w:u w:val="single"/>
          </w:rPr>
          <w:t>http://no165.net/</w:t>
        </w:r>
      </w:hyperlink>
      <w:r w:rsidRPr="00CB7922">
        <w:rPr>
          <w:rStyle w:val="eop"/>
          <w:rFonts w:ascii="Verdana" w:hAnsi="Verdana" w:cs="Segoe UI"/>
          <w:sz w:val="18"/>
          <w:szCs w:val="18"/>
        </w:rPr>
        <w:t> </w:t>
      </w:r>
    </w:p>
    <w:p w14:paraId="2761703B" w14:textId="77777777" w:rsidR="007D65BD" w:rsidRPr="00CB7922" w:rsidRDefault="007D65BD" w:rsidP="00CB7922">
      <w:pPr>
        <w:rPr>
          <w:rFonts w:ascii="Verdana" w:hAnsi="Verdana"/>
          <w:sz w:val="18"/>
          <w:szCs w:val="18"/>
        </w:rPr>
      </w:pPr>
    </w:p>
    <w:sectPr w:rsidR="007D65BD" w:rsidRPr="00CB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A6"/>
    <w:rsid w:val="00004D91"/>
    <w:rsid w:val="000703A9"/>
    <w:rsid w:val="00097BDC"/>
    <w:rsid w:val="001F7279"/>
    <w:rsid w:val="002918EF"/>
    <w:rsid w:val="002923C8"/>
    <w:rsid w:val="003351E4"/>
    <w:rsid w:val="00357DFA"/>
    <w:rsid w:val="00396573"/>
    <w:rsid w:val="003A34D4"/>
    <w:rsid w:val="003B3D01"/>
    <w:rsid w:val="003D544D"/>
    <w:rsid w:val="00445617"/>
    <w:rsid w:val="00452802"/>
    <w:rsid w:val="00453489"/>
    <w:rsid w:val="00463618"/>
    <w:rsid w:val="005117F2"/>
    <w:rsid w:val="005550A6"/>
    <w:rsid w:val="00562307"/>
    <w:rsid w:val="00610F03"/>
    <w:rsid w:val="006808A5"/>
    <w:rsid w:val="00683659"/>
    <w:rsid w:val="006F31E2"/>
    <w:rsid w:val="00710170"/>
    <w:rsid w:val="00711CD9"/>
    <w:rsid w:val="0072108C"/>
    <w:rsid w:val="007D5394"/>
    <w:rsid w:val="007D65BD"/>
    <w:rsid w:val="00815A1A"/>
    <w:rsid w:val="008460E6"/>
    <w:rsid w:val="008A4237"/>
    <w:rsid w:val="008C3F0B"/>
    <w:rsid w:val="0093493B"/>
    <w:rsid w:val="00981F7A"/>
    <w:rsid w:val="009C3267"/>
    <w:rsid w:val="009E2314"/>
    <w:rsid w:val="009E3C82"/>
    <w:rsid w:val="00A21E4E"/>
    <w:rsid w:val="00A96CF2"/>
    <w:rsid w:val="00AA44B0"/>
    <w:rsid w:val="00BB7E13"/>
    <w:rsid w:val="00C060C0"/>
    <w:rsid w:val="00C1028E"/>
    <w:rsid w:val="00C62146"/>
    <w:rsid w:val="00C652B3"/>
    <w:rsid w:val="00C72FBF"/>
    <w:rsid w:val="00CB7922"/>
    <w:rsid w:val="00D961E3"/>
    <w:rsid w:val="00E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B263"/>
  <w15:chartTrackingRefBased/>
  <w15:docId w15:val="{DF668B81-A8EB-47BE-81D6-EB222816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C060C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C060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7A"/>
    <w:rPr>
      <w:rFonts w:ascii="Times New Roman" w:hAnsi="Times New Roman" w:cs="Times New Roman"/>
      <w:sz w:val="18"/>
      <w:szCs w:val="18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81F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F7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F7A"/>
    <w:rPr>
      <w:sz w:val="24"/>
      <w:szCs w:val="24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F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F7A"/>
    <w:rPr>
      <w:b/>
      <w:bCs/>
      <w:sz w:val="20"/>
      <w:szCs w:val="20"/>
      <w:lang w:val="tr-TR"/>
    </w:rPr>
  </w:style>
  <w:style w:type="character" w:styleId="Strong">
    <w:name w:val="Strong"/>
    <w:basedOn w:val="DefaultParagraphFont"/>
    <w:uiPriority w:val="22"/>
    <w:qFormat/>
    <w:rsid w:val="005117F2"/>
    <w:rPr>
      <w:b/>
      <w:bCs/>
    </w:rPr>
  </w:style>
  <w:style w:type="paragraph" w:customStyle="1" w:styleId="u-margin-top-0">
    <w:name w:val="u-margin-top-0"/>
    <w:basedOn w:val="Normal"/>
    <w:rsid w:val="0093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3A34D4"/>
  </w:style>
  <w:style w:type="character" w:customStyle="1" w:styleId="spellingerror">
    <w:name w:val="spellingerror"/>
    <w:basedOn w:val="DefaultParagraphFont"/>
    <w:rsid w:val="003A34D4"/>
  </w:style>
  <w:style w:type="character" w:customStyle="1" w:styleId="eop">
    <w:name w:val="eop"/>
    <w:basedOn w:val="DefaultParagraphFont"/>
    <w:rsid w:val="003A34D4"/>
  </w:style>
  <w:style w:type="paragraph" w:customStyle="1" w:styleId="paragraph">
    <w:name w:val="paragraph"/>
    <w:basedOn w:val="Normal"/>
    <w:rsid w:val="003A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UnresolvedMention">
    <w:name w:val="Unresolved Mention"/>
    <w:basedOn w:val="DefaultParagraphFont"/>
    <w:uiPriority w:val="99"/>
    <w:rsid w:val="00CB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165.net/" TargetMode="External"/><Relationship Id="rId5" Type="http://schemas.openxmlformats.org/officeDocument/2006/relationships/hyperlink" Target="https://see.asseco.com/" TargetMode="External"/><Relationship Id="rId4" Type="http://schemas.openxmlformats.org/officeDocument/2006/relationships/hyperlink" Target="mailto:cansua@marjinal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Demirtas</dc:creator>
  <cp:keywords/>
  <dc:description/>
  <cp:lastModifiedBy>Deniz Esin</cp:lastModifiedBy>
  <cp:revision>3</cp:revision>
  <dcterms:created xsi:type="dcterms:W3CDTF">2021-10-15T10:15:00Z</dcterms:created>
  <dcterms:modified xsi:type="dcterms:W3CDTF">2021-10-15T10:15:00Z</dcterms:modified>
</cp:coreProperties>
</file>