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0DA81" w14:textId="578D6232" w:rsidR="00437E14" w:rsidRPr="00437E14" w:rsidRDefault="003971BF" w:rsidP="00437E14">
      <w:pPr>
        <w:spacing w:line="360" w:lineRule="auto"/>
        <w:rPr>
          <w:rFonts w:ascii="Verdana" w:hAnsi="Verdana" w:cs="Calibri"/>
          <w:b/>
          <w:bCs/>
          <w:sz w:val="32"/>
          <w:szCs w:val="32"/>
          <w:u w:val="single"/>
        </w:rPr>
      </w:pPr>
      <w:r w:rsidRPr="00437E14">
        <w:rPr>
          <w:rFonts w:ascii="Verdana" w:hAnsi="Verdana" w:cs="Calibri"/>
          <w:b/>
          <w:bCs/>
          <w:sz w:val="32"/>
          <w:szCs w:val="32"/>
          <w:u w:val="single"/>
        </w:rPr>
        <w:t>BASIN BÜLTENİ</w:t>
      </w:r>
    </w:p>
    <w:p w14:paraId="21773F8E" w14:textId="77777777" w:rsidR="00277EDC" w:rsidRPr="00277EDC" w:rsidRDefault="00556520" w:rsidP="00031BAC">
      <w:pPr>
        <w:spacing w:line="360" w:lineRule="auto"/>
        <w:jc w:val="center"/>
        <w:rPr>
          <w:rFonts w:ascii="Verdana" w:hAnsi="Verdana" w:cs="Calibri"/>
          <w:b/>
          <w:bCs/>
          <w:sz w:val="28"/>
          <w:szCs w:val="28"/>
          <w:u w:val="single"/>
        </w:rPr>
      </w:pPr>
      <w:r w:rsidRPr="00277EDC">
        <w:rPr>
          <w:rFonts w:ascii="Verdana" w:hAnsi="Verdana" w:cs="Calibri"/>
          <w:b/>
          <w:bCs/>
          <w:sz w:val="24"/>
          <w:szCs w:val="24"/>
          <w:u w:val="single"/>
        </w:rPr>
        <w:t xml:space="preserve">Evde enerji tasarrufu için doğru yalıtım malzemesi seçimi </w:t>
      </w:r>
      <w:r w:rsidR="00031BAC" w:rsidRPr="00277EDC">
        <w:rPr>
          <w:rFonts w:ascii="Verdana" w:hAnsi="Verdana" w:cs="Calibri"/>
          <w:b/>
          <w:bCs/>
          <w:sz w:val="24"/>
          <w:szCs w:val="24"/>
          <w:u w:val="single"/>
        </w:rPr>
        <w:t xml:space="preserve"> </w:t>
      </w:r>
    </w:p>
    <w:p w14:paraId="02ABCE11" w14:textId="689118F4" w:rsidR="00031BAC" w:rsidRPr="00277EDC" w:rsidRDefault="00031BAC" w:rsidP="00031BAC">
      <w:pPr>
        <w:spacing w:line="360" w:lineRule="auto"/>
        <w:jc w:val="center"/>
        <w:rPr>
          <w:rFonts w:ascii="Verdana" w:hAnsi="Verdana" w:cs="Calibri"/>
          <w:b/>
          <w:bCs/>
          <w:sz w:val="28"/>
          <w:szCs w:val="28"/>
        </w:rPr>
      </w:pPr>
      <w:r w:rsidRPr="00277EDC">
        <w:rPr>
          <w:rFonts w:ascii="Verdana" w:hAnsi="Verdana" w:cs="Calibri"/>
          <w:b/>
          <w:bCs/>
          <w:sz w:val="28"/>
          <w:szCs w:val="28"/>
        </w:rPr>
        <w:t>Evde enerji tasarrufu için doğru yalıtım malzemesi nasıl seçilir</w:t>
      </w:r>
    </w:p>
    <w:p w14:paraId="34A288A8" w14:textId="3E868B26" w:rsidR="003971BF" w:rsidRPr="00277EDC" w:rsidRDefault="003971BF" w:rsidP="00437E14">
      <w:pPr>
        <w:spacing w:line="360" w:lineRule="auto"/>
        <w:jc w:val="center"/>
        <w:rPr>
          <w:rFonts w:ascii="Verdana" w:hAnsi="Verdana" w:cs="Calibri"/>
          <w:b/>
          <w:bCs/>
        </w:rPr>
      </w:pPr>
      <w:r w:rsidRPr="00277EDC">
        <w:rPr>
          <w:rFonts w:ascii="Verdana" w:hAnsi="Verdana" w:cs="Calibri"/>
          <w:b/>
          <w:bCs/>
        </w:rPr>
        <w:t xml:space="preserve">Enerji verimliliği ve konfor açısından doğru yalıtım malzemesi seçimi hem çevresel etkileri azaltmak hem de uzun vadeli tasarruf sağlamak açısından kritik bir öneme sahip. </w:t>
      </w:r>
      <w:r w:rsidR="00DA03E0" w:rsidRPr="00277EDC">
        <w:rPr>
          <w:rFonts w:ascii="Verdana" w:hAnsi="Verdana" w:cs="Calibri"/>
          <w:b/>
          <w:bCs/>
        </w:rPr>
        <w:t>I</w:t>
      </w:r>
      <w:r w:rsidRPr="00277EDC">
        <w:rPr>
          <w:rFonts w:ascii="Verdana" w:hAnsi="Verdana" w:cs="Calibri"/>
          <w:b/>
          <w:bCs/>
        </w:rPr>
        <w:t>sı kaybını minimize ederek enerji tüketimini düşür</w:t>
      </w:r>
      <w:r w:rsidR="00DA03E0" w:rsidRPr="00277EDC">
        <w:rPr>
          <w:rFonts w:ascii="Verdana" w:hAnsi="Verdana" w:cs="Calibri"/>
          <w:b/>
          <w:bCs/>
        </w:rPr>
        <w:t>en,</w:t>
      </w:r>
      <w:r w:rsidRPr="00277EDC">
        <w:rPr>
          <w:rFonts w:ascii="Verdana" w:hAnsi="Verdana" w:cs="Calibri"/>
          <w:b/>
          <w:bCs/>
        </w:rPr>
        <w:t xml:space="preserve"> böylece faturalarda tasarruf sağla</w:t>
      </w:r>
      <w:r w:rsidR="00DA03E0" w:rsidRPr="00277EDC">
        <w:rPr>
          <w:rFonts w:ascii="Verdana" w:hAnsi="Verdana" w:cs="Calibri"/>
          <w:b/>
          <w:bCs/>
        </w:rPr>
        <w:t>r</w:t>
      </w:r>
      <w:r w:rsidRPr="00277EDC">
        <w:rPr>
          <w:rFonts w:ascii="Verdana" w:hAnsi="Verdana" w:cs="Calibri"/>
          <w:b/>
          <w:bCs/>
        </w:rPr>
        <w:t>ken karbon ayak izinin de küçülmesine katkıda bulun</w:t>
      </w:r>
      <w:r w:rsidR="00DA03E0" w:rsidRPr="00277EDC">
        <w:rPr>
          <w:rFonts w:ascii="Verdana" w:hAnsi="Verdana" w:cs="Calibri"/>
          <w:b/>
          <w:bCs/>
        </w:rPr>
        <w:t>an</w:t>
      </w:r>
      <w:r w:rsidRPr="00277EDC">
        <w:rPr>
          <w:rFonts w:ascii="Verdana" w:hAnsi="Verdana" w:cs="Calibri"/>
          <w:b/>
          <w:bCs/>
        </w:rPr>
        <w:t xml:space="preserve"> doğru yalıtım </w:t>
      </w:r>
      <w:proofErr w:type="gramStart"/>
      <w:r w:rsidRPr="00277EDC">
        <w:rPr>
          <w:rFonts w:ascii="Verdana" w:hAnsi="Verdana" w:cs="Calibri"/>
          <w:b/>
          <w:bCs/>
        </w:rPr>
        <w:t>malzemeleri</w:t>
      </w:r>
      <w:r w:rsidR="00DA03E0" w:rsidRPr="00277EDC">
        <w:rPr>
          <w:rFonts w:ascii="Verdana" w:hAnsi="Verdana" w:cs="Calibri"/>
          <w:b/>
          <w:bCs/>
        </w:rPr>
        <w:t>,</w:t>
      </w:r>
      <w:proofErr w:type="gramEnd"/>
      <w:r w:rsidRPr="00277EDC">
        <w:rPr>
          <w:rFonts w:ascii="Verdana" w:hAnsi="Verdana" w:cs="Calibri"/>
          <w:b/>
          <w:bCs/>
        </w:rPr>
        <w:t xml:space="preserve"> hem yaşam alanlarının konforunu artırı</w:t>
      </w:r>
      <w:r w:rsidR="00B77C59" w:rsidRPr="00277EDC">
        <w:rPr>
          <w:rFonts w:ascii="Verdana" w:hAnsi="Verdana" w:cs="Calibri"/>
          <w:b/>
          <w:bCs/>
        </w:rPr>
        <w:t>yor</w:t>
      </w:r>
      <w:r w:rsidRPr="00277EDC">
        <w:rPr>
          <w:rFonts w:ascii="Verdana" w:hAnsi="Verdana" w:cs="Calibri"/>
          <w:b/>
          <w:bCs/>
        </w:rPr>
        <w:t xml:space="preserve"> hem de sürdürülebilir bir geleceğe yönelik önemli bir adım atılmasını sağl</w:t>
      </w:r>
      <w:r w:rsidR="00B77C59" w:rsidRPr="00277EDC">
        <w:rPr>
          <w:rFonts w:ascii="Verdana" w:hAnsi="Verdana" w:cs="Calibri"/>
          <w:b/>
          <w:bCs/>
        </w:rPr>
        <w:t>ıyor</w:t>
      </w:r>
      <w:r w:rsidRPr="00277EDC">
        <w:rPr>
          <w:rFonts w:ascii="Verdana" w:hAnsi="Verdana" w:cs="Calibri"/>
          <w:b/>
          <w:bCs/>
        </w:rPr>
        <w:t>.</w:t>
      </w:r>
    </w:p>
    <w:p w14:paraId="65774EBD" w14:textId="189B4E04" w:rsidR="003971BF" w:rsidRPr="00277EDC" w:rsidRDefault="003971BF" w:rsidP="00437E14">
      <w:pPr>
        <w:spacing w:line="360" w:lineRule="auto"/>
        <w:jc w:val="both"/>
        <w:rPr>
          <w:rFonts w:ascii="Verdana" w:hAnsi="Verdana" w:cs="Calibri"/>
          <w:sz w:val="20"/>
          <w:szCs w:val="20"/>
        </w:rPr>
      </w:pPr>
      <w:r w:rsidRPr="00277EDC">
        <w:rPr>
          <w:rFonts w:ascii="Verdana" w:hAnsi="Verdana" w:cs="Calibri"/>
          <w:sz w:val="20"/>
          <w:szCs w:val="20"/>
        </w:rPr>
        <w:t>Doğru yalıtım malzemelerinin seçimi, enerji verimliliği ve konforun artırılması açısından büyük bir önem taşı</w:t>
      </w:r>
      <w:r w:rsidR="00256146" w:rsidRPr="00277EDC">
        <w:rPr>
          <w:rFonts w:ascii="Verdana" w:hAnsi="Verdana" w:cs="Calibri"/>
          <w:sz w:val="20"/>
          <w:szCs w:val="20"/>
        </w:rPr>
        <w:t>yor.</w:t>
      </w:r>
      <w:r w:rsidRPr="00277EDC">
        <w:rPr>
          <w:rFonts w:ascii="Verdana" w:hAnsi="Verdana" w:cs="Calibri"/>
          <w:sz w:val="20"/>
          <w:szCs w:val="20"/>
        </w:rPr>
        <w:t xml:space="preserve"> </w:t>
      </w:r>
      <w:r w:rsidR="00256146" w:rsidRPr="00277EDC">
        <w:rPr>
          <w:rFonts w:ascii="Verdana" w:hAnsi="Verdana" w:cs="Calibri"/>
          <w:sz w:val="20"/>
          <w:szCs w:val="20"/>
        </w:rPr>
        <w:t>B</w:t>
      </w:r>
      <w:r w:rsidRPr="00277EDC">
        <w:rPr>
          <w:rFonts w:ascii="Verdana" w:hAnsi="Verdana" w:cs="Calibri"/>
          <w:sz w:val="20"/>
          <w:szCs w:val="20"/>
        </w:rPr>
        <w:t>u seçim, çevresel etkilerin azaltılmasına ve uzun vadeli tasarrufun sağlanmasına önemli katkılarda bulunu</w:t>
      </w:r>
      <w:r w:rsidR="00CE7F27" w:rsidRPr="00277EDC">
        <w:rPr>
          <w:rFonts w:ascii="Verdana" w:hAnsi="Verdana" w:cs="Calibri"/>
          <w:sz w:val="20"/>
          <w:szCs w:val="20"/>
        </w:rPr>
        <w:t>yor</w:t>
      </w:r>
      <w:r w:rsidRPr="00277EDC">
        <w:rPr>
          <w:rFonts w:ascii="Verdana" w:hAnsi="Verdana" w:cs="Calibri"/>
          <w:sz w:val="20"/>
          <w:szCs w:val="20"/>
        </w:rPr>
        <w:t xml:space="preserve">. Doğru yalıtım malzemesi </w:t>
      </w:r>
      <w:r w:rsidRPr="00277EDC">
        <w:rPr>
          <w:rFonts w:ascii="Verdana" w:hAnsi="Verdana" w:cs="Calibri"/>
          <w:color w:val="000000" w:themeColor="text1"/>
          <w:sz w:val="20"/>
          <w:szCs w:val="20"/>
        </w:rPr>
        <w:t>seçimi</w:t>
      </w:r>
      <w:r w:rsidR="00CE7F27" w:rsidRPr="00277EDC">
        <w:rPr>
          <w:rFonts w:ascii="Verdana" w:hAnsi="Verdana" w:cs="Calibri"/>
          <w:color w:val="000000" w:themeColor="text1"/>
          <w:sz w:val="20"/>
          <w:szCs w:val="20"/>
        </w:rPr>
        <w:t>y</w:t>
      </w:r>
      <w:r w:rsidRPr="00277EDC">
        <w:rPr>
          <w:rFonts w:ascii="Verdana" w:hAnsi="Verdana" w:cs="Calibri"/>
          <w:color w:val="000000" w:themeColor="text1"/>
          <w:sz w:val="20"/>
          <w:szCs w:val="20"/>
        </w:rPr>
        <w:t>le ısı kaybını minimuma indirerek enerji tüketimini azaltı</w:t>
      </w:r>
      <w:r w:rsidR="00CE7F27" w:rsidRPr="00277EDC">
        <w:rPr>
          <w:rFonts w:ascii="Verdana" w:hAnsi="Verdana" w:cs="Calibri"/>
          <w:color w:val="000000" w:themeColor="text1"/>
          <w:sz w:val="20"/>
          <w:szCs w:val="20"/>
        </w:rPr>
        <w:t>lıyor</w:t>
      </w:r>
      <w:r w:rsidRPr="00277EDC">
        <w:rPr>
          <w:rFonts w:ascii="Verdana" w:hAnsi="Verdana" w:cs="Calibri"/>
          <w:color w:val="000000" w:themeColor="text1"/>
          <w:sz w:val="20"/>
          <w:szCs w:val="20"/>
        </w:rPr>
        <w:t xml:space="preserve">; böylece hanelerin </w:t>
      </w:r>
      <w:r w:rsidR="00C87BD8" w:rsidRPr="00277EDC">
        <w:rPr>
          <w:rFonts w:ascii="Verdana" w:hAnsi="Verdana" w:cs="Calibri"/>
          <w:color w:val="000000" w:themeColor="text1"/>
          <w:sz w:val="20"/>
          <w:szCs w:val="20"/>
        </w:rPr>
        <w:t xml:space="preserve">enerji </w:t>
      </w:r>
      <w:r w:rsidRPr="00277EDC">
        <w:rPr>
          <w:rFonts w:ascii="Verdana" w:hAnsi="Verdana" w:cs="Calibri"/>
          <w:color w:val="000000" w:themeColor="text1"/>
          <w:sz w:val="20"/>
          <w:szCs w:val="20"/>
        </w:rPr>
        <w:t xml:space="preserve">fatura </w:t>
      </w:r>
      <w:r w:rsidR="00C87BD8" w:rsidRPr="00277EDC">
        <w:rPr>
          <w:rFonts w:ascii="Verdana" w:hAnsi="Verdana" w:cs="Calibri"/>
          <w:color w:val="000000" w:themeColor="text1"/>
          <w:sz w:val="20"/>
          <w:szCs w:val="20"/>
        </w:rPr>
        <w:t>tutarlarında</w:t>
      </w:r>
      <w:r w:rsidRPr="00277EDC">
        <w:rPr>
          <w:rFonts w:ascii="Verdana" w:hAnsi="Verdana" w:cs="Calibri"/>
          <w:color w:val="000000" w:themeColor="text1"/>
          <w:sz w:val="20"/>
          <w:szCs w:val="20"/>
        </w:rPr>
        <w:t xml:space="preserve"> önemli ölçüde tasarruf sağlanırken aynı zamanda karbon ayak izinin de küçülmesine katkıda bulun</w:t>
      </w:r>
      <w:r w:rsidR="00CE7F27" w:rsidRPr="00277EDC">
        <w:rPr>
          <w:rFonts w:ascii="Verdana" w:hAnsi="Verdana" w:cs="Calibri"/>
          <w:color w:val="000000" w:themeColor="text1"/>
          <w:sz w:val="20"/>
          <w:szCs w:val="20"/>
        </w:rPr>
        <w:t>uluyor</w:t>
      </w:r>
      <w:r w:rsidRPr="00277EDC">
        <w:rPr>
          <w:rFonts w:ascii="Verdana" w:hAnsi="Verdana" w:cs="Calibri"/>
          <w:color w:val="000000" w:themeColor="text1"/>
          <w:sz w:val="20"/>
          <w:szCs w:val="20"/>
        </w:rPr>
        <w:t>. Doğru yalıtım malzemeleri, yaşam alanlarının konforunu artırmanın yanı sıra enerji kaynaklarının daha verimli kullanılmasını teşvik ederek sürdürülebilir bir geleceğe yönelik önemli bir adım atılmasını sağl</w:t>
      </w:r>
      <w:r w:rsidR="00CE7F27" w:rsidRPr="00277EDC">
        <w:rPr>
          <w:rFonts w:ascii="Verdana" w:hAnsi="Verdana" w:cs="Calibri"/>
          <w:color w:val="000000" w:themeColor="text1"/>
          <w:sz w:val="20"/>
          <w:szCs w:val="20"/>
        </w:rPr>
        <w:t>ıyo</w:t>
      </w:r>
      <w:r w:rsidRPr="00277EDC">
        <w:rPr>
          <w:rFonts w:ascii="Verdana" w:hAnsi="Verdana" w:cs="Calibri"/>
          <w:color w:val="000000" w:themeColor="text1"/>
          <w:sz w:val="20"/>
          <w:szCs w:val="20"/>
        </w:rPr>
        <w:t xml:space="preserve">r. Bu bağlamda hem bireysel hem de toplumsal düzeyde enerji tasarrufu ve çevresel farkındalık açısından </w:t>
      </w:r>
      <w:r w:rsidRPr="00277EDC">
        <w:rPr>
          <w:rFonts w:ascii="Verdana" w:hAnsi="Verdana" w:cs="Calibri"/>
          <w:sz w:val="20"/>
          <w:szCs w:val="20"/>
        </w:rPr>
        <w:t>büyük bir rol üstlen</w:t>
      </w:r>
      <w:r w:rsidR="00CE7F27" w:rsidRPr="00277EDC">
        <w:rPr>
          <w:rFonts w:ascii="Verdana" w:hAnsi="Verdana" w:cs="Calibri"/>
          <w:sz w:val="20"/>
          <w:szCs w:val="20"/>
        </w:rPr>
        <w:t>iyor</w:t>
      </w:r>
      <w:r w:rsidRPr="00277EDC">
        <w:rPr>
          <w:rFonts w:ascii="Verdana" w:hAnsi="Verdana" w:cs="Calibri"/>
          <w:sz w:val="20"/>
          <w:szCs w:val="20"/>
        </w:rPr>
        <w:t>.</w:t>
      </w:r>
    </w:p>
    <w:p w14:paraId="63877AA6" w14:textId="3E675F98" w:rsidR="003971BF" w:rsidRPr="00277EDC" w:rsidRDefault="003971BF" w:rsidP="00437E14">
      <w:pPr>
        <w:spacing w:line="360" w:lineRule="auto"/>
        <w:jc w:val="both"/>
        <w:rPr>
          <w:rFonts w:ascii="Verdana" w:hAnsi="Verdana" w:cs="Calibri"/>
          <w:sz w:val="20"/>
          <w:szCs w:val="20"/>
        </w:rPr>
      </w:pPr>
      <w:r w:rsidRPr="00277EDC">
        <w:rPr>
          <w:rFonts w:ascii="Verdana" w:hAnsi="Verdana" w:cs="Calibri"/>
          <w:b/>
          <w:bCs/>
          <w:sz w:val="20"/>
          <w:szCs w:val="20"/>
        </w:rPr>
        <w:t>ODE Yalıtım Yönetim Kurulu Üyesi Ozan Turan,</w:t>
      </w:r>
      <w:r w:rsidRPr="00277EDC">
        <w:rPr>
          <w:rFonts w:ascii="Verdana" w:hAnsi="Verdana" w:cs="Calibri"/>
          <w:sz w:val="20"/>
          <w:szCs w:val="20"/>
        </w:rPr>
        <w:t xml:space="preserve"> bu konuda şunları ifade e</w:t>
      </w:r>
      <w:r w:rsidR="00CE7F27" w:rsidRPr="00277EDC">
        <w:rPr>
          <w:rFonts w:ascii="Verdana" w:hAnsi="Verdana" w:cs="Calibri"/>
          <w:sz w:val="20"/>
          <w:szCs w:val="20"/>
        </w:rPr>
        <w:t>diyor</w:t>
      </w:r>
      <w:r w:rsidRPr="00277EDC">
        <w:rPr>
          <w:rFonts w:ascii="Verdana" w:hAnsi="Verdana" w:cs="Calibri"/>
          <w:sz w:val="20"/>
          <w:szCs w:val="20"/>
        </w:rPr>
        <w:t xml:space="preserve">: “Yalıtım malzemesi seçimi, enerji </w:t>
      </w:r>
      <w:r w:rsidRPr="00277EDC">
        <w:rPr>
          <w:rFonts w:ascii="Verdana" w:hAnsi="Verdana" w:cs="Calibri"/>
          <w:color w:val="000000" w:themeColor="text1"/>
          <w:sz w:val="20"/>
          <w:szCs w:val="20"/>
        </w:rPr>
        <w:t xml:space="preserve">tüketimini doğrudan etkileyen önemli bir unsurdur. Doğru malzeme, ısı kaybını önleyerek iç </w:t>
      </w:r>
      <w:proofErr w:type="gramStart"/>
      <w:r w:rsidRPr="00277EDC">
        <w:rPr>
          <w:rFonts w:ascii="Verdana" w:hAnsi="Verdana" w:cs="Calibri"/>
          <w:color w:val="000000" w:themeColor="text1"/>
          <w:sz w:val="20"/>
          <w:szCs w:val="20"/>
        </w:rPr>
        <w:t>mekan</w:t>
      </w:r>
      <w:proofErr w:type="gramEnd"/>
      <w:r w:rsidRPr="00277EDC">
        <w:rPr>
          <w:rFonts w:ascii="Verdana" w:hAnsi="Verdana" w:cs="Calibri"/>
          <w:color w:val="000000" w:themeColor="text1"/>
          <w:sz w:val="20"/>
          <w:szCs w:val="20"/>
        </w:rPr>
        <w:t xml:space="preserve"> konforunu artırır. Tüketicilerin dikkat etmesi gereken başlıca kriterlerden biri, malzemenin ısı</w:t>
      </w:r>
      <w:r w:rsidR="00C87BD8" w:rsidRPr="00277EDC">
        <w:rPr>
          <w:rFonts w:ascii="Verdana" w:hAnsi="Verdana" w:cs="Calibri"/>
          <w:color w:val="000000" w:themeColor="text1"/>
          <w:sz w:val="20"/>
          <w:szCs w:val="20"/>
        </w:rPr>
        <w:t>l</w:t>
      </w:r>
      <w:r w:rsidRPr="00277EDC">
        <w:rPr>
          <w:rFonts w:ascii="Verdana" w:hAnsi="Verdana" w:cs="Calibri"/>
          <w:color w:val="000000" w:themeColor="text1"/>
          <w:sz w:val="20"/>
          <w:szCs w:val="20"/>
        </w:rPr>
        <w:t xml:space="preserve"> iletkenlik katsayısıdır. Yalıtım malzemesi seçiminde doğru bilgiye sahip olmak, tüketicilerin hem bütçelerini korumasına hem de enerji</w:t>
      </w:r>
      <w:r w:rsidR="00C87BD8" w:rsidRPr="00277EDC">
        <w:rPr>
          <w:rFonts w:ascii="Verdana" w:hAnsi="Verdana" w:cs="Calibri"/>
          <w:color w:val="000000" w:themeColor="text1"/>
          <w:sz w:val="20"/>
          <w:szCs w:val="20"/>
        </w:rPr>
        <w:t>yi verimli kullanmasına</w:t>
      </w:r>
      <w:r w:rsidRPr="00277EDC">
        <w:rPr>
          <w:rFonts w:ascii="Verdana" w:hAnsi="Verdana" w:cs="Calibri"/>
          <w:color w:val="000000" w:themeColor="text1"/>
          <w:sz w:val="20"/>
          <w:szCs w:val="20"/>
        </w:rPr>
        <w:t xml:space="preserve"> yardımcı olur. OD</w:t>
      </w:r>
      <w:r w:rsidRPr="00277EDC">
        <w:rPr>
          <w:rFonts w:ascii="Verdana" w:hAnsi="Verdana" w:cs="Calibri"/>
          <w:sz w:val="20"/>
          <w:szCs w:val="20"/>
        </w:rPr>
        <w:t>E Yalıtım olarak, bu konuda bilgi sağlamaktan memnuniyet duyuyoruz. Amacımız, bilinçli tüketim alışkanlıklarını teşvik etmek ve kullanıcıların en iyi çözümleri bulmalarına destek olmak.”</w:t>
      </w:r>
    </w:p>
    <w:p w14:paraId="704A7B1B" w14:textId="77777777" w:rsidR="00277EDC" w:rsidRPr="00277EDC" w:rsidRDefault="00277EDC" w:rsidP="00437E14">
      <w:pPr>
        <w:spacing w:line="360" w:lineRule="auto"/>
        <w:jc w:val="both"/>
        <w:rPr>
          <w:rFonts w:ascii="Verdana" w:hAnsi="Verdana" w:cs="Calibri"/>
          <w:sz w:val="20"/>
          <w:szCs w:val="20"/>
        </w:rPr>
      </w:pPr>
    </w:p>
    <w:p w14:paraId="6000657F" w14:textId="77777777" w:rsidR="00277EDC" w:rsidRPr="00277EDC" w:rsidRDefault="00277EDC" w:rsidP="00437E14">
      <w:pPr>
        <w:spacing w:line="360" w:lineRule="auto"/>
        <w:jc w:val="both"/>
        <w:rPr>
          <w:rFonts w:ascii="Verdana" w:hAnsi="Verdana" w:cs="Calibri"/>
          <w:sz w:val="20"/>
          <w:szCs w:val="20"/>
        </w:rPr>
      </w:pPr>
    </w:p>
    <w:p w14:paraId="29C98907" w14:textId="4770DA51" w:rsidR="00DC1A03" w:rsidRPr="00277EDC" w:rsidRDefault="00DC1A03" w:rsidP="00437E14">
      <w:pPr>
        <w:spacing w:line="360" w:lineRule="auto"/>
        <w:jc w:val="both"/>
        <w:rPr>
          <w:rFonts w:ascii="Verdana" w:hAnsi="Verdana" w:cs="Calibri"/>
          <w:b/>
          <w:bCs/>
          <w:sz w:val="20"/>
          <w:szCs w:val="20"/>
        </w:rPr>
      </w:pPr>
      <w:r w:rsidRPr="00277EDC">
        <w:rPr>
          <w:rFonts w:ascii="Verdana" w:hAnsi="Verdana" w:cs="Calibri"/>
          <w:b/>
          <w:bCs/>
          <w:sz w:val="20"/>
          <w:szCs w:val="20"/>
        </w:rPr>
        <w:t>Yalıtım malzemesi seçiminde dikkate alınması gerekenler</w:t>
      </w:r>
    </w:p>
    <w:p w14:paraId="1438A939" w14:textId="70ACA1D6" w:rsidR="003971BF" w:rsidRPr="00277EDC" w:rsidRDefault="003971BF" w:rsidP="00437E14">
      <w:pPr>
        <w:spacing w:line="360" w:lineRule="auto"/>
        <w:jc w:val="both"/>
        <w:rPr>
          <w:rFonts w:ascii="Verdana" w:hAnsi="Verdana" w:cs="Calibri"/>
          <w:color w:val="000000" w:themeColor="text1"/>
          <w:sz w:val="20"/>
          <w:szCs w:val="20"/>
        </w:rPr>
      </w:pPr>
      <w:r w:rsidRPr="00277EDC">
        <w:rPr>
          <w:rFonts w:ascii="Verdana" w:hAnsi="Verdana" w:cs="Calibri"/>
          <w:sz w:val="20"/>
          <w:szCs w:val="20"/>
        </w:rPr>
        <w:lastRenderedPageBreak/>
        <w:t xml:space="preserve">Tüketicilerin yalıtım malzemesi seçiminde dikkate almaları gereken diğer önemli faktörler </w:t>
      </w:r>
      <w:r w:rsidR="00DC1A03" w:rsidRPr="00277EDC">
        <w:rPr>
          <w:rFonts w:ascii="Verdana" w:hAnsi="Verdana" w:cs="Calibri"/>
          <w:sz w:val="20"/>
          <w:szCs w:val="20"/>
        </w:rPr>
        <w:t xml:space="preserve">ise </w:t>
      </w:r>
      <w:r w:rsidRPr="00277EDC">
        <w:rPr>
          <w:rFonts w:ascii="Verdana" w:hAnsi="Verdana" w:cs="Calibri"/>
          <w:sz w:val="20"/>
          <w:szCs w:val="20"/>
        </w:rPr>
        <w:t>şunlar:</w:t>
      </w:r>
    </w:p>
    <w:p w14:paraId="5CC0A56E" w14:textId="18F4FF3C" w:rsidR="003971BF" w:rsidRPr="00277EDC" w:rsidRDefault="003971BF" w:rsidP="00437E14">
      <w:pPr>
        <w:numPr>
          <w:ilvl w:val="0"/>
          <w:numId w:val="3"/>
        </w:numPr>
        <w:spacing w:line="360" w:lineRule="auto"/>
        <w:jc w:val="both"/>
        <w:rPr>
          <w:rFonts w:ascii="Verdana" w:hAnsi="Verdana" w:cs="Calibri"/>
          <w:color w:val="000000" w:themeColor="text1"/>
          <w:sz w:val="20"/>
          <w:szCs w:val="20"/>
        </w:rPr>
      </w:pPr>
      <w:r w:rsidRPr="00277EDC">
        <w:rPr>
          <w:rFonts w:ascii="Verdana" w:hAnsi="Verdana" w:cs="Calibri"/>
          <w:b/>
          <w:bCs/>
          <w:color w:val="000000" w:themeColor="text1"/>
          <w:sz w:val="20"/>
          <w:szCs w:val="20"/>
        </w:rPr>
        <w:t>Malzeme Türü:</w:t>
      </w:r>
      <w:r w:rsidRPr="00277EDC">
        <w:rPr>
          <w:rFonts w:ascii="Verdana" w:hAnsi="Verdana" w:cs="Calibri"/>
          <w:color w:val="000000" w:themeColor="text1"/>
          <w:sz w:val="20"/>
          <w:szCs w:val="20"/>
        </w:rPr>
        <w:t xml:space="preserve"> Farklı </w:t>
      </w:r>
      <w:r w:rsidR="00C87BD8" w:rsidRPr="00277EDC">
        <w:rPr>
          <w:rFonts w:ascii="Verdana" w:hAnsi="Verdana" w:cs="Calibri"/>
          <w:color w:val="000000" w:themeColor="text1"/>
          <w:sz w:val="20"/>
          <w:szCs w:val="20"/>
        </w:rPr>
        <w:t xml:space="preserve">ısı </w:t>
      </w:r>
      <w:r w:rsidRPr="00277EDC">
        <w:rPr>
          <w:rFonts w:ascii="Verdana" w:hAnsi="Verdana" w:cs="Calibri"/>
          <w:color w:val="000000" w:themeColor="text1"/>
          <w:sz w:val="20"/>
          <w:szCs w:val="20"/>
        </w:rPr>
        <w:t xml:space="preserve">yalıtım malzemeleri (cam yünü, </w:t>
      </w:r>
      <w:r w:rsidR="00C87BD8" w:rsidRPr="00277EDC">
        <w:rPr>
          <w:rFonts w:ascii="Verdana" w:hAnsi="Verdana" w:cs="Calibri"/>
          <w:color w:val="000000" w:themeColor="text1"/>
          <w:sz w:val="20"/>
          <w:szCs w:val="20"/>
        </w:rPr>
        <w:t xml:space="preserve">elastomerik kauçuk köpüğü, </w:t>
      </w:r>
      <w:r w:rsidRPr="00277EDC">
        <w:rPr>
          <w:rFonts w:ascii="Verdana" w:hAnsi="Verdana" w:cs="Calibri"/>
          <w:color w:val="000000" w:themeColor="text1"/>
          <w:sz w:val="20"/>
          <w:szCs w:val="20"/>
        </w:rPr>
        <w:t xml:space="preserve">taş yünü, </w:t>
      </w:r>
      <w:r w:rsidR="00C87BD8" w:rsidRPr="00277EDC">
        <w:rPr>
          <w:rFonts w:ascii="Verdana" w:hAnsi="Verdana" w:cs="Calibri"/>
          <w:color w:val="000000" w:themeColor="text1"/>
          <w:sz w:val="20"/>
          <w:szCs w:val="20"/>
        </w:rPr>
        <w:t xml:space="preserve">ekstrüde </w:t>
      </w:r>
      <w:r w:rsidRPr="00277EDC">
        <w:rPr>
          <w:rFonts w:ascii="Verdana" w:hAnsi="Verdana" w:cs="Calibri"/>
          <w:color w:val="000000" w:themeColor="text1"/>
          <w:sz w:val="20"/>
          <w:szCs w:val="20"/>
        </w:rPr>
        <w:t>polistiren vb.) çeşitli özellikler sunar. Kullanım alanına en uygun malzemenin seçimi, yalıtımın etkinliğini artırır ve enerji kaybını azaltır.</w:t>
      </w:r>
    </w:p>
    <w:p w14:paraId="65974FDD" w14:textId="77777777" w:rsidR="003971BF" w:rsidRPr="00277EDC" w:rsidRDefault="003971BF" w:rsidP="00437E14">
      <w:pPr>
        <w:numPr>
          <w:ilvl w:val="0"/>
          <w:numId w:val="3"/>
        </w:numPr>
        <w:spacing w:line="360" w:lineRule="auto"/>
        <w:jc w:val="both"/>
        <w:rPr>
          <w:rFonts w:ascii="Verdana" w:hAnsi="Verdana" w:cs="Calibri"/>
          <w:color w:val="000000" w:themeColor="text1"/>
          <w:sz w:val="20"/>
          <w:szCs w:val="20"/>
        </w:rPr>
      </w:pPr>
      <w:r w:rsidRPr="00277EDC">
        <w:rPr>
          <w:rFonts w:ascii="Verdana" w:hAnsi="Verdana" w:cs="Calibri"/>
          <w:b/>
          <w:bCs/>
          <w:color w:val="000000" w:themeColor="text1"/>
          <w:sz w:val="20"/>
          <w:szCs w:val="20"/>
        </w:rPr>
        <w:t>Yangın Güvenliği:</w:t>
      </w:r>
      <w:r w:rsidRPr="00277EDC">
        <w:rPr>
          <w:rFonts w:ascii="Verdana" w:hAnsi="Verdana" w:cs="Calibri"/>
          <w:color w:val="000000" w:themeColor="text1"/>
          <w:sz w:val="20"/>
          <w:szCs w:val="20"/>
        </w:rPr>
        <w:t xml:space="preserve"> Yalıtım malzemelerinin yangın dayanıklılığı, bina güvenliği açısından kritik öneme sahiptir. Tüketiciler, seçtikleri malzemenin yangın sınıflandırmalarını kontrol etmeli ve güvenlik standartlarına uygunluğuna dikkat etmelidir.</w:t>
      </w:r>
    </w:p>
    <w:p w14:paraId="78DFC87E" w14:textId="77777777" w:rsidR="003971BF" w:rsidRPr="00277EDC" w:rsidRDefault="003971BF" w:rsidP="00437E14">
      <w:pPr>
        <w:numPr>
          <w:ilvl w:val="0"/>
          <w:numId w:val="3"/>
        </w:numPr>
        <w:spacing w:line="360" w:lineRule="auto"/>
        <w:jc w:val="both"/>
        <w:rPr>
          <w:rFonts w:ascii="Verdana" w:hAnsi="Verdana" w:cs="Calibri"/>
          <w:sz w:val="20"/>
          <w:szCs w:val="20"/>
        </w:rPr>
      </w:pPr>
      <w:r w:rsidRPr="00277EDC">
        <w:rPr>
          <w:rFonts w:ascii="Verdana" w:hAnsi="Verdana" w:cs="Calibri"/>
          <w:b/>
          <w:bCs/>
          <w:sz w:val="20"/>
          <w:szCs w:val="20"/>
        </w:rPr>
        <w:t>Su ve Nem Dayanıklılığı:</w:t>
      </w:r>
      <w:r w:rsidRPr="00277EDC">
        <w:rPr>
          <w:rFonts w:ascii="Verdana" w:hAnsi="Verdana" w:cs="Calibri"/>
          <w:sz w:val="20"/>
          <w:szCs w:val="20"/>
        </w:rPr>
        <w:t xml:space="preserve"> Yalıtım malzemesinin su ve nem dayanıklılığı, uzun ömürlü ve etkili bir yalıtım için gereklidir. Özellikle nemli bölgelerde bu özellikler, malzemenin performansını doğrudan etkiler.</w:t>
      </w:r>
    </w:p>
    <w:p w14:paraId="3C1B899A" w14:textId="77777777" w:rsidR="003971BF" w:rsidRPr="00277EDC" w:rsidRDefault="003971BF" w:rsidP="00437E14">
      <w:pPr>
        <w:numPr>
          <w:ilvl w:val="0"/>
          <w:numId w:val="3"/>
        </w:numPr>
        <w:spacing w:line="360" w:lineRule="auto"/>
        <w:jc w:val="both"/>
        <w:rPr>
          <w:rFonts w:ascii="Verdana" w:hAnsi="Verdana" w:cs="Calibri"/>
          <w:sz w:val="20"/>
          <w:szCs w:val="20"/>
        </w:rPr>
      </w:pPr>
      <w:r w:rsidRPr="00277EDC">
        <w:rPr>
          <w:rFonts w:ascii="Verdana" w:hAnsi="Verdana" w:cs="Calibri"/>
          <w:b/>
          <w:bCs/>
          <w:sz w:val="20"/>
          <w:szCs w:val="20"/>
        </w:rPr>
        <w:t>Çevre Dostu Seçenekler:</w:t>
      </w:r>
      <w:r w:rsidRPr="00277EDC">
        <w:rPr>
          <w:rFonts w:ascii="Verdana" w:hAnsi="Verdana" w:cs="Calibri"/>
          <w:sz w:val="20"/>
          <w:szCs w:val="20"/>
        </w:rPr>
        <w:t xml:space="preserve"> Geri dönüştürülebilir veya doğal malzemeler, çevreye duyarlı tüketiciler için önemli bir tercih olmalıdır. Sürdürülebilir yalıtım çözümleri, enerji tasarrufu sağlarken doğaya zarar vermez.</w:t>
      </w:r>
    </w:p>
    <w:p w14:paraId="631AC4B1" w14:textId="495EEBA5" w:rsidR="00437E14" w:rsidRPr="00277EDC" w:rsidRDefault="003971BF" w:rsidP="00437E14">
      <w:pPr>
        <w:numPr>
          <w:ilvl w:val="0"/>
          <w:numId w:val="3"/>
        </w:numPr>
        <w:spacing w:line="360" w:lineRule="auto"/>
        <w:jc w:val="both"/>
        <w:rPr>
          <w:rFonts w:ascii="Verdana" w:hAnsi="Verdana" w:cs="Calibri"/>
          <w:sz w:val="20"/>
          <w:szCs w:val="20"/>
        </w:rPr>
      </w:pPr>
      <w:r w:rsidRPr="00277EDC">
        <w:rPr>
          <w:rFonts w:ascii="Verdana" w:hAnsi="Verdana" w:cs="Calibri"/>
          <w:b/>
          <w:bCs/>
          <w:sz w:val="20"/>
          <w:szCs w:val="20"/>
        </w:rPr>
        <w:t>Uzman Görüşü:</w:t>
      </w:r>
      <w:r w:rsidRPr="00277EDC">
        <w:rPr>
          <w:rFonts w:ascii="Verdana" w:hAnsi="Verdana" w:cs="Calibri"/>
          <w:sz w:val="20"/>
          <w:szCs w:val="20"/>
        </w:rPr>
        <w:t xml:space="preserve"> Yalıtım uygulamaları profesyonellik gerektirir. Tüketicilerin, seçim yapmadan önce uzman görüşü alması önerilir; uzmanlar, </w:t>
      </w:r>
      <w:proofErr w:type="gramStart"/>
      <w:r w:rsidRPr="00277EDC">
        <w:rPr>
          <w:rFonts w:ascii="Verdana" w:hAnsi="Verdana" w:cs="Calibri"/>
          <w:sz w:val="20"/>
          <w:szCs w:val="20"/>
        </w:rPr>
        <w:t>mekanın</w:t>
      </w:r>
      <w:proofErr w:type="gramEnd"/>
      <w:r w:rsidRPr="00277EDC">
        <w:rPr>
          <w:rFonts w:ascii="Verdana" w:hAnsi="Verdana" w:cs="Calibri"/>
          <w:sz w:val="20"/>
          <w:szCs w:val="20"/>
        </w:rPr>
        <w:t xml:space="preserve"> özelliklerine uygun çözümler sunarak yalıtımın etkinliğini artırır.</w:t>
      </w:r>
    </w:p>
    <w:p w14:paraId="42452896" w14:textId="77777777" w:rsidR="00277EDC" w:rsidRPr="00277EDC" w:rsidRDefault="00277EDC" w:rsidP="00277EDC">
      <w:pPr>
        <w:spacing w:line="360" w:lineRule="auto"/>
        <w:ind w:left="720"/>
        <w:jc w:val="both"/>
        <w:rPr>
          <w:rFonts w:ascii="Verdana" w:hAnsi="Verdana" w:cs="Calibri"/>
          <w:sz w:val="20"/>
          <w:szCs w:val="20"/>
        </w:rPr>
      </w:pPr>
    </w:p>
    <w:p w14:paraId="50FABB34" w14:textId="2F970F70" w:rsidR="00437E14" w:rsidRPr="00277EDC" w:rsidRDefault="003971BF" w:rsidP="00277EDC">
      <w:pPr>
        <w:spacing w:line="360" w:lineRule="auto"/>
        <w:rPr>
          <w:rFonts w:ascii="Verdana" w:hAnsi="Verdana" w:cs="Calibri"/>
          <w:sz w:val="16"/>
          <w:szCs w:val="16"/>
        </w:rPr>
      </w:pPr>
      <w:r w:rsidRPr="00277EDC">
        <w:rPr>
          <w:rFonts w:ascii="Verdana" w:hAnsi="Verdana" w:cs="Calibri"/>
          <w:b/>
          <w:bCs/>
          <w:sz w:val="16"/>
          <w:szCs w:val="16"/>
        </w:rPr>
        <w:t>İlgili Kişi: </w:t>
      </w:r>
      <w:r w:rsidRPr="00277EDC">
        <w:rPr>
          <w:rFonts w:ascii="Verdana" w:hAnsi="Verdana" w:cs="Calibri"/>
          <w:sz w:val="16"/>
          <w:szCs w:val="16"/>
        </w:rPr>
        <w:br/>
        <w:t>Ceren Şahin</w:t>
      </w:r>
      <w:r w:rsidRPr="00277EDC">
        <w:rPr>
          <w:rFonts w:ascii="Verdana" w:hAnsi="Verdana" w:cs="Calibri"/>
          <w:sz w:val="16"/>
          <w:szCs w:val="16"/>
        </w:rPr>
        <w:br/>
        <w:t>cerens@marjinal.com.tr  </w:t>
      </w:r>
      <w:r w:rsidRPr="00277EDC">
        <w:rPr>
          <w:rFonts w:ascii="Verdana" w:hAnsi="Verdana" w:cs="Calibri"/>
          <w:sz w:val="16"/>
          <w:szCs w:val="16"/>
        </w:rPr>
        <w:br/>
        <w:t>0531 031 87 14 </w:t>
      </w:r>
      <w:r w:rsidRPr="00277EDC">
        <w:rPr>
          <w:rFonts w:ascii="Verdana" w:hAnsi="Verdana" w:cs="Calibri"/>
          <w:sz w:val="16"/>
          <w:szCs w:val="16"/>
        </w:rPr>
        <w:br/>
      </w:r>
      <w:r w:rsidRPr="00277EDC">
        <w:rPr>
          <w:rFonts w:ascii="Verdana" w:hAnsi="Verdana" w:cs="Calibri"/>
          <w:sz w:val="16"/>
          <w:szCs w:val="16"/>
        </w:rPr>
        <w:br/>
      </w:r>
      <w:r w:rsidRPr="00277EDC">
        <w:rPr>
          <w:rFonts w:ascii="Verdana" w:hAnsi="Verdana" w:cs="Calibri"/>
          <w:b/>
          <w:bCs/>
          <w:sz w:val="16"/>
          <w:szCs w:val="16"/>
        </w:rPr>
        <w:t>ODE Yalıtım Hakkında</w:t>
      </w:r>
    </w:p>
    <w:p w14:paraId="5C7C9CC4" w14:textId="3DECA63D" w:rsidR="0080472A" w:rsidRPr="00277EDC" w:rsidRDefault="003971BF" w:rsidP="00437E14">
      <w:pPr>
        <w:spacing w:line="360" w:lineRule="auto"/>
        <w:jc w:val="both"/>
        <w:rPr>
          <w:rFonts w:ascii="Verdana" w:hAnsi="Verdana" w:cs="Calibri"/>
          <w:sz w:val="16"/>
          <w:szCs w:val="16"/>
        </w:rPr>
      </w:pPr>
      <w:r w:rsidRPr="00277EDC">
        <w:rPr>
          <w:rFonts w:ascii="Verdana" w:hAnsi="Verdana" w:cs="Calibri"/>
          <w:sz w:val="16"/>
          <w:szCs w:val="16"/>
        </w:rPr>
        <w:t xml:space="preserve">1985 yılında taahhüt faaliyetleriyle ticaret hayatına başlayan ve 1996 yılında üretici kimliğine kavuşarak, yapı ve teknik yalıtım olmak üzere 2 ana kategoride üretim yapan ODE Yalıtım, bugün 6 modern üretim tesisi, 4 binden fazla ürün çeşidi ve uzman çalışma arkadaşlarıyla yalıtım sektörünün en büyük üreticileri arasında yer alıyor. 2022 ve 2023 yıllarında İklimlendirme Sanayi İhracatçıları Birliği (İSİB) tarafından düzenlenen İhracatın Liderleri Ödül Töreni'nde “Yalıtım Malzemeleri İhracatı” kategorisinde birincilik ödülünün sahibi olan ODE Yalıtım, ülke ekonomisine katkı sağlamaya devam ediyor. Geleceğe hazırlanan, sürekli kendini geliştiren ve yeniliklere açık, çevre ve topluma karşı sorumluluk sahibi yeteneklerle global bir marka olma vizyonuyla faaliyetlerini sürdüren ODE </w:t>
      </w:r>
      <w:proofErr w:type="spellStart"/>
      <w:r w:rsidRPr="00277EDC">
        <w:rPr>
          <w:rFonts w:ascii="Verdana" w:hAnsi="Verdana" w:cs="Calibri"/>
          <w:sz w:val="16"/>
          <w:szCs w:val="16"/>
        </w:rPr>
        <w:t>Yalıtım'ın</w:t>
      </w:r>
      <w:proofErr w:type="spellEnd"/>
      <w:r w:rsidRPr="00277EDC">
        <w:rPr>
          <w:rFonts w:ascii="Verdana" w:hAnsi="Verdana" w:cs="Calibri"/>
          <w:sz w:val="16"/>
          <w:szCs w:val="16"/>
        </w:rPr>
        <w:t xml:space="preserve">, çevre ve enerji dostu sürdürülebilir ürünleri, 6 kıtada, 75'in üzerinde ülkede tercih ediliyor. Türkiye'de yalıtım sektöründe “Kurumsal Sosyal Sorumluluk </w:t>
      </w:r>
      <w:proofErr w:type="gramStart"/>
      <w:r w:rsidRPr="00277EDC">
        <w:rPr>
          <w:rFonts w:ascii="Verdana" w:hAnsi="Verdana" w:cs="Calibri"/>
          <w:sz w:val="16"/>
          <w:szCs w:val="16"/>
        </w:rPr>
        <w:t>Raporu‘</w:t>
      </w:r>
      <w:proofErr w:type="gramEnd"/>
      <w:r w:rsidRPr="00277EDC">
        <w:rPr>
          <w:rFonts w:ascii="Verdana" w:hAnsi="Verdana" w:cs="Calibri"/>
          <w:sz w:val="16"/>
          <w:szCs w:val="16"/>
        </w:rPr>
        <w:t>nu yayınlayan ilk firma olan ODE Yalıtım, aynı zamanda kamuoyunda yalıtım ve enerji verimliliği bilincini artırmaya yönelik çalışmalar yapıyor. Çorlu ve Eskişehir tesislerinde ürettiği ısı, su, ses ve yangın yalıtım ürünlerine tüm pazarlarda geçerli, uluslararası onaylı ve Avrupa standartlarıyla uyumlu Çevresel Ürün Beyanı (</w:t>
      </w:r>
      <w:proofErr w:type="spellStart"/>
      <w:r w:rsidRPr="00277EDC">
        <w:rPr>
          <w:rFonts w:ascii="Verdana" w:hAnsi="Verdana" w:cs="Calibri"/>
          <w:sz w:val="16"/>
          <w:szCs w:val="16"/>
        </w:rPr>
        <w:t>Environmental</w:t>
      </w:r>
      <w:proofErr w:type="spellEnd"/>
      <w:r w:rsidRPr="00277EDC">
        <w:rPr>
          <w:rFonts w:ascii="Verdana" w:hAnsi="Verdana" w:cs="Calibri"/>
          <w:sz w:val="16"/>
          <w:szCs w:val="16"/>
        </w:rPr>
        <w:t xml:space="preserve"> Product </w:t>
      </w:r>
      <w:proofErr w:type="spellStart"/>
      <w:r w:rsidRPr="00277EDC">
        <w:rPr>
          <w:rFonts w:ascii="Verdana" w:hAnsi="Verdana" w:cs="Calibri"/>
          <w:sz w:val="16"/>
          <w:szCs w:val="16"/>
        </w:rPr>
        <w:t>Declaration</w:t>
      </w:r>
      <w:proofErr w:type="spellEnd"/>
      <w:r w:rsidRPr="00277EDC">
        <w:rPr>
          <w:rFonts w:ascii="Verdana" w:hAnsi="Verdana" w:cs="Calibri"/>
          <w:sz w:val="16"/>
          <w:szCs w:val="16"/>
        </w:rPr>
        <w:t xml:space="preserve"> – EPD) belgesi alan ilk firma olma özelliğini taşıyor. </w:t>
      </w:r>
    </w:p>
    <w:sectPr w:rsidR="0080472A" w:rsidRPr="00277E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C6CC3"/>
    <w:multiLevelType w:val="multilevel"/>
    <w:tmpl w:val="948E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2177DE"/>
    <w:multiLevelType w:val="multilevel"/>
    <w:tmpl w:val="8864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D0037E"/>
    <w:multiLevelType w:val="multilevel"/>
    <w:tmpl w:val="57C21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687115">
    <w:abstractNumId w:val="0"/>
  </w:num>
  <w:num w:numId="2" w16cid:durableId="916017752">
    <w:abstractNumId w:val="2"/>
  </w:num>
  <w:num w:numId="3" w16cid:durableId="763917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46"/>
    <w:rsid w:val="00031BAC"/>
    <w:rsid w:val="00256146"/>
    <w:rsid w:val="00277EDC"/>
    <w:rsid w:val="003971BF"/>
    <w:rsid w:val="00437E14"/>
    <w:rsid w:val="00460D82"/>
    <w:rsid w:val="00556520"/>
    <w:rsid w:val="0080472A"/>
    <w:rsid w:val="008C57D1"/>
    <w:rsid w:val="008E7F1D"/>
    <w:rsid w:val="00964246"/>
    <w:rsid w:val="00B77C59"/>
    <w:rsid w:val="00C87BD8"/>
    <w:rsid w:val="00CE5777"/>
    <w:rsid w:val="00CE7F27"/>
    <w:rsid w:val="00DA03E0"/>
    <w:rsid w:val="00DC1A03"/>
    <w:rsid w:val="00DC518F"/>
    <w:rsid w:val="00FE36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26FB"/>
  <w15:chartTrackingRefBased/>
  <w15:docId w15:val="{36B9E152-CF68-4337-9098-6A3538EB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64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4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424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424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424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424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424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424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424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424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424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424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424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424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424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424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424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4246"/>
    <w:rPr>
      <w:rFonts w:eastAsiaTheme="majorEastAsia" w:cstheme="majorBidi"/>
      <w:color w:val="272727" w:themeColor="text1" w:themeTint="D8"/>
    </w:rPr>
  </w:style>
  <w:style w:type="paragraph" w:styleId="KonuBal">
    <w:name w:val="Title"/>
    <w:basedOn w:val="Normal"/>
    <w:next w:val="Normal"/>
    <w:link w:val="KonuBalChar"/>
    <w:uiPriority w:val="10"/>
    <w:qFormat/>
    <w:rsid w:val="00964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424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424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424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424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4246"/>
    <w:rPr>
      <w:i/>
      <w:iCs/>
      <w:color w:val="404040" w:themeColor="text1" w:themeTint="BF"/>
    </w:rPr>
  </w:style>
  <w:style w:type="paragraph" w:styleId="ListeParagraf">
    <w:name w:val="List Paragraph"/>
    <w:basedOn w:val="Normal"/>
    <w:uiPriority w:val="34"/>
    <w:qFormat/>
    <w:rsid w:val="00964246"/>
    <w:pPr>
      <w:ind w:left="720"/>
      <w:contextualSpacing/>
    </w:pPr>
  </w:style>
  <w:style w:type="character" w:styleId="GlVurgulama">
    <w:name w:val="Intense Emphasis"/>
    <w:basedOn w:val="VarsaylanParagrafYazTipi"/>
    <w:uiPriority w:val="21"/>
    <w:qFormat/>
    <w:rsid w:val="00964246"/>
    <w:rPr>
      <w:i/>
      <w:iCs/>
      <w:color w:val="0F4761" w:themeColor="accent1" w:themeShade="BF"/>
    </w:rPr>
  </w:style>
  <w:style w:type="paragraph" w:styleId="GlAlnt">
    <w:name w:val="Intense Quote"/>
    <w:basedOn w:val="Normal"/>
    <w:next w:val="Normal"/>
    <w:link w:val="GlAlntChar"/>
    <w:uiPriority w:val="30"/>
    <w:qFormat/>
    <w:rsid w:val="00964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4246"/>
    <w:rPr>
      <w:i/>
      <w:iCs/>
      <w:color w:val="0F4761" w:themeColor="accent1" w:themeShade="BF"/>
    </w:rPr>
  </w:style>
  <w:style w:type="character" w:styleId="GlBavuru">
    <w:name w:val="Intense Reference"/>
    <w:basedOn w:val="VarsaylanParagrafYazTipi"/>
    <w:uiPriority w:val="32"/>
    <w:qFormat/>
    <w:rsid w:val="009642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271632">
      <w:bodyDiv w:val="1"/>
      <w:marLeft w:val="0"/>
      <w:marRight w:val="0"/>
      <w:marTop w:val="0"/>
      <w:marBottom w:val="0"/>
      <w:divBdr>
        <w:top w:val="none" w:sz="0" w:space="0" w:color="auto"/>
        <w:left w:val="none" w:sz="0" w:space="0" w:color="auto"/>
        <w:bottom w:val="none" w:sz="0" w:space="0" w:color="auto"/>
        <w:right w:val="none" w:sz="0" w:space="0" w:color="auto"/>
      </w:divBdr>
    </w:div>
    <w:div w:id="666178169">
      <w:bodyDiv w:val="1"/>
      <w:marLeft w:val="0"/>
      <w:marRight w:val="0"/>
      <w:marTop w:val="0"/>
      <w:marBottom w:val="0"/>
      <w:divBdr>
        <w:top w:val="none" w:sz="0" w:space="0" w:color="auto"/>
        <w:left w:val="none" w:sz="0" w:space="0" w:color="auto"/>
        <w:bottom w:val="none" w:sz="0" w:space="0" w:color="auto"/>
        <w:right w:val="none" w:sz="0" w:space="0" w:color="auto"/>
      </w:divBdr>
    </w:div>
    <w:div w:id="880479482">
      <w:bodyDiv w:val="1"/>
      <w:marLeft w:val="0"/>
      <w:marRight w:val="0"/>
      <w:marTop w:val="0"/>
      <w:marBottom w:val="0"/>
      <w:divBdr>
        <w:top w:val="none" w:sz="0" w:space="0" w:color="auto"/>
        <w:left w:val="none" w:sz="0" w:space="0" w:color="auto"/>
        <w:bottom w:val="none" w:sz="0" w:space="0" w:color="auto"/>
        <w:right w:val="none" w:sz="0" w:space="0" w:color="auto"/>
      </w:divBdr>
    </w:div>
    <w:div w:id="1072049105">
      <w:bodyDiv w:val="1"/>
      <w:marLeft w:val="0"/>
      <w:marRight w:val="0"/>
      <w:marTop w:val="0"/>
      <w:marBottom w:val="0"/>
      <w:divBdr>
        <w:top w:val="none" w:sz="0" w:space="0" w:color="auto"/>
        <w:left w:val="none" w:sz="0" w:space="0" w:color="auto"/>
        <w:bottom w:val="none" w:sz="0" w:space="0" w:color="auto"/>
        <w:right w:val="none" w:sz="0" w:space="0" w:color="auto"/>
      </w:divBdr>
    </w:div>
    <w:div w:id="1406683895">
      <w:bodyDiv w:val="1"/>
      <w:marLeft w:val="0"/>
      <w:marRight w:val="0"/>
      <w:marTop w:val="0"/>
      <w:marBottom w:val="0"/>
      <w:divBdr>
        <w:top w:val="none" w:sz="0" w:space="0" w:color="auto"/>
        <w:left w:val="none" w:sz="0" w:space="0" w:color="auto"/>
        <w:bottom w:val="none" w:sz="0" w:space="0" w:color="auto"/>
        <w:right w:val="none" w:sz="0" w:space="0" w:color="auto"/>
      </w:divBdr>
      <w:divsChild>
        <w:div w:id="1590231754">
          <w:marLeft w:val="0"/>
          <w:marRight w:val="0"/>
          <w:marTop w:val="0"/>
          <w:marBottom w:val="0"/>
          <w:divBdr>
            <w:top w:val="none" w:sz="0" w:space="0" w:color="auto"/>
            <w:left w:val="none" w:sz="0" w:space="0" w:color="auto"/>
            <w:bottom w:val="none" w:sz="0" w:space="0" w:color="auto"/>
            <w:right w:val="none" w:sz="0" w:space="0" w:color="auto"/>
          </w:divBdr>
          <w:divsChild>
            <w:div w:id="1875070507">
              <w:marLeft w:val="0"/>
              <w:marRight w:val="0"/>
              <w:marTop w:val="0"/>
              <w:marBottom w:val="0"/>
              <w:divBdr>
                <w:top w:val="none" w:sz="0" w:space="0" w:color="auto"/>
                <w:left w:val="none" w:sz="0" w:space="0" w:color="auto"/>
                <w:bottom w:val="none" w:sz="0" w:space="0" w:color="auto"/>
                <w:right w:val="none" w:sz="0" w:space="0" w:color="auto"/>
              </w:divBdr>
              <w:divsChild>
                <w:div w:id="180821384">
                  <w:marLeft w:val="0"/>
                  <w:marRight w:val="0"/>
                  <w:marTop w:val="0"/>
                  <w:marBottom w:val="0"/>
                  <w:divBdr>
                    <w:top w:val="none" w:sz="0" w:space="0" w:color="auto"/>
                    <w:left w:val="none" w:sz="0" w:space="0" w:color="auto"/>
                    <w:bottom w:val="none" w:sz="0" w:space="0" w:color="auto"/>
                    <w:right w:val="none" w:sz="0" w:space="0" w:color="auto"/>
                  </w:divBdr>
                  <w:divsChild>
                    <w:div w:id="9882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65948">
          <w:marLeft w:val="0"/>
          <w:marRight w:val="0"/>
          <w:marTop w:val="0"/>
          <w:marBottom w:val="0"/>
          <w:divBdr>
            <w:top w:val="none" w:sz="0" w:space="0" w:color="auto"/>
            <w:left w:val="none" w:sz="0" w:space="0" w:color="auto"/>
            <w:bottom w:val="none" w:sz="0" w:space="0" w:color="auto"/>
            <w:right w:val="none" w:sz="0" w:space="0" w:color="auto"/>
          </w:divBdr>
          <w:divsChild>
            <w:div w:id="1809006945">
              <w:marLeft w:val="0"/>
              <w:marRight w:val="0"/>
              <w:marTop w:val="0"/>
              <w:marBottom w:val="0"/>
              <w:divBdr>
                <w:top w:val="none" w:sz="0" w:space="0" w:color="auto"/>
                <w:left w:val="none" w:sz="0" w:space="0" w:color="auto"/>
                <w:bottom w:val="none" w:sz="0" w:space="0" w:color="auto"/>
                <w:right w:val="none" w:sz="0" w:space="0" w:color="auto"/>
              </w:divBdr>
              <w:divsChild>
                <w:div w:id="1916814797">
                  <w:marLeft w:val="0"/>
                  <w:marRight w:val="0"/>
                  <w:marTop w:val="0"/>
                  <w:marBottom w:val="0"/>
                  <w:divBdr>
                    <w:top w:val="none" w:sz="0" w:space="0" w:color="auto"/>
                    <w:left w:val="none" w:sz="0" w:space="0" w:color="auto"/>
                    <w:bottom w:val="none" w:sz="0" w:space="0" w:color="auto"/>
                    <w:right w:val="none" w:sz="0" w:space="0" w:color="auto"/>
                  </w:divBdr>
                  <w:divsChild>
                    <w:div w:id="3895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935177">
      <w:bodyDiv w:val="1"/>
      <w:marLeft w:val="0"/>
      <w:marRight w:val="0"/>
      <w:marTop w:val="0"/>
      <w:marBottom w:val="0"/>
      <w:divBdr>
        <w:top w:val="none" w:sz="0" w:space="0" w:color="auto"/>
        <w:left w:val="none" w:sz="0" w:space="0" w:color="auto"/>
        <w:bottom w:val="none" w:sz="0" w:space="0" w:color="auto"/>
        <w:right w:val="none" w:sz="0" w:space="0" w:color="auto"/>
      </w:divBdr>
      <w:divsChild>
        <w:div w:id="642396033">
          <w:marLeft w:val="0"/>
          <w:marRight w:val="0"/>
          <w:marTop w:val="0"/>
          <w:marBottom w:val="0"/>
          <w:divBdr>
            <w:top w:val="none" w:sz="0" w:space="0" w:color="auto"/>
            <w:left w:val="none" w:sz="0" w:space="0" w:color="auto"/>
            <w:bottom w:val="none" w:sz="0" w:space="0" w:color="auto"/>
            <w:right w:val="none" w:sz="0" w:space="0" w:color="auto"/>
          </w:divBdr>
          <w:divsChild>
            <w:div w:id="801654219">
              <w:marLeft w:val="0"/>
              <w:marRight w:val="0"/>
              <w:marTop w:val="0"/>
              <w:marBottom w:val="0"/>
              <w:divBdr>
                <w:top w:val="none" w:sz="0" w:space="0" w:color="auto"/>
                <w:left w:val="none" w:sz="0" w:space="0" w:color="auto"/>
                <w:bottom w:val="none" w:sz="0" w:space="0" w:color="auto"/>
                <w:right w:val="none" w:sz="0" w:space="0" w:color="auto"/>
              </w:divBdr>
              <w:divsChild>
                <w:div w:id="725565602">
                  <w:marLeft w:val="0"/>
                  <w:marRight w:val="0"/>
                  <w:marTop w:val="0"/>
                  <w:marBottom w:val="0"/>
                  <w:divBdr>
                    <w:top w:val="none" w:sz="0" w:space="0" w:color="auto"/>
                    <w:left w:val="none" w:sz="0" w:space="0" w:color="auto"/>
                    <w:bottom w:val="none" w:sz="0" w:space="0" w:color="auto"/>
                    <w:right w:val="none" w:sz="0" w:space="0" w:color="auto"/>
                  </w:divBdr>
                  <w:divsChild>
                    <w:div w:id="11745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2959">
          <w:marLeft w:val="0"/>
          <w:marRight w:val="0"/>
          <w:marTop w:val="0"/>
          <w:marBottom w:val="0"/>
          <w:divBdr>
            <w:top w:val="none" w:sz="0" w:space="0" w:color="auto"/>
            <w:left w:val="none" w:sz="0" w:space="0" w:color="auto"/>
            <w:bottom w:val="none" w:sz="0" w:space="0" w:color="auto"/>
            <w:right w:val="none" w:sz="0" w:space="0" w:color="auto"/>
          </w:divBdr>
          <w:divsChild>
            <w:div w:id="1141264258">
              <w:marLeft w:val="0"/>
              <w:marRight w:val="0"/>
              <w:marTop w:val="0"/>
              <w:marBottom w:val="0"/>
              <w:divBdr>
                <w:top w:val="none" w:sz="0" w:space="0" w:color="auto"/>
                <w:left w:val="none" w:sz="0" w:space="0" w:color="auto"/>
                <w:bottom w:val="none" w:sz="0" w:space="0" w:color="auto"/>
                <w:right w:val="none" w:sz="0" w:space="0" w:color="auto"/>
              </w:divBdr>
              <w:divsChild>
                <w:div w:id="1306860000">
                  <w:marLeft w:val="0"/>
                  <w:marRight w:val="0"/>
                  <w:marTop w:val="0"/>
                  <w:marBottom w:val="0"/>
                  <w:divBdr>
                    <w:top w:val="none" w:sz="0" w:space="0" w:color="auto"/>
                    <w:left w:val="none" w:sz="0" w:space="0" w:color="auto"/>
                    <w:bottom w:val="none" w:sz="0" w:space="0" w:color="auto"/>
                    <w:right w:val="none" w:sz="0" w:space="0" w:color="auto"/>
                  </w:divBdr>
                  <w:divsChild>
                    <w:div w:id="18134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433A104F-57F8-4756-8360-8E44FDE11C30}">
  <ds:schemaRefs>
    <ds:schemaRef ds:uri="http://schemas.microsoft.com/sharepoint/v3/contenttype/forms"/>
  </ds:schemaRefs>
</ds:datastoreItem>
</file>

<file path=customXml/itemProps2.xml><?xml version="1.0" encoding="utf-8"?>
<ds:datastoreItem xmlns:ds="http://schemas.openxmlformats.org/officeDocument/2006/customXml" ds:itemID="{0A3AFC37-C5E7-41C9-A3DB-93AF95865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FA431-3C73-4883-93E9-D10EFAED83F5}">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721</Words>
  <Characters>4111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Şahin</dc:creator>
  <cp:keywords/>
  <dc:description/>
  <cp:lastModifiedBy>Ceren Şahin</cp:lastModifiedBy>
  <cp:revision>14</cp:revision>
  <dcterms:created xsi:type="dcterms:W3CDTF">2024-10-02T06:24:00Z</dcterms:created>
  <dcterms:modified xsi:type="dcterms:W3CDTF">2024-10-14T09:31:00Z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