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4A" w:rsidRPr="00593A7A" w:rsidRDefault="0079714A" w:rsidP="0079714A">
      <w:pPr>
        <w:spacing w:line="360" w:lineRule="auto"/>
        <w:rPr>
          <w:rFonts w:ascii="Verdana" w:hAnsi="Verdana"/>
          <w:b/>
          <w:bCs/>
          <w:sz w:val="32"/>
          <w:szCs w:val="32"/>
          <w:u w:val="single"/>
        </w:rPr>
      </w:pPr>
      <w:r w:rsidRPr="00593A7A">
        <w:rPr>
          <w:rFonts w:ascii="Verdana" w:hAnsi="Verdana"/>
          <w:b/>
          <w:bCs/>
          <w:sz w:val="32"/>
          <w:szCs w:val="32"/>
          <w:u w:val="single"/>
        </w:rPr>
        <w:t>BASIN BÜLTENİ</w:t>
      </w:r>
    </w:p>
    <w:p w:rsidR="0079714A" w:rsidRDefault="0079714A" w:rsidP="0079714A">
      <w:pPr>
        <w:spacing w:line="360" w:lineRule="auto"/>
        <w:rPr>
          <w:rFonts w:ascii="Verdana" w:hAnsi="Verdana"/>
          <w:sz w:val="20"/>
          <w:szCs w:val="20"/>
        </w:rPr>
      </w:pPr>
    </w:p>
    <w:p w:rsidR="0079714A" w:rsidRDefault="0079714A" w:rsidP="0079714A">
      <w:pPr>
        <w:spacing w:line="360" w:lineRule="auto"/>
        <w:rPr>
          <w:rFonts w:ascii="Verdana" w:hAnsi="Verdana"/>
          <w:sz w:val="20"/>
          <w:szCs w:val="20"/>
        </w:rPr>
      </w:pPr>
    </w:p>
    <w:p w:rsidR="00987893" w:rsidRPr="00150725" w:rsidRDefault="00F54D34" w:rsidP="00C129C7">
      <w:pPr>
        <w:spacing w:line="360" w:lineRule="auto"/>
        <w:jc w:val="center"/>
        <w:rPr>
          <w:rFonts w:ascii="Verdana" w:hAnsi="Verdana"/>
          <w:b/>
          <w:sz w:val="28"/>
          <w:szCs w:val="28"/>
        </w:rPr>
      </w:pPr>
      <w:r>
        <w:rPr>
          <w:rFonts w:ascii="Verdana" w:hAnsi="Verdana"/>
          <w:b/>
          <w:sz w:val="28"/>
          <w:szCs w:val="28"/>
        </w:rPr>
        <w:t>Üst üste depremlerle sarsılan Çanakkale’de deprem sigortalı konut oranı yüzde 57</w:t>
      </w:r>
    </w:p>
    <w:p w:rsidR="0079714A" w:rsidRDefault="0079714A" w:rsidP="0079714A">
      <w:pPr>
        <w:spacing w:line="360" w:lineRule="auto"/>
        <w:jc w:val="center"/>
        <w:rPr>
          <w:rFonts w:ascii="Verdana" w:hAnsi="Verdana"/>
          <w:b/>
          <w:sz w:val="28"/>
          <w:szCs w:val="28"/>
        </w:rPr>
      </w:pPr>
    </w:p>
    <w:p w:rsidR="00AF56FE" w:rsidRDefault="00F54D34" w:rsidP="00AF56FE">
      <w:pPr>
        <w:spacing w:line="360" w:lineRule="auto"/>
        <w:jc w:val="center"/>
        <w:rPr>
          <w:rFonts w:ascii="Verdana" w:hAnsi="Verdana"/>
          <w:b/>
        </w:rPr>
      </w:pPr>
      <w:r>
        <w:rPr>
          <w:rFonts w:ascii="Verdana" w:hAnsi="Verdana"/>
          <w:b/>
        </w:rPr>
        <w:t>Çanakkale’de üst üste yaşanan depremler, zorunlu deprem sigortasına yönelik bilinç düzeyini yeniden gündeme getirdi. Çanakkale’de DASK verilerine göre topl</w:t>
      </w:r>
      <w:r w:rsidR="00E46CE7">
        <w:rPr>
          <w:rFonts w:ascii="Verdana" w:hAnsi="Verdana"/>
          <w:b/>
        </w:rPr>
        <w:t>am sigortalılık oranı yüzde 57</w:t>
      </w:r>
      <w:r>
        <w:rPr>
          <w:rFonts w:ascii="Verdana" w:hAnsi="Verdana"/>
          <w:b/>
        </w:rPr>
        <w:t xml:space="preserve"> seviyesinde bulunuyor. </w:t>
      </w:r>
      <w:proofErr w:type="spellStart"/>
      <w:r>
        <w:rPr>
          <w:rFonts w:ascii="Verdana" w:hAnsi="Verdana"/>
          <w:b/>
        </w:rPr>
        <w:t>DASK’tan</w:t>
      </w:r>
      <w:proofErr w:type="spellEnd"/>
      <w:r>
        <w:rPr>
          <w:rFonts w:ascii="Verdana" w:hAnsi="Verdana"/>
          <w:b/>
        </w:rPr>
        <w:t xml:space="preserve"> yapılan açıklamada zorunlu deprem sigortasının önemine dikkat çekilirken, </w:t>
      </w:r>
      <w:r w:rsidR="00D843D7">
        <w:rPr>
          <w:rFonts w:ascii="Verdana" w:hAnsi="Verdana"/>
          <w:b/>
        </w:rPr>
        <w:t xml:space="preserve">nihai hedefin Türkiye’deki tüm konutların teminat altına alınması olduğu vurgulandı. </w:t>
      </w:r>
      <w:r>
        <w:rPr>
          <w:rFonts w:ascii="Verdana" w:hAnsi="Verdana"/>
          <w:b/>
        </w:rPr>
        <w:t xml:space="preserve"> </w:t>
      </w:r>
    </w:p>
    <w:p w:rsidR="002251B2" w:rsidRPr="00B11405" w:rsidRDefault="002251B2" w:rsidP="00D050A9">
      <w:pPr>
        <w:spacing w:line="360" w:lineRule="auto"/>
        <w:jc w:val="both"/>
        <w:rPr>
          <w:rFonts w:ascii="Verdana" w:hAnsi="Verdana"/>
          <w:sz w:val="20"/>
          <w:szCs w:val="20"/>
        </w:rPr>
      </w:pPr>
    </w:p>
    <w:p w:rsidR="00BF38AE" w:rsidRPr="008C3520" w:rsidRDefault="008C3520" w:rsidP="00D050A9">
      <w:pPr>
        <w:spacing w:line="360" w:lineRule="auto"/>
        <w:jc w:val="both"/>
        <w:rPr>
          <w:rFonts w:ascii="Verdana" w:hAnsi="Verdana"/>
          <w:sz w:val="20"/>
          <w:szCs w:val="20"/>
        </w:rPr>
      </w:pPr>
      <w:r>
        <w:rPr>
          <w:rFonts w:ascii="Verdana" w:hAnsi="Verdana"/>
          <w:sz w:val="20"/>
          <w:szCs w:val="20"/>
        </w:rPr>
        <w:t xml:space="preserve">Merkez üssü </w:t>
      </w:r>
      <w:r w:rsidR="002251B2">
        <w:rPr>
          <w:rFonts w:ascii="Verdana" w:hAnsi="Verdana"/>
          <w:sz w:val="20"/>
          <w:szCs w:val="20"/>
        </w:rPr>
        <w:t>Çanakkale’nin Ayvacık ilçesi</w:t>
      </w:r>
      <w:r w:rsidR="009A23F6">
        <w:rPr>
          <w:rFonts w:ascii="Verdana" w:hAnsi="Verdana"/>
          <w:sz w:val="20"/>
          <w:szCs w:val="20"/>
        </w:rPr>
        <w:t xml:space="preserve"> </w:t>
      </w:r>
      <w:r>
        <w:rPr>
          <w:rFonts w:ascii="Verdana" w:hAnsi="Verdana"/>
          <w:sz w:val="20"/>
          <w:szCs w:val="20"/>
        </w:rPr>
        <w:t xml:space="preserve">olan </w:t>
      </w:r>
      <w:r w:rsidR="009A23F6">
        <w:rPr>
          <w:rFonts w:ascii="Verdana" w:hAnsi="Verdana"/>
          <w:sz w:val="20"/>
          <w:szCs w:val="20"/>
        </w:rPr>
        <w:t xml:space="preserve">5,3 ve 5,2 büyüklüğünde iki depremin ve </w:t>
      </w:r>
      <w:r>
        <w:rPr>
          <w:rFonts w:ascii="Verdana" w:hAnsi="Verdana"/>
          <w:sz w:val="20"/>
          <w:szCs w:val="20"/>
        </w:rPr>
        <w:t xml:space="preserve">ardından devam eden </w:t>
      </w:r>
      <w:r w:rsidR="009A23F6">
        <w:rPr>
          <w:rFonts w:ascii="Verdana" w:hAnsi="Verdana"/>
          <w:sz w:val="20"/>
          <w:szCs w:val="20"/>
        </w:rPr>
        <w:t xml:space="preserve">sarsıntıların yaşanması bölge halkında </w:t>
      </w:r>
      <w:r>
        <w:rPr>
          <w:rFonts w:ascii="Verdana" w:hAnsi="Verdana"/>
          <w:sz w:val="20"/>
          <w:szCs w:val="20"/>
        </w:rPr>
        <w:t xml:space="preserve">tedirginliğe </w:t>
      </w:r>
      <w:r w:rsidR="00AB33FA">
        <w:rPr>
          <w:rFonts w:ascii="Verdana" w:hAnsi="Verdana"/>
          <w:sz w:val="20"/>
          <w:szCs w:val="20"/>
        </w:rPr>
        <w:t xml:space="preserve">neden oldu. </w:t>
      </w:r>
      <w:r w:rsidR="00B11405" w:rsidRPr="008C3520">
        <w:rPr>
          <w:rFonts w:ascii="Verdana" w:hAnsi="Verdana"/>
          <w:sz w:val="20"/>
          <w:szCs w:val="20"/>
        </w:rPr>
        <w:t xml:space="preserve">Meydana gelen depremler </w:t>
      </w:r>
      <w:r w:rsidR="009A23F6" w:rsidRPr="008C3520">
        <w:rPr>
          <w:rFonts w:ascii="Verdana" w:hAnsi="Verdana"/>
          <w:sz w:val="20"/>
          <w:szCs w:val="20"/>
        </w:rPr>
        <w:t>Türkiye’de</w:t>
      </w:r>
      <w:r>
        <w:rPr>
          <w:rFonts w:ascii="Verdana" w:hAnsi="Verdana"/>
          <w:sz w:val="20"/>
          <w:szCs w:val="20"/>
        </w:rPr>
        <w:t xml:space="preserve">ki </w:t>
      </w:r>
      <w:r w:rsidR="00B11405" w:rsidRPr="008C3520">
        <w:rPr>
          <w:rFonts w:ascii="Verdana" w:hAnsi="Verdana"/>
          <w:sz w:val="20"/>
          <w:szCs w:val="20"/>
        </w:rPr>
        <w:t xml:space="preserve">zorunlu </w:t>
      </w:r>
      <w:r w:rsidR="00AB33FA" w:rsidRPr="008C3520">
        <w:rPr>
          <w:rFonts w:ascii="Verdana" w:hAnsi="Verdana"/>
          <w:sz w:val="20"/>
          <w:szCs w:val="20"/>
        </w:rPr>
        <w:t>deprem sigortasına yönelik bilin</w:t>
      </w:r>
      <w:r w:rsidR="00BF38AE" w:rsidRPr="008C3520">
        <w:rPr>
          <w:rFonts w:ascii="Verdana" w:hAnsi="Verdana"/>
          <w:sz w:val="20"/>
          <w:szCs w:val="20"/>
        </w:rPr>
        <w:t xml:space="preserve">ç düzeyini yeniden gündeme taşıdı. </w:t>
      </w:r>
    </w:p>
    <w:p w:rsidR="00BF38AE" w:rsidRDefault="00BF38AE" w:rsidP="00D050A9">
      <w:pPr>
        <w:spacing w:line="360" w:lineRule="auto"/>
        <w:jc w:val="both"/>
        <w:rPr>
          <w:rFonts w:ascii="Verdana" w:hAnsi="Verdana"/>
          <w:sz w:val="20"/>
          <w:szCs w:val="20"/>
        </w:rPr>
      </w:pPr>
    </w:p>
    <w:p w:rsidR="00C73D43" w:rsidRPr="00C73D43" w:rsidRDefault="00C73D43" w:rsidP="00C73D43">
      <w:pPr>
        <w:spacing w:line="360" w:lineRule="auto"/>
        <w:jc w:val="both"/>
        <w:rPr>
          <w:rFonts w:ascii="Verdana" w:hAnsi="Verdana"/>
          <w:b/>
          <w:sz w:val="20"/>
          <w:szCs w:val="20"/>
        </w:rPr>
      </w:pPr>
      <w:r>
        <w:rPr>
          <w:rFonts w:ascii="Verdana" w:hAnsi="Verdana"/>
          <w:b/>
          <w:sz w:val="20"/>
          <w:szCs w:val="20"/>
        </w:rPr>
        <w:t>Her 10 evden dördü sigortalı</w:t>
      </w:r>
    </w:p>
    <w:p w:rsidR="00C73D43" w:rsidRDefault="00185217" w:rsidP="00C73D43">
      <w:pPr>
        <w:spacing w:line="360" w:lineRule="auto"/>
        <w:jc w:val="both"/>
        <w:rPr>
          <w:rFonts w:ascii="Verdana" w:hAnsi="Verdana" w:cs="Verdana"/>
          <w:sz w:val="20"/>
          <w:szCs w:val="20"/>
          <w:lang w:val="en-US" w:eastAsia="en-US"/>
        </w:rPr>
      </w:pPr>
      <w:r>
        <w:rPr>
          <w:rFonts w:ascii="Verdana" w:hAnsi="Verdana"/>
          <w:sz w:val="20"/>
          <w:szCs w:val="20"/>
        </w:rPr>
        <w:t>Doğal Afet Sigortaları Kurumu (</w:t>
      </w:r>
      <w:r w:rsidR="00C873A4">
        <w:rPr>
          <w:rFonts w:ascii="Verdana" w:hAnsi="Verdana"/>
          <w:sz w:val="20"/>
          <w:szCs w:val="20"/>
        </w:rPr>
        <w:t xml:space="preserve">DASK), Çanakkale’de yaşanan depremlerin ardından bir açıklama yayınladı. Açıklamada </w:t>
      </w:r>
      <w:r w:rsidR="00C73D43">
        <w:rPr>
          <w:rFonts w:ascii="Verdana" w:hAnsi="Verdana"/>
          <w:sz w:val="20"/>
          <w:szCs w:val="20"/>
        </w:rPr>
        <w:t xml:space="preserve">bölge halkına geçmiş olsun dilekleri iletilirken, </w:t>
      </w:r>
      <w:proofErr w:type="spellStart"/>
      <w:r w:rsidR="00C73D43">
        <w:rPr>
          <w:rFonts w:ascii="Verdana" w:hAnsi="Verdana"/>
          <w:sz w:val="20"/>
          <w:szCs w:val="20"/>
        </w:rPr>
        <w:t>peşpeşe</w:t>
      </w:r>
      <w:proofErr w:type="spellEnd"/>
      <w:r w:rsidR="00C73D43">
        <w:rPr>
          <w:rFonts w:ascii="Verdana" w:hAnsi="Verdana"/>
          <w:sz w:val="20"/>
          <w:szCs w:val="20"/>
        </w:rPr>
        <w:t xml:space="preserve"> gelen depremlerin can kaybına neden olmamasının en büyük teselli olduğu vurgulandı. Açıklamada şu ifadeler yer aldı:</w:t>
      </w:r>
      <w:r w:rsidR="00C73D43">
        <w:rPr>
          <w:rFonts w:ascii="Verdana" w:hAnsi="Verdana" w:cs="Verdana"/>
          <w:sz w:val="20"/>
          <w:szCs w:val="20"/>
          <w:lang w:val="en-US" w:eastAsia="en-US"/>
        </w:rPr>
        <w:t xml:space="preserve"> </w:t>
      </w:r>
      <w:r w:rsidR="00BF38AE">
        <w:rPr>
          <w:rFonts w:ascii="Verdana" w:hAnsi="Verdana" w:cs="Verdana"/>
          <w:sz w:val="20"/>
          <w:szCs w:val="20"/>
          <w:lang w:val="en-US" w:eastAsia="en-US"/>
        </w:rPr>
        <w:t>“</w:t>
      </w:r>
      <w:proofErr w:type="spellStart"/>
      <w:r w:rsidR="00BF38AE">
        <w:rPr>
          <w:rFonts w:ascii="Verdana" w:hAnsi="Verdana" w:cs="Verdana"/>
          <w:sz w:val="20"/>
          <w:szCs w:val="20"/>
          <w:lang w:val="en-US" w:eastAsia="en-US"/>
        </w:rPr>
        <w:t>Türkiye</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gibi</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deprem</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kuşağında</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yer</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alan</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bölgelerde</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depremle</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mücadele</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konusu</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büyük</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önem</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taşıyor</w:t>
      </w:r>
      <w:proofErr w:type="spellEnd"/>
      <w:r w:rsidR="00BF38AE">
        <w:rPr>
          <w:rFonts w:ascii="Verdana" w:hAnsi="Verdana" w:cs="Verdana"/>
          <w:sz w:val="20"/>
          <w:szCs w:val="20"/>
          <w:lang w:val="en-US" w:eastAsia="en-US"/>
        </w:rPr>
        <w:t xml:space="preserve">. Bu </w:t>
      </w:r>
      <w:proofErr w:type="spellStart"/>
      <w:r w:rsidR="00BF38AE">
        <w:rPr>
          <w:rFonts w:ascii="Verdana" w:hAnsi="Verdana" w:cs="Verdana"/>
          <w:sz w:val="20"/>
          <w:szCs w:val="20"/>
          <w:lang w:val="en-US" w:eastAsia="en-US"/>
        </w:rPr>
        <w:t>aşamada</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depreme</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dayanıklı</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binaların</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yanı</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sıra</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binanın</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deprem</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sigortasının</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bulunması</w:t>
      </w:r>
      <w:proofErr w:type="spellEnd"/>
      <w:r w:rsidR="00BF38AE">
        <w:rPr>
          <w:rFonts w:ascii="Verdana" w:hAnsi="Verdana" w:cs="Verdana"/>
          <w:sz w:val="20"/>
          <w:szCs w:val="20"/>
          <w:lang w:val="en-US" w:eastAsia="en-US"/>
        </w:rPr>
        <w:t xml:space="preserve"> da </w:t>
      </w:r>
      <w:proofErr w:type="spellStart"/>
      <w:r w:rsidR="00BF38AE">
        <w:rPr>
          <w:rFonts w:ascii="Verdana" w:hAnsi="Verdana" w:cs="Verdana"/>
          <w:sz w:val="20"/>
          <w:szCs w:val="20"/>
          <w:lang w:val="en-US" w:eastAsia="en-US"/>
        </w:rPr>
        <w:t>bir</w:t>
      </w:r>
      <w:proofErr w:type="spellEnd"/>
      <w:r w:rsidR="00BF38AE">
        <w:rPr>
          <w:rFonts w:ascii="Verdana" w:hAnsi="Verdana" w:cs="Verdana"/>
          <w:sz w:val="20"/>
          <w:szCs w:val="20"/>
          <w:lang w:val="en-US" w:eastAsia="en-US"/>
        </w:rPr>
        <w:t xml:space="preserve"> o </w:t>
      </w:r>
      <w:proofErr w:type="spellStart"/>
      <w:r w:rsidR="00BF38AE">
        <w:rPr>
          <w:rFonts w:ascii="Verdana" w:hAnsi="Verdana" w:cs="Verdana"/>
          <w:sz w:val="20"/>
          <w:szCs w:val="20"/>
          <w:lang w:val="en-US" w:eastAsia="en-US"/>
        </w:rPr>
        <w:t>kadar</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önemli</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Türkiye</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özelinde</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baktığımızda</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zorunlu</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deprem</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sigortası</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bilinci</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giderek</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artarken</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hâlâ</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istenilen</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seviyelere</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gelinmiş</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değil</w:t>
      </w:r>
      <w:proofErr w:type="spellEnd"/>
      <w:r w:rsidR="00BF38AE">
        <w:rPr>
          <w:rFonts w:ascii="Verdana" w:hAnsi="Verdana" w:cs="Verdana"/>
          <w:sz w:val="20"/>
          <w:szCs w:val="20"/>
          <w:lang w:val="en-US" w:eastAsia="en-US"/>
        </w:rPr>
        <w:t xml:space="preserve">. 17 </w:t>
      </w:r>
      <w:proofErr w:type="spellStart"/>
      <w:r w:rsidR="00BF38AE">
        <w:rPr>
          <w:rFonts w:ascii="Verdana" w:hAnsi="Verdana" w:cs="Verdana"/>
          <w:sz w:val="20"/>
          <w:szCs w:val="20"/>
          <w:lang w:val="en-US" w:eastAsia="en-US"/>
        </w:rPr>
        <w:t>Ağustos</w:t>
      </w:r>
      <w:proofErr w:type="spellEnd"/>
      <w:r w:rsidR="00BF38AE">
        <w:rPr>
          <w:rFonts w:ascii="Verdana" w:hAnsi="Verdana" w:cs="Verdana"/>
          <w:sz w:val="20"/>
          <w:szCs w:val="20"/>
          <w:lang w:val="en-US" w:eastAsia="en-US"/>
        </w:rPr>
        <w:t xml:space="preserve"> 1999 </w:t>
      </w:r>
      <w:proofErr w:type="spellStart"/>
      <w:r w:rsidR="00BF38AE">
        <w:rPr>
          <w:rFonts w:ascii="Verdana" w:hAnsi="Verdana" w:cs="Verdana"/>
          <w:sz w:val="20"/>
          <w:szCs w:val="20"/>
          <w:lang w:val="en-US" w:eastAsia="en-US"/>
        </w:rPr>
        <w:t>depremi</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öncesinde</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Türkiye’de</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yalnızca</w:t>
      </w:r>
      <w:proofErr w:type="spellEnd"/>
      <w:r w:rsidR="00BF38AE">
        <w:rPr>
          <w:rFonts w:ascii="Verdana" w:hAnsi="Verdana" w:cs="Verdana"/>
          <w:sz w:val="20"/>
          <w:szCs w:val="20"/>
          <w:lang w:val="en-US" w:eastAsia="en-US"/>
        </w:rPr>
        <w:t xml:space="preserve"> 500 bin </w:t>
      </w:r>
      <w:proofErr w:type="spellStart"/>
      <w:r w:rsidR="00BF38AE">
        <w:rPr>
          <w:rFonts w:ascii="Verdana" w:hAnsi="Verdana" w:cs="Verdana"/>
          <w:sz w:val="20"/>
          <w:szCs w:val="20"/>
          <w:lang w:val="en-US" w:eastAsia="en-US"/>
        </w:rPr>
        <w:t>civarında</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deprem</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teminatl</w:t>
      </w:r>
      <w:r w:rsidR="003368BA">
        <w:rPr>
          <w:rFonts w:ascii="Verdana" w:hAnsi="Verdana" w:cs="Verdana"/>
          <w:sz w:val="20"/>
          <w:szCs w:val="20"/>
          <w:lang w:val="en-US" w:eastAsia="en-US"/>
        </w:rPr>
        <w:t>ı</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konut</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varken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bugün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bu</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sayı</w:t>
      </w:r>
      <w:proofErr w:type="spellEnd"/>
      <w:r w:rsidR="003368BA">
        <w:rPr>
          <w:rFonts w:ascii="Verdana" w:hAnsi="Verdana" w:cs="Verdana"/>
          <w:sz w:val="20"/>
          <w:szCs w:val="20"/>
          <w:lang w:val="en-US" w:eastAsia="en-US"/>
        </w:rPr>
        <w:t xml:space="preserve"> 7,</w:t>
      </w:r>
      <w:r w:rsidR="00BF38AE">
        <w:rPr>
          <w:rFonts w:ascii="Verdana" w:hAnsi="Verdana" w:cs="Verdana"/>
          <w:sz w:val="20"/>
          <w:szCs w:val="20"/>
          <w:lang w:val="en-US" w:eastAsia="en-US"/>
        </w:rPr>
        <w:t xml:space="preserve">7 </w:t>
      </w:r>
      <w:proofErr w:type="spellStart"/>
      <w:r w:rsidR="00BF38AE">
        <w:rPr>
          <w:rFonts w:ascii="Verdana" w:hAnsi="Verdana" w:cs="Verdana"/>
          <w:sz w:val="20"/>
          <w:szCs w:val="20"/>
          <w:lang w:val="en-US" w:eastAsia="en-US"/>
        </w:rPr>
        <w:t>milyona</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yaklaşmış</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durumda</w:t>
      </w:r>
      <w:proofErr w:type="spellEnd"/>
      <w:r w:rsidR="00BF38AE">
        <w:rPr>
          <w:rFonts w:ascii="Verdana" w:hAnsi="Verdana" w:cs="Verdana"/>
          <w:sz w:val="20"/>
          <w:szCs w:val="20"/>
          <w:lang w:val="en-US" w:eastAsia="en-US"/>
        </w:rPr>
        <w:t xml:space="preserve">. </w:t>
      </w:r>
      <w:r w:rsidR="00C73D43">
        <w:rPr>
          <w:rFonts w:ascii="Verdana" w:hAnsi="Verdana" w:cs="Verdana"/>
          <w:sz w:val="20"/>
          <w:szCs w:val="20"/>
          <w:lang w:val="en-US" w:eastAsia="en-US"/>
        </w:rPr>
        <w:t>H</w:t>
      </w:r>
      <w:r w:rsidR="00BF38AE">
        <w:rPr>
          <w:rFonts w:ascii="Verdana" w:hAnsi="Verdana" w:cs="Verdana"/>
          <w:sz w:val="20"/>
          <w:szCs w:val="20"/>
          <w:lang w:val="en-US" w:eastAsia="en-US"/>
        </w:rPr>
        <w:t xml:space="preserve">er 10 </w:t>
      </w:r>
      <w:proofErr w:type="spellStart"/>
      <w:r w:rsidR="00BF38AE">
        <w:rPr>
          <w:rFonts w:ascii="Verdana" w:hAnsi="Verdana" w:cs="Verdana"/>
          <w:sz w:val="20"/>
          <w:szCs w:val="20"/>
          <w:lang w:val="en-US" w:eastAsia="en-US"/>
        </w:rPr>
        <w:t>evden</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sade</w:t>
      </w:r>
      <w:r w:rsidR="00F54D34">
        <w:rPr>
          <w:rFonts w:ascii="Verdana" w:hAnsi="Verdana" w:cs="Verdana"/>
          <w:sz w:val="20"/>
          <w:szCs w:val="20"/>
          <w:lang w:val="en-US" w:eastAsia="en-US"/>
        </w:rPr>
        <w:t>ce</w:t>
      </w:r>
      <w:proofErr w:type="spellEnd"/>
      <w:r w:rsidR="00F54D34">
        <w:rPr>
          <w:rFonts w:ascii="Verdana" w:hAnsi="Verdana" w:cs="Verdana"/>
          <w:sz w:val="20"/>
          <w:szCs w:val="20"/>
          <w:lang w:val="en-US" w:eastAsia="en-US"/>
        </w:rPr>
        <w:t xml:space="preserve"> </w:t>
      </w:r>
      <w:proofErr w:type="spellStart"/>
      <w:r w:rsidR="00F54D34">
        <w:rPr>
          <w:rFonts w:ascii="Verdana" w:hAnsi="Verdana" w:cs="Verdana"/>
          <w:sz w:val="20"/>
          <w:szCs w:val="20"/>
          <w:lang w:val="en-US" w:eastAsia="en-US"/>
        </w:rPr>
        <w:t>dörd</w:t>
      </w:r>
      <w:r w:rsidR="00BF38AE">
        <w:rPr>
          <w:rFonts w:ascii="Verdana" w:hAnsi="Verdana" w:cs="Verdana"/>
          <w:sz w:val="20"/>
          <w:szCs w:val="20"/>
          <w:lang w:val="en-US" w:eastAsia="en-US"/>
        </w:rPr>
        <w:t>ü</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sigortalı</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Halihazırda</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zorunlu</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deprem</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sigortası</w:t>
      </w:r>
      <w:proofErr w:type="spellEnd"/>
      <w:r w:rsidR="00BF38AE">
        <w:rPr>
          <w:rFonts w:ascii="Verdana" w:hAnsi="Verdana" w:cs="Verdana"/>
          <w:sz w:val="20"/>
          <w:szCs w:val="20"/>
          <w:lang w:val="en-US" w:eastAsia="en-US"/>
        </w:rPr>
        <w:t xml:space="preserve"> </w:t>
      </w:r>
      <w:proofErr w:type="spellStart"/>
      <w:r w:rsidR="008C3520">
        <w:rPr>
          <w:rFonts w:ascii="Verdana" w:hAnsi="Verdana" w:cs="Verdana"/>
          <w:sz w:val="20"/>
          <w:szCs w:val="20"/>
          <w:lang w:val="en-US" w:eastAsia="en-US"/>
        </w:rPr>
        <w:t>poliçe</w:t>
      </w:r>
      <w:proofErr w:type="spellEnd"/>
      <w:r w:rsidR="008C3520">
        <w:rPr>
          <w:rFonts w:ascii="Verdana" w:hAnsi="Verdana" w:cs="Verdana"/>
          <w:sz w:val="20"/>
          <w:szCs w:val="20"/>
          <w:lang w:val="en-US" w:eastAsia="en-US"/>
        </w:rPr>
        <w:t xml:space="preserve">  </w:t>
      </w:r>
      <w:proofErr w:type="spellStart"/>
      <w:r w:rsidR="008C3520">
        <w:rPr>
          <w:rFonts w:ascii="Verdana" w:hAnsi="Verdana" w:cs="Verdana"/>
          <w:sz w:val="20"/>
          <w:szCs w:val="20"/>
          <w:lang w:val="en-US" w:eastAsia="en-US"/>
        </w:rPr>
        <w:t>adedini</w:t>
      </w:r>
      <w:proofErr w:type="spellEnd"/>
      <w:r w:rsidR="008C3520">
        <w:rPr>
          <w:rFonts w:ascii="Verdana" w:hAnsi="Verdana" w:cs="Verdana"/>
          <w:sz w:val="20"/>
          <w:szCs w:val="20"/>
          <w:lang w:val="en-US" w:eastAsia="en-US"/>
        </w:rPr>
        <w:t xml:space="preserve"> </w:t>
      </w:r>
      <w:r w:rsidR="00BF38AE">
        <w:rPr>
          <w:rFonts w:ascii="Verdana" w:hAnsi="Verdana" w:cs="Verdana"/>
          <w:sz w:val="20"/>
          <w:szCs w:val="20"/>
          <w:lang w:val="en-US" w:eastAsia="en-US"/>
        </w:rPr>
        <w:t xml:space="preserve">10 </w:t>
      </w:r>
      <w:proofErr w:type="spellStart"/>
      <w:r w:rsidR="00BF38AE">
        <w:rPr>
          <w:rFonts w:ascii="Verdana" w:hAnsi="Verdana" w:cs="Verdana"/>
          <w:sz w:val="20"/>
          <w:szCs w:val="20"/>
          <w:lang w:val="en-US" w:eastAsia="en-US"/>
        </w:rPr>
        <w:t>milyona</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çıkarma</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hedefimiz</w:t>
      </w:r>
      <w:proofErr w:type="spellEnd"/>
      <w:r w:rsidR="00BF38AE">
        <w:rPr>
          <w:rFonts w:ascii="Verdana" w:hAnsi="Verdana" w:cs="Verdana"/>
          <w:sz w:val="20"/>
          <w:szCs w:val="20"/>
          <w:lang w:val="en-US" w:eastAsia="en-US"/>
        </w:rPr>
        <w:t xml:space="preserve"> </w:t>
      </w:r>
      <w:proofErr w:type="spellStart"/>
      <w:r w:rsidR="00BF38AE">
        <w:rPr>
          <w:rFonts w:ascii="Verdana" w:hAnsi="Verdana" w:cs="Verdana"/>
          <w:sz w:val="20"/>
          <w:szCs w:val="20"/>
          <w:lang w:val="en-US" w:eastAsia="en-US"/>
        </w:rPr>
        <w:t>bulunuyor</w:t>
      </w:r>
      <w:proofErr w:type="spellEnd"/>
      <w:r w:rsidR="00BF38AE">
        <w:rPr>
          <w:rFonts w:ascii="Verdana" w:hAnsi="Verdana" w:cs="Verdana"/>
          <w:sz w:val="20"/>
          <w:szCs w:val="20"/>
          <w:lang w:val="en-US" w:eastAsia="en-US"/>
        </w:rPr>
        <w:t>.</w:t>
      </w:r>
      <w:r w:rsidR="00C73D43">
        <w:rPr>
          <w:rFonts w:ascii="Verdana" w:hAnsi="Verdana" w:cs="Verdana"/>
          <w:sz w:val="20"/>
          <w:szCs w:val="20"/>
          <w:lang w:val="en-US" w:eastAsia="en-US"/>
        </w:rPr>
        <w:t xml:space="preserve"> </w:t>
      </w:r>
      <w:r w:rsidR="003368BA">
        <w:rPr>
          <w:rFonts w:ascii="Verdana" w:hAnsi="Verdana" w:cs="Verdana"/>
          <w:sz w:val="20"/>
          <w:szCs w:val="20"/>
          <w:lang w:val="en-US" w:eastAsia="en-US"/>
        </w:rPr>
        <w:t xml:space="preserve">DASK </w:t>
      </w:r>
      <w:proofErr w:type="spellStart"/>
      <w:r w:rsidR="003368BA">
        <w:rPr>
          <w:rFonts w:ascii="Verdana" w:hAnsi="Verdana" w:cs="Verdana"/>
          <w:sz w:val="20"/>
          <w:szCs w:val="20"/>
          <w:lang w:val="en-US" w:eastAsia="en-US"/>
        </w:rPr>
        <w:t>olarak</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başlıca</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hedefimiz</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depreme</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hazırlıklı</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olma</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ve</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sigortalılık</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bilincini</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artırarak</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sistemimizdeki</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konutların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tamamını</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zorunlu</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deprem</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sigortası</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güvencesi</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altına</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almak</w:t>
      </w:r>
      <w:proofErr w:type="spellEnd"/>
      <w:r w:rsidR="003368BA">
        <w:rPr>
          <w:rFonts w:ascii="Verdana" w:hAnsi="Verdana" w:cs="Verdana"/>
          <w:sz w:val="20"/>
          <w:szCs w:val="20"/>
          <w:lang w:val="en-US" w:eastAsia="en-US"/>
        </w:rPr>
        <w:t xml:space="preserve">. DASK </w:t>
      </w:r>
      <w:proofErr w:type="spellStart"/>
      <w:r w:rsidR="003368BA">
        <w:rPr>
          <w:rFonts w:ascii="Verdana" w:hAnsi="Verdana" w:cs="Verdana"/>
          <w:sz w:val="20"/>
          <w:szCs w:val="20"/>
          <w:lang w:val="en-US" w:eastAsia="en-US"/>
        </w:rPr>
        <w:t>olarak</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kâr</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amacı</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gütmeyen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ve</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faaliyetlerinin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merkezine</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bilinçlendirmeyi</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almış</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bir</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kurumuz</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Dolayısıyla</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toplumun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farklı</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kesimlerine</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yönelik</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çok</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çeşitli</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mecraları</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kullanarak</w:t>
      </w:r>
      <w:proofErr w:type="spellEnd"/>
      <w:r w:rsidR="003368BA">
        <w:rPr>
          <w:rFonts w:ascii="Verdana" w:hAnsi="Verdana" w:cs="Verdana"/>
          <w:sz w:val="20"/>
          <w:szCs w:val="20"/>
          <w:lang w:val="en-US" w:eastAsia="en-US"/>
        </w:rPr>
        <w:t xml:space="preserve">, hem </w:t>
      </w:r>
      <w:proofErr w:type="spellStart"/>
      <w:r w:rsidR="003368BA">
        <w:rPr>
          <w:rFonts w:ascii="Verdana" w:hAnsi="Verdana" w:cs="Verdana"/>
          <w:sz w:val="20"/>
          <w:szCs w:val="20"/>
          <w:lang w:val="en-US" w:eastAsia="en-US"/>
        </w:rPr>
        <w:t>ulusal</w:t>
      </w:r>
      <w:proofErr w:type="spellEnd"/>
      <w:r w:rsidR="003368BA">
        <w:rPr>
          <w:rFonts w:ascii="Verdana" w:hAnsi="Verdana" w:cs="Verdana"/>
          <w:sz w:val="20"/>
          <w:szCs w:val="20"/>
          <w:lang w:val="en-US" w:eastAsia="en-US"/>
        </w:rPr>
        <w:t xml:space="preserve"> hem de </w:t>
      </w:r>
      <w:proofErr w:type="spellStart"/>
      <w:r w:rsidR="003368BA">
        <w:rPr>
          <w:rFonts w:ascii="Verdana" w:hAnsi="Verdana" w:cs="Verdana"/>
          <w:sz w:val="20"/>
          <w:szCs w:val="20"/>
          <w:lang w:val="en-US" w:eastAsia="en-US"/>
        </w:rPr>
        <w:t>yerel</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ölçekte</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pek</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çok</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bilinçlendirme</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ve</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tanıtım</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projesini</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hayata</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geçiriyoruz</w:t>
      </w:r>
      <w:proofErr w:type="spellEnd"/>
      <w:r w:rsidR="003368BA">
        <w:rPr>
          <w:rFonts w:ascii="Verdana" w:hAnsi="Verdana" w:cs="Verdana"/>
          <w:sz w:val="20"/>
          <w:szCs w:val="20"/>
          <w:lang w:val="en-US" w:eastAsia="en-US"/>
        </w:rPr>
        <w:t>.”</w:t>
      </w:r>
    </w:p>
    <w:p w:rsidR="00C73D43" w:rsidRDefault="00C73D43" w:rsidP="00C73D43">
      <w:pPr>
        <w:spacing w:line="360" w:lineRule="auto"/>
        <w:jc w:val="both"/>
        <w:rPr>
          <w:rFonts w:ascii="Verdana" w:hAnsi="Verdana" w:cs="Verdana"/>
          <w:sz w:val="20"/>
          <w:szCs w:val="20"/>
          <w:lang w:val="en-US" w:eastAsia="en-US"/>
        </w:rPr>
      </w:pPr>
    </w:p>
    <w:p w:rsidR="00C73D43" w:rsidRDefault="00C73D43" w:rsidP="00C73D43">
      <w:pPr>
        <w:spacing w:line="360" w:lineRule="auto"/>
        <w:jc w:val="both"/>
        <w:rPr>
          <w:rFonts w:ascii="Verdana" w:hAnsi="Verdana" w:cs="Verdana"/>
          <w:b/>
          <w:sz w:val="20"/>
          <w:szCs w:val="20"/>
          <w:lang w:val="en-US" w:eastAsia="en-US"/>
        </w:rPr>
      </w:pPr>
      <w:proofErr w:type="spellStart"/>
      <w:r>
        <w:rPr>
          <w:rFonts w:ascii="Verdana" w:hAnsi="Verdana" w:cs="Verdana"/>
          <w:b/>
          <w:sz w:val="20"/>
          <w:szCs w:val="20"/>
          <w:lang w:val="en-US" w:eastAsia="en-US"/>
        </w:rPr>
        <w:lastRenderedPageBreak/>
        <w:t>Sigortalılık</w:t>
      </w:r>
      <w:proofErr w:type="spellEnd"/>
      <w:r>
        <w:rPr>
          <w:rFonts w:ascii="Verdana" w:hAnsi="Verdana" w:cs="Verdana"/>
          <w:b/>
          <w:sz w:val="20"/>
          <w:szCs w:val="20"/>
          <w:lang w:val="en-US" w:eastAsia="en-US"/>
        </w:rPr>
        <w:t xml:space="preserve"> </w:t>
      </w:r>
      <w:proofErr w:type="spellStart"/>
      <w:r>
        <w:rPr>
          <w:rFonts w:ascii="Verdana" w:hAnsi="Verdana" w:cs="Verdana"/>
          <w:b/>
          <w:sz w:val="20"/>
          <w:szCs w:val="20"/>
          <w:lang w:val="en-US" w:eastAsia="en-US"/>
        </w:rPr>
        <w:t>oranında</w:t>
      </w:r>
      <w:proofErr w:type="spellEnd"/>
      <w:r>
        <w:rPr>
          <w:rFonts w:ascii="Verdana" w:hAnsi="Verdana" w:cs="Verdana"/>
          <w:b/>
          <w:sz w:val="20"/>
          <w:szCs w:val="20"/>
          <w:lang w:val="en-US" w:eastAsia="en-US"/>
        </w:rPr>
        <w:t xml:space="preserve"> Marmara </w:t>
      </w:r>
      <w:proofErr w:type="spellStart"/>
      <w:r>
        <w:rPr>
          <w:rFonts w:ascii="Verdana" w:hAnsi="Verdana" w:cs="Verdana"/>
          <w:b/>
          <w:sz w:val="20"/>
          <w:szCs w:val="20"/>
          <w:lang w:val="en-US" w:eastAsia="en-US"/>
        </w:rPr>
        <w:t>Bölgesi</w:t>
      </w:r>
      <w:proofErr w:type="spellEnd"/>
      <w:r>
        <w:rPr>
          <w:rFonts w:ascii="Verdana" w:hAnsi="Verdana" w:cs="Verdana"/>
          <w:b/>
          <w:sz w:val="20"/>
          <w:szCs w:val="20"/>
          <w:lang w:val="en-US" w:eastAsia="en-US"/>
        </w:rPr>
        <w:t xml:space="preserve"> ilk </w:t>
      </w:r>
      <w:proofErr w:type="spellStart"/>
      <w:r>
        <w:rPr>
          <w:rFonts w:ascii="Verdana" w:hAnsi="Verdana" w:cs="Verdana"/>
          <w:b/>
          <w:sz w:val="20"/>
          <w:szCs w:val="20"/>
          <w:lang w:val="en-US" w:eastAsia="en-US"/>
        </w:rPr>
        <w:t>sırada</w:t>
      </w:r>
      <w:proofErr w:type="spellEnd"/>
    </w:p>
    <w:p w:rsidR="00C73D43" w:rsidRDefault="00C73D43" w:rsidP="00C73D43">
      <w:pPr>
        <w:spacing w:line="360" w:lineRule="auto"/>
        <w:jc w:val="both"/>
        <w:rPr>
          <w:rFonts w:ascii="Verdana" w:hAnsi="Verdana" w:cs="Verdana"/>
          <w:sz w:val="20"/>
          <w:szCs w:val="20"/>
          <w:lang w:val="en-US" w:eastAsia="en-US"/>
        </w:rPr>
      </w:pPr>
      <w:proofErr w:type="spellStart"/>
      <w:r>
        <w:rPr>
          <w:rFonts w:ascii="Verdana" w:hAnsi="Verdana" w:cs="Verdana"/>
          <w:sz w:val="20"/>
          <w:szCs w:val="20"/>
          <w:lang w:val="en-US" w:eastAsia="en-US"/>
        </w:rPr>
        <w:t>DASK’ın</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paylaştığı</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verilere</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göre</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yürürlükteki</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deprem</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sigortası</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poliçelerinin</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dağılımında</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sigortalı</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konut</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oranının</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en</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yüksek</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olduğu</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bölgenin</w:t>
      </w:r>
      <w:proofErr w:type="spellEnd"/>
      <w:r>
        <w:rPr>
          <w:rFonts w:ascii="Verdana" w:hAnsi="Verdana" w:cs="Verdana"/>
          <w:sz w:val="20"/>
          <w:szCs w:val="20"/>
          <w:lang w:val="en-US" w:eastAsia="en-US"/>
        </w:rPr>
        <w:t xml:space="preserve"> Mar</w:t>
      </w:r>
      <w:r w:rsidR="00113F57">
        <w:rPr>
          <w:rFonts w:ascii="Verdana" w:hAnsi="Verdana" w:cs="Verdana"/>
          <w:sz w:val="20"/>
          <w:szCs w:val="20"/>
          <w:lang w:val="en-US" w:eastAsia="en-US"/>
        </w:rPr>
        <w:t xml:space="preserve">mara </w:t>
      </w:r>
      <w:proofErr w:type="spellStart"/>
      <w:r w:rsidR="00113F57">
        <w:rPr>
          <w:rFonts w:ascii="Verdana" w:hAnsi="Verdana" w:cs="Verdana"/>
          <w:sz w:val="20"/>
          <w:szCs w:val="20"/>
          <w:lang w:val="en-US" w:eastAsia="en-US"/>
        </w:rPr>
        <w:t>Bölgesi</w:t>
      </w:r>
      <w:proofErr w:type="spellEnd"/>
      <w:r w:rsidR="00113F57">
        <w:rPr>
          <w:rFonts w:ascii="Verdana" w:hAnsi="Verdana" w:cs="Verdana"/>
          <w:sz w:val="20"/>
          <w:szCs w:val="20"/>
          <w:lang w:val="en-US" w:eastAsia="en-US"/>
        </w:rPr>
        <w:t xml:space="preserve"> </w:t>
      </w:r>
      <w:proofErr w:type="spellStart"/>
      <w:r w:rsidR="00113F57">
        <w:rPr>
          <w:rFonts w:ascii="Verdana" w:hAnsi="Verdana" w:cs="Verdana"/>
          <w:sz w:val="20"/>
          <w:szCs w:val="20"/>
          <w:lang w:val="en-US" w:eastAsia="en-US"/>
        </w:rPr>
        <w:t>olduğu</w:t>
      </w:r>
      <w:proofErr w:type="spellEnd"/>
      <w:r w:rsidR="00113F57">
        <w:rPr>
          <w:rFonts w:ascii="Verdana" w:hAnsi="Verdana" w:cs="Verdana"/>
          <w:sz w:val="20"/>
          <w:szCs w:val="20"/>
          <w:lang w:val="en-US" w:eastAsia="en-US"/>
        </w:rPr>
        <w:t xml:space="preserve"> (</w:t>
      </w:r>
      <w:proofErr w:type="spellStart"/>
      <w:r w:rsidR="00113F57">
        <w:rPr>
          <w:rFonts w:ascii="Verdana" w:hAnsi="Verdana" w:cs="Verdana"/>
          <w:sz w:val="20"/>
          <w:szCs w:val="20"/>
          <w:lang w:val="en-US" w:eastAsia="en-US"/>
        </w:rPr>
        <w:t>yüzde</w:t>
      </w:r>
      <w:proofErr w:type="spellEnd"/>
      <w:r w:rsidR="00113F57">
        <w:rPr>
          <w:rFonts w:ascii="Verdana" w:hAnsi="Verdana" w:cs="Verdana"/>
          <w:sz w:val="20"/>
          <w:szCs w:val="20"/>
          <w:lang w:val="en-US" w:eastAsia="en-US"/>
        </w:rPr>
        <w:t xml:space="preserve"> 53</w:t>
      </w:r>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görülüyor</w:t>
      </w:r>
      <w:proofErr w:type="spellEnd"/>
      <w:r>
        <w:rPr>
          <w:rFonts w:ascii="Verdana" w:hAnsi="Verdana" w:cs="Verdana"/>
          <w:sz w:val="20"/>
          <w:szCs w:val="20"/>
          <w:lang w:val="en-US" w:eastAsia="en-US"/>
        </w:rPr>
        <w:t xml:space="preserve">. Marmara </w:t>
      </w:r>
      <w:proofErr w:type="spellStart"/>
      <w:r>
        <w:rPr>
          <w:rFonts w:ascii="Verdana" w:hAnsi="Verdana" w:cs="Verdana"/>
          <w:sz w:val="20"/>
          <w:szCs w:val="20"/>
          <w:lang w:val="en-US" w:eastAsia="en-US"/>
        </w:rPr>
        <w:t>Bölgesi’ni</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yüzde</w:t>
      </w:r>
      <w:proofErr w:type="spellEnd"/>
      <w:r>
        <w:rPr>
          <w:rFonts w:ascii="Verdana" w:hAnsi="Verdana" w:cs="Verdana"/>
          <w:sz w:val="20"/>
          <w:szCs w:val="20"/>
          <w:lang w:val="en-US" w:eastAsia="en-US"/>
        </w:rPr>
        <w:t xml:space="preserve"> 4</w:t>
      </w:r>
      <w:r w:rsidR="000C0804">
        <w:rPr>
          <w:rFonts w:ascii="Verdana" w:hAnsi="Verdana" w:cs="Verdana"/>
          <w:sz w:val="20"/>
          <w:szCs w:val="20"/>
          <w:lang w:val="en-US" w:eastAsia="en-US"/>
        </w:rPr>
        <w:t>3</w:t>
      </w:r>
      <w:r w:rsidR="00113F57">
        <w:rPr>
          <w:rFonts w:ascii="Verdana" w:hAnsi="Verdana" w:cs="Verdana"/>
          <w:sz w:val="20"/>
          <w:szCs w:val="20"/>
          <w:lang w:val="en-US" w:eastAsia="en-US"/>
        </w:rPr>
        <w:t xml:space="preserve"> </w:t>
      </w:r>
      <w:proofErr w:type="spellStart"/>
      <w:r w:rsidR="00113F57">
        <w:rPr>
          <w:rFonts w:ascii="Verdana" w:hAnsi="Verdana" w:cs="Verdana"/>
          <w:sz w:val="20"/>
          <w:szCs w:val="20"/>
          <w:lang w:val="en-US" w:eastAsia="en-US"/>
        </w:rPr>
        <w:t>ile</w:t>
      </w:r>
      <w:proofErr w:type="spellEnd"/>
      <w:r w:rsidR="00113F57">
        <w:rPr>
          <w:rFonts w:ascii="Verdana" w:hAnsi="Verdana" w:cs="Verdana"/>
          <w:sz w:val="20"/>
          <w:szCs w:val="20"/>
          <w:lang w:val="en-US" w:eastAsia="en-US"/>
        </w:rPr>
        <w:t xml:space="preserve"> </w:t>
      </w:r>
      <w:proofErr w:type="spellStart"/>
      <w:r w:rsidR="00113F57">
        <w:rPr>
          <w:rFonts w:ascii="Verdana" w:hAnsi="Verdana" w:cs="Verdana"/>
          <w:sz w:val="20"/>
          <w:szCs w:val="20"/>
          <w:lang w:val="en-US" w:eastAsia="en-US"/>
        </w:rPr>
        <w:t>İç</w:t>
      </w:r>
      <w:proofErr w:type="spellEnd"/>
      <w:r w:rsidR="00113F57">
        <w:rPr>
          <w:rFonts w:ascii="Verdana" w:hAnsi="Verdana" w:cs="Verdana"/>
          <w:sz w:val="20"/>
          <w:szCs w:val="20"/>
          <w:lang w:val="en-US" w:eastAsia="en-US"/>
        </w:rPr>
        <w:t xml:space="preserve"> </w:t>
      </w:r>
      <w:proofErr w:type="spellStart"/>
      <w:r w:rsidR="00113F57">
        <w:rPr>
          <w:rFonts w:ascii="Verdana" w:hAnsi="Verdana" w:cs="Verdana"/>
          <w:sz w:val="20"/>
          <w:szCs w:val="20"/>
          <w:lang w:val="en-US" w:eastAsia="en-US"/>
        </w:rPr>
        <w:t>Anadolu</w:t>
      </w:r>
      <w:proofErr w:type="spellEnd"/>
      <w:r w:rsidR="00113F57">
        <w:rPr>
          <w:rFonts w:ascii="Verdana" w:hAnsi="Verdana" w:cs="Verdana"/>
          <w:sz w:val="20"/>
          <w:szCs w:val="20"/>
          <w:lang w:val="en-US" w:eastAsia="en-US"/>
        </w:rPr>
        <w:t xml:space="preserve">, </w:t>
      </w:r>
      <w:proofErr w:type="spellStart"/>
      <w:r w:rsidR="00113F57">
        <w:rPr>
          <w:rFonts w:ascii="Verdana" w:hAnsi="Verdana" w:cs="Verdana"/>
          <w:sz w:val="20"/>
          <w:szCs w:val="20"/>
          <w:lang w:val="en-US" w:eastAsia="en-US"/>
        </w:rPr>
        <w:t>yüzde</w:t>
      </w:r>
      <w:proofErr w:type="spellEnd"/>
      <w:r w:rsidR="00113F57">
        <w:rPr>
          <w:rFonts w:ascii="Verdana" w:hAnsi="Verdana" w:cs="Verdana"/>
          <w:sz w:val="20"/>
          <w:szCs w:val="20"/>
          <w:lang w:val="en-US" w:eastAsia="en-US"/>
        </w:rPr>
        <w:t xml:space="preserve"> </w:t>
      </w:r>
      <w:r w:rsidR="000C0804">
        <w:rPr>
          <w:rFonts w:ascii="Verdana" w:hAnsi="Verdana" w:cs="Verdana"/>
          <w:sz w:val="20"/>
          <w:szCs w:val="20"/>
          <w:lang w:val="en-US" w:eastAsia="en-US"/>
        </w:rPr>
        <w:t>41’le</w:t>
      </w:r>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Ege</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y</w:t>
      </w:r>
      <w:r w:rsidR="00113F57">
        <w:rPr>
          <w:rFonts w:ascii="Verdana" w:hAnsi="Verdana" w:cs="Verdana"/>
          <w:sz w:val="20"/>
          <w:szCs w:val="20"/>
          <w:lang w:val="en-US" w:eastAsia="en-US"/>
        </w:rPr>
        <w:t>üzde</w:t>
      </w:r>
      <w:proofErr w:type="spellEnd"/>
      <w:r w:rsidR="00113F57">
        <w:rPr>
          <w:rFonts w:ascii="Verdana" w:hAnsi="Verdana" w:cs="Verdana"/>
          <w:sz w:val="20"/>
          <w:szCs w:val="20"/>
          <w:lang w:val="en-US" w:eastAsia="en-US"/>
        </w:rPr>
        <w:t xml:space="preserve"> 3</w:t>
      </w:r>
      <w:r w:rsidR="000C0804">
        <w:rPr>
          <w:rFonts w:ascii="Verdana" w:hAnsi="Verdana" w:cs="Verdana"/>
          <w:sz w:val="20"/>
          <w:szCs w:val="20"/>
          <w:lang w:val="en-US" w:eastAsia="en-US"/>
        </w:rPr>
        <w:t xml:space="preserve">6 </w:t>
      </w:r>
      <w:proofErr w:type="spellStart"/>
      <w:r w:rsidR="000C0804">
        <w:rPr>
          <w:rFonts w:ascii="Verdana" w:hAnsi="Verdana" w:cs="Verdana"/>
          <w:sz w:val="20"/>
          <w:szCs w:val="20"/>
          <w:lang w:val="en-US" w:eastAsia="en-US"/>
        </w:rPr>
        <w:t>ile</w:t>
      </w:r>
      <w:proofErr w:type="spellEnd"/>
      <w:r w:rsidR="000C0804">
        <w:rPr>
          <w:rFonts w:ascii="Verdana" w:hAnsi="Verdana" w:cs="Verdana"/>
          <w:sz w:val="20"/>
          <w:szCs w:val="20"/>
          <w:lang w:val="en-US" w:eastAsia="en-US"/>
        </w:rPr>
        <w:t xml:space="preserve"> </w:t>
      </w:r>
      <w:proofErr w:type="spellStart"/>
      <w:r w:rsidR="000C0804">
        <w:rPr>
          <w:rFonts w:ascii="Verdana" w:hAnsi="Verdana" w:cs="Verdana"/>
          <w:sz w:val="20"/>
          <w:szCs w:val="20"/>
          <w:lang w:val="en-US" w:eastAsia="en-US"/>
        </w:rPr>
        <w:t>Akdeniz</w:t>
      </w:r>
      <w:proofErr w:type="spellEnd"/>
      <w:r w:rsidR="000C0804">
        <w:rPr>
          <w:rFonts w:ascii="Verdana" w:hAnsi="Verdana" w:cs="Verdana"/>
          <w:sz w:val="20"/>
          <w:szCs w:val="20"/>
          <w:lang w:val="en-US" w:eastAsia="en-US"/>
        </w:rPr>
        <w:t xml:space="preserve">, </w:t>
      </w:r>
      <w:proofErr w:type="spellStart"/>
      <w:r w:rsidR="000C0804">
        <w:rPr>
          <w:rFonts w:ascii="Verdana" w:hAnsi="Verdana" w:cs="Verdana"/>
          <w:sz w:val="20"/>
          <w:szCs w:val="20"/>
          <w:lang w:val="en-US" w:eastAsia="en-US"/>
        </w:rPr>
        <w:t>yüzde</w:t>
      </w:r>
      <w:proofErr w:type="spellEnd"/>
      <w:r w:rsidR="000C0804">
        <w:rPr>
          <w:rFonts w:ascii="Verdana" w:hAnsi="Verdana" w:cs="Verdana"/>
          <w:sz w:val="20"/>
          <w:szCs w:val="20"/>
          <w:lang w:val="en-US" w:eastAsia="en-US"/>
        </w:rPr>
        <w:t xml:space="preserve"> 35</w:t>
      </w:r>
      <w:r w:rsidR="00113F57">
        <w:rPr>
          <w:rFonts w:ascii="Verdana" w:hAnsi="Verdana" w:cs="Verdana"/>
          <w:sz w:val="20"/>
          <w:szCs w:val="20"/>
          <w:lang w:val="en-US" w:eastAsia="en-US"/>
        </w:rPr>
        <w:t>’le</w:t>
      </w:r>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Karadeniz</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yüzde</w:t>
      </w:r>
      <w:proofErr w:type="spellEnd"/>
      <w:r>
        <w:rPr>
          <w:rFonts w:ascii="Verdana" w:hAnsi="Verdana" w:cs="Verdana"/>
          <w:sz w:val="20"/>
          <w:szCs w:val="20"/>
          <w:lang w:val="en-US" w:eastAsia="en-US"/>
        </w:rPr>
        <w:t xml:space="preserve"> 3</w:t>
      </w:r>
      <w:r w:rsidR="00113F57">
        <w:rPr>
          <w:rFonts w:ascii="Verdana" w:hAnsi="Verdana" w:cs="Verdana"/>
          <w:sz w:val="20"/>
          <w:szCs w:val="20"/>
          <w:lang w:val="en-US" w:eastAsia="en-US"/>
        </w:rPr>
        <w:t xml:space="preserve">3’le </w:t>
      </w:r>
      <w:proofErr w:type="spellStart"/>
      <w:r w:rsidR="00113F57">
        <w:rPr>
          <w:rFonts w:ascii="Verdana" w:hAnsi="Verdana" w:cs="Verdana"/>
          <w:sz w:val="20"/>
          <w:szCs w:val="20"/>
          <w:lang w:val="en-US" w:eastAsia="en-US"/>
        </w:rPr>
        <w:t>Doğu</w:t>
      </w:r>
      <w:proofErr w:type="spellEnd"/>
      <w:r w:rsidR="00113F57">
        <w:rPr>
          <w:rFonts w:ascii="Verdana" w:hAnsi="Verdana" w:cs="Verdana"/>
          <w:sz w:val="20"/>
          <w:szCs w:val="20"/>
          <w:lang w:val="en-US" w:eastAsia="en-US"/>
        </w:rPr>
        <w:t xml:space="preserve"> </w:t>
      </w:r>
      <w:proofErr w:type="spellStart"/>
      <w:r w:rsidR="00113F57">
        <w:rPr>
          <w:rFonts w:ascii="Verdana" w:hAnsi="Verdana" w:cs="Verdana"/>
          <w:sz w:val="20"/>
          <w:szCs w:val="20"/>
          <w:lang w:val="en-US" w:eastAsia="en-US"/>
        </w:rPr>
        <w:t>Anadolu</w:t>
      </w:r>
      <w:proofErr w:type="spellEnd"/>
      <w:r w:rsidR="00113F57">
        <w:rPr>
          <w:rFonts w:ascii="Verdana" w:hAnsi="Verdana" w:cs="Verdana"/>
          <w:sz w:val="20"/>
          <w:szCs w:val="20"/>
          <w:lang w:val="en-US" w:eastAsia="en-US"/>
        </w:rPr>
        <w:t xml:space="preserve"> </w:t>
      </w:r>
      <w:proofErr w:type="spellStart"/>
      <w:r w:rsidR="00113F57">
        <w:rPr>
          <w:rFonts w:ascii="Verdana" w:hAnsi="Verdana" w:cs="Verdana"/>
          <w:sz w:val="20"/>
          <w:szCs w:val="20"/>
          <w:lang w:val="en-US" w:eastAsia="en-US"/>
        </w:rPr>
        <w:t>ve</w:t>
      </w:r>
      <w:proofErr w:type="spellEnd"/>
      <w:r w:rsidR="00113F57">
        <w:rPr>
          <w:rFonts w:ascii="Verdana" w:hAnsi="Verdana" w:cs="Verdana"/>
          <w:sz w:val="20"/>
          <w:szCs w:val="20"/>
          <w:lang w:val="en-US" w:eastAsia="en-US"/>
        </w:rPr>
        <w:t xml:space="preserve"> </w:t>
      </w:r>
      <w:proofErr w:type="spellStart"/>
      <w:r w:rsidR="00113F57">
        <w:rPr>
          <w:rFonts w:ascii="Verdana" w:hAnsi="Verdana" w:cs="Verdana"/>
          <w:sz w:val="20"/>
          <w:szCs w:val="20"/>
          <w:lang w:val="en-US" w:eastAsia="en-US"/>
        </w:rPr>
        <w:t>yüzde</w:t>
      </w:r>
      <w:proofErr w:type="spellEnd"/>
      <w:r w:rsidR="00113F57">
        <w:rPr>
          <w:rFonts w:ascii="Verdana" w:hAnsi="Verdana" w:cs="Verdana"/>
          <w:sz w:val="20"/>
          <w:szCs w:val="20"/>
          <w:lang w:val="en-US" w:eastAsia="en-US"/>
        </w:rPr>
        <w:t xml:space="preserve"> </w:t>
      </w:r>
      <w:r w:rsidR="000C0804">
        <w:rPr>
          <w:rFonts w:ascii="Verdana" w:hAnsi="Verdana" w:cs="Verdana"/>
          <w:sz w:val="20"/>
          <w:szCs w:val="20"/>
          <w:lang w:val="en-US" w:eastAsia="en-US"/>
        </w:rPr>
        <w:t>31’le</w:t>
      </w:r>
      <w:bookmarkStart w:id="0" w:name="_GoBack"/>
      <w:bookmarkEnd w:id="0"/>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Güney</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Doğu</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Anadolu</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bölgeleri</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takip</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ediyor</w:t>
      </w:r>
      <w:proofErr w:type="spellEnd"/>
      <w:r>
        <w:rPr>
          <w:rFonts w:ascii="Verdana" w:hAnsi="Verdana" w:cs="Verdana"/>
          <w:sz w:val="20"/>
          <w:szCs w:val="20"/>
          <w:lang w:val="en-US" w:eastAsia="en-US"/>
        </w:rPr>
        <w:t>.</w:t>
      </w:r>
    </w:p>
    <w:p w:rsidR="00C73D43" w:rsidRDefault="00C73D43" w:rsidP="00C73D43">
      <w:pPr>
        <w:spacing w:line="360" w:lineRule="auto"/>
        <w:jc w:val="both"/>
        <w:rPr>
          <w:rFonts w:ascii="Verdana" w:hAnsi="Verdana" w:cs="Verdana"/>
          <w:sz w:val="20"/>
          <w:szCs w:val="20"/>
          <w:lang w:val="en-US" w:eastAsia="en-US"/>
        </w:rPr>
      </w:pPr>
    </w:p>
    <w:p w:rsidR="003368BA" w:rsidRPr="003368BA" w:rsidRDefault="003368BA" w:rsidP="00C73D43">
      <w:pPr>
        <w:spacing w:line="360" w:lineRule="auto"/>
        <w:jc w:val="both"/>
        <w:rPr>
          <w:rFonts w:ascii="Verdana" w:hAnsi="Verdana" w:cs="Verdana"/>
          <w:b/>
          <w:sz w:val="20"/>
          <w:szCs w:val="20"/>
          <w:lang w:val="en-US" w:eastAsia="en-US"/>
        </w:rPr>
      </w:pPr>
      <w:proofErr w:type="spellStart"/>
      <w:r>
        <w:rPr>
          <w:rFonts w:ascii="Verdana" w:hAnsi="Verdana" w:cs="Verdana"/>
          <w:b/>
          <w:sz w:val="20"/>
          <w:szCs w:val="20"/>
          <w:lang w:val="en-US" w:eastAsia="en-US"/>
        </w:rPr>
        <w:t>Hasarı</w:t>
      </w:r>
      <w:proofErr w:type="spellEnd"/>
      <w:r>
        <w:rPr>
          <w:rFonts w:ascii="Verdana" w:hAnsi="Verdana" w:cs="Verdana"/>
          <w:b/>
          <w:sz w:val="20"/>
          <w:szCs w:val="20"/>
          <w:lang w:val="en-US" w:eastAsia="en-US"/>
        </w:rPr>
        <w:t xml:space="preserve"> </w:t>
      </w:r>
      <w:proofErr w:type="spellStart"/>
      <w:r>
        <w:rPr>
          <w:rFonts w:ascii="Verdana" w:hAnsi="Verdana" w:cs="Verdana"/>
          <w:b/>
          <w:sz w:val="20"/>
          <w:szCs w:val="20"/>
          <w:lang w:val="en-US" w:eastAsia="en-US"/>
        </w:rPr>
        <w:t>azaltmak</w:t>
      </w:r>
      <w:proofErr w:type="spellEnd"/>
      <w:r>
        <w:rPr>
          <w:rFonts w:ascii="Verdana" w:hAnsi="Verdana" w:cs="Verdana"/>
          <w:b/>
          <w:sz w:val="20"/>
          <w:szCs w:val="20"/>
          <w:lang w:val="en-US" w:eastAsia="en-US"/>
        </w:rPr>
        <w:t xml:space="preserve"> </w:t>
      </w:r>
      <w:proofErr w:type="spellStart"/>
      <w:r>
        <w:rPr>
          <w:rFonts w:ascii="Verdana" w:hAnsi="Verdana" w:cs="Verdana"/>
          <w:b/>
          <w:sz w:val="20"/>
          <w:szCs w:val="20"/>
          <w:lang w:val="en-US" w:eastAsia="en-US"/>
        </w:rPr>
        <w:t>ve</w:t>
      </w:r>
      <w:proofErr w:type="spellEnd"/>
      <w:r>
        <w:rPr>
          <w:rFonts w:ascii="Verdana" w:hAnsi="Verdana" w:cs="Verdana"/>
          <w:b/>
          <w:sz w:val="20"/>
          <w:szCs w:val="20"/>
          <w:lang w:val="en-US" w:eastAsia="en-US"/>
        </w:rPr>
        <w:t xml:space="preserve"> </w:t>
      </w:r>
      <w:proofErr w:type="spellStart"/>
      <w:r>
        <w:rPr>
          <w:rFonts w:ascii="Verdana" w:hAnsi="Verdana" w:cs="Verdana"/>
          <w:b/>
          <w:sz w:val="20"/>
          <w:szCs w:val="20"/>
          <w:lang w:val="en-US" w:eastAsia="en-US"/>
        </w:rPr>
        <w:t>yaşam</w:t>
      </w:r>
      <w:proofErr w:type="spellEnd"/>
      <w:r>
        <w:rPr>
          <w:rFonts w:ascii="Verdana" w:hAnsi="Verdana" w:cs="Verdana"/>
          <w:b/>
          <w:sz w:val="20"/>
          <w:szCs w:val="20"/>
          <w:lang w:val="en-US" w:eastAsia="en-US"/>
        </w:rPr>
        <w:t xml:space="preserve"> </w:t>
      </w:r>
      <w:proofErr w:type="spellStart"/>
      <w:r>
        <w:rPr>
          <w:rFonts w:ascii="Verdana" w:hAnsi="Verdana" w:cs="Verdana"/>
          <w:b/>
          <w:sz w:val="20"/>
          <w:szCs w:val="20"/>
          <w:lang w:val="en-US" w:eastAsia="en-US"/>
        </w:rPr>
        <w:t>düzenine</w:t>
      </w:r>
      <w:proofErr w:type="spellEnd"/>
      <w:r>
        <w:rPr>
          <w:rFonts w:ascii="Verdana" w:hAnsi="Verdana" w:cs="Verdana"/>
          <w:b/>
          <w:sz w:val="20"/>
          <w:szCs w:val="20"/>
          <w:lang w:val="en-US" w:eastAsia="en-US"/>
        </w:rPr>
        <w:t xml:space="preserve"> </w:t>
      </w:r>
      <w:proofErr w:type="spellStart"/>
      <w:r>
        <w:rPr>
          <w:rFonts w:ascii="Verdana" w:hAnsi="Verdana" w:cs="Verdana"/>
          <w:b/>
          <w:sz w:val="20"/>
          <w:szCs w:val="20"/>
          <w:lang w:val="en-US" w:eastAsia="en-US"/>
        </w:rPr>
        <w:t>dönmek</w:t>
      </w:r>
      <w:proofErr w:type="spellEnd"/>
      <w:r>
        <w:rPr>
          <w:rFonts w:ascii="Verdana" w:hAnsi="Verdana" w:cs="Verdana"/>
          <w:b/>
          <w:sz w:val="20"/>
          <w:szCs w:val="20"/>
          <w:lang w:val="en-US" w:eastAsia="en-US"/>
        </w:rPr>
        <w:t xml:space="preserve"> </w:t>
      </w:r>
      <w:proofErr w:type="spellStart"/>
      <w:r>
        <w:rPr>
          <w:rFonts w:ascii="Verdana" w:hAnsi="Verdana" w:cs="Verdana"/>
          <w:b/>
          <w:sz w:val="20"/>
          <w:szCs w:val="20"/>
          <w:lang w:val="en-US" w:eastAsia="en-US"/>
        </w:rPr>
        <w:t>için</w:t>
      </w:r>
      <w:proofErr w:type="spellEnd"/>
      <w:r>
        <w:rPr>
          <w:rFonts w:ascii="Verdana" w:hAnsi="Verdana" w:cs="Verdana"/>
          <w:b/>
          <w:sz w:val="20"/>
          <w:szCs w:val="20"/>
          <w:lang w:val="en-US" w:eastAsia="en-US"/>
        </w:rPr>
        <w:t xml:space="preserve"> </w:t>
      </w:r>
      <w:proofErr w:type="spellStart"/>
      <w:r>
        <w:rPr>
          <w:rFonts w:ascii="Verdana" w:hAnsi="Verdana" w:cs="Verdana"/>
          <w:b/>
          <w:sz w:val="20"/>
          <w:szCs w:val="20"/>
          <w:lang w:val="en-US" w:eastAsia="en-US"/>
        </w:rPr>
        <w:t>en</w:t>
      </w:r>
      <w:proofErr w:type="spellEnd"/>
      <w:r>
        <w:rPr>
          <w:rFonts w:ascii="Verdana" w:hAnsi="Verdana" w:cs="Verdana"/>
          <w:b/>
          <w:sz w:val="20"/>
          <w:szCs w:val="20"/>
          <w:lang w:val="en-US" w:eastAsia="en-US"/>
        </w:rPr>
        <w:t xml:space="preserve"> </w:t>
      </w:r>
      <w:proofErr w:type="spellStart"/>
      <w:r>
        <w:rPr>
          <w:rFonts w:ascii="Verdana" w:hAnsi="Verdana" w:cs="Verdana"/>
          <w:b/>
          <w:sz w:val="20"/>
          <w:szCs w:val="20"/>
          <w:lang w:val="en-US" w:eastAsia="en-US"/>
        </w:rPr>
        <w:t>etkin</w:t>
      </w:r>
      <w:proofErr w:type="spellEnd"/>
      <w:r>
        <w:rPr>
          <w:rFonts w:ascii="Verdana" w:hAnsi="Verdana" w:cs="Verdana"/>
          <w:b/>
          <w:sz w:val="20"/>
          <w:szCs w:val="20"/>
          <w:lang w:val="en-US" w:eastAsia="en-US"/>
        </w:rPr>
        <w:t xml:space="preserve"> </w:t>
      </w:r>
      <w:proofErr w:type="spellStart"/>
      <w:r>
        <w:rPr>
          <w:rFonts w:ascii="Verdana" w:hAnsi="Verdana" w:cs="Verdana"/>
          <w:b/>
          <w:sz w:val="20"/>
          <w:szCs w:val="20"/>
          <w:lang w:val="en-US" w:eastAsia="en-US"/>
        </w:rPr>
        <w:t>yöntem</w:t>
      </w:r>
      <w:proofErr w:type="spellEnd"/>
    </w:p>
    <w:p w:rsidR="00C73D43" w:rsidRDefault="00C73D43" w:rsidP="00C73D43">
      <w:pPr>
        <w:spacing w:line="360" w:lineRule="auto"/>
        <w:jc w:val="both"/>
        <w:rPr>
          <w:rFonts w:ascii="Verdana" w:hAnsi="Verdana" w:cs="Verdana"/>
          <w:sz w:val="20"/>
          <w:szCs w:val="20"/>
          <w:lang w:val="en-US" w:eastAsia="en-US"/>
        </w:rPr>
      </w:pPr>
      <w:r>
        <w:rPr>
          <w:rFonts w:ascii="Verdana" w:hAnsi="Verdana" w:cs="Verdana"/>
          <w:sz w:val="20"/>
          <w:szCs w:val="20"/>
          <w:lang w:val="en-US" w:eastAsia="en-US"/>
        </w:rPr>
        <w:t xml:space="preserve">6-7 </w:t>
      </w:r>
      <w:proofErr w:type="spellStart"/>
      <w:r>
        <w:rPr>
          <w:rFonts w:ascii="Verdana" w:hAnsi="Verdana" w:cs="Verdana"/>
          <w:sz w:val="20"/>
          <w:szCs w:val="20"/>
          <w:lang w:val="en-US" w:eastAsia="en-US"/>
        </w:rPr>
        <w:t>Şubat’taki</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depremlerin</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merkez</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üssünün</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bulunduğu</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Çanakkale’de</w:t>
      </w:r>
      <w:proofErr w:type="spellEnd"/>
      <w:r>
        <w:rPr>
          <w:rFonts w:ascii="Verdana" w:hAnsi="Verdana" w:cs="Verdana"/>
          <w:sz w:val="20"/>
          <w:szCs w:val="20"/>
          <w:lang w:val="en-US" w:eastAsia="en-US"/>
        </w:rPr>
        <w:t xml:space="preserve"> 72</w:t>
      </w:r>
      <w:r w:rsidR="00E46CE7">
        <w:rPr>
          <w:rFonts w:ascii="Verdana" w:hAnsi="Verdana" w:cs="Verdana"/>
          <w:sz w:val="20"/>
          <w:szCs w:val="20"/>
          <w:lang w:val="en-US" w:eastAsia="en-US"/>
        </w:rPr>
        <w:t xml:space="preserve"> </w:t>
      </w:r>
      <w:proofErr w:type="spellStart"/>
      <w:r w:rsidR="00E46CE7">
        <w:rPr>
          <w:rFonts w:ascii="Verdana" w:hAnsi="Verdana" w:cs="Verdana"/>
          <w:sz w:val="20"/>
          <w:szCs w:val="20"/>
          <w:lang w:val="en-US" w:eastAsia="en-US"/>
        </w:rPr>
        <w:t>binden</w:t>
      </w:r>
      <w:proofErr w:type="spellEnd"/>
      <w:r w:rsidR="00E46CE7">
        <w:rPr>
          <w:rFonts w:ascii="Verdana" w:hAnsi="Verdana" w:cs="Verdana"/>
          <w:sz w:val="20"/>
          <w:szCs w:val="20"/>
          <w:lang w:val="en-US" w:eastAsia="en-US"/>
        </w:rPr>
        <w:t xml:space="preserve"> </w:t>
      </w:r>
      <w:proofErr w:type="spellStart"/>
      <w:r>
        <w:rPr>
          <w:rFonts w:ascii="Verdana" w:hAnsi="Verdana" w:cs="Verdana"/>
          <w:sz w:val="20"/>
          <w:szCs w:val="20"/>
          <w:lang w:val="en-US" w:eastAsia="en-US"/>
        </w:rPr>
        <w:t>fazla</w:t>
      </w:r>
      <w:proofErr w:type="spellEnd"/>
      <w:r>
        <w:rPr>
          <w:rFonts w:ascii="Verdana" w:hAnsi="Verdana" w:cs="Verdana"/>
          <w:sz w:val="20"/>
          <w:szCs w:val="20"/>
          <w:lang w:val="en-US" w:eastAsia="en-US"/>
        </w:rPr>
        <w:t xml:space="preserve"> </w:t>
      </w:r>
      <w:proofErr w:type="spellStart"/>
      <w:r w:rsidR="000C0804">
        <w:rPr>
          <w:rFonts w:ascii="Verdana" w:hAnsi="Verdana" w:cs="Verdana"/>
          <w:sz w:val="20"/>
          <w:szCs w:val="20"/>
          <w:lang w:val="en-US" w:eastAsia="en-US"/>
        </w:rPr>
        <w:t>konut</w:t>
      </w:r>
      <w:r w:rsidR="001B5E49" w:rsidRPr="001B5E49">
        <w:rPr>
          <w:rFonts w:ascii="Verdana" w:hAnsi="Verdana" w:cs="Verdana"/>
          <w:sz w:val="20"/>
          <w:szCs w:val="20"/>
          <w:lang w:val="en-US" w:eastAsia="en-US"/>
        </w:rPr>
        <w:t>un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yüzde</w:t>
      </w:r>
      <w:proofErr w:type="spellEnd"/>
      <w:r w:rsidR="003368BA">
        <w:rPr>
          <w:rFonts w:ascii="Verdana" w:hAnsi="Verdana" w:cs="Verdana"/>
          <w:sz w:val="20"/>
          <w:szCs w:val="20"/>
          <w:lang w:val="en-US" w:eastAsia="en-US"/>
        </w:rPr>
        <w:t xml:space="preserve"> 57</w:t>
      </w:r>
      <w:r w:rsidR="00E46CE7">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sigortalılık</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oranı</w:t>
      </w:r>
      <w:proofErr w:type="spellEnd"/>
      <w:r w:rsidR="003368BA">
        <w:rPr>
          <w:rFonts w:ascii="Verdana" w:hAnsi="Verdana" w:cs="Verdana"/>
          <w:sz w:val="20"/>
          <w:szCs w:val="20"/>
          <w:lang w:val="en-US" w:eastAsia="en-US"/>
        </w:rPr>
        <w:t>)</w:t>
      </w:r>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deprem</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sigortası</w:t>
      </w:r>
      <w:proofErr w:type="spellEnd"/>
      <w:r>
        <w:rPr>
          <w:rFonts w:ascii="Verdana" w:hAnsi="Verdana" w:cs="Verdana"/>
          <w:sz w:val="20"/>
          <w:szCs w:val="20"/>
          <w:lang w:val="en-US" w:eastAsia="en-US"/>
        </w:rPr>
        <w:t xml:space="preserve"> </w:t>
      </w:r>
      <w:proofErr w:type="spellStart"/>
      <w:r>
        <w:rPr>
          <w:rFonts w:ascii="Verdana" w:hAnsi="Verdana" w:cs="Verdana"/>
          <w:sz w:val="20"/>
          <w:szCs w:val="20"/>
          <w:lang w:val="en-US" w:eastAsia="en-US"/>
        </w:rPr>
        <w:t>bulunuyor</w:t>
      </w:r>
      <w:proofErr w:type="spellEnd"/>
      <w:r>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Zorunlu</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deprem</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sigortası</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deprem</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ve</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deprem</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sonucu</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meydana</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gelen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yangın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infilak</w:t>
      </w:r>
      <w:proofErr w:type="spellEnd"/>
      <w:r w:rsidR="003368BA">
        <w:rPr>
          <w:rFonts w:ascii="Verdana" w:hAnsi="Verdana" w:cs="Verdana"/>
          <w:sz w:val="20"/>
          <w:szCs w:val="20"/>
          <w:lang w:val="en-US" w:eastAsia="en-US"/>
        </w:rPr>
        <w:t xml:space="preserve">, tsunami </w:t>
      </w:r>
      <w:proofErr w:type="spellStart"/>
      <w:r w:rsidR="003368BA">
        <w:rPr>
          <w:rFonts w:ascii="Verdana" w:hAnsi="Verdana" w:cs="Verdana"/>
          <w:sz w:val="20"/>
          <w:szCs w:val="20"/>
          <w:lang w:val="en-US" w:eastAsia="en-US"/>
        </w:rPr>
        <w:t>ve</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yer</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kaymasının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doğrudan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sebep</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olabileceği</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maddi</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zararları</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poliçede</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belirtilen</w:t>
      </w:r>
      <w:proofErr w:type="spellEnd"/>
      <w:r w:rsidR="003368BA">
        <w:rPr>
          <w:rFonts w:ascii="Verdana" w:hAnsi="Verdana" w:cs="Verdana"/>
          <w:sz w:val="20"/>
          <w:szCs w:val="20"/>
          <w:lang w:val="en-US" w:eastAsia="en-US"/>
        </w:rPr>
        <w:t xml:space="preserve"> </w:t>
      </w:r>
      <w:proofErr w:type="spellStart"/>
      <w:r w:rsidR="00B11405">
        <w:rPr>
          <w:rFonts w:ascii="Verdana" w:hAnsi="Verdana" w:cs="Verdana"/>
          <w:sz w:val="20"/>
          <w:szCs w:val="20"/>
          <w:lang w:val="en-US" w:eastAsia="en-US"/>
        </w:rPr>
        <w:t>teminatlar</w:t>
      </w:r>
      <w:proofErr w:type="spellEnd"/>
      <w:r w:rsidR="00B11405">
        <w:rPr>
          <w:rFonts w:ascii="Verdana" w:hAnsi="Verdana" w:cs="Verdana"/>
          <w:sz w:val="20"/>
          <w:szCs w:val="20"/>
          <w:lang w:val="en-US" w:eastAsia="en-US"/>
        </w:rPr>
        <w:t xml:space="preserve">  </w:t>
      </w:r>
      <w:proofErr w:type="spellStart"/>
      <w:r w:rsidR="00B11405">
        <w:rPr>
          <w:rFonts w:ascii="Verdana" w:hAnsi="Verdana" w:cs="Verdana"/>
          <w:sz w:val="20"/>
          <w:szCs w:val="20"/>
          <w:lang w:val="en-US" w:eastAsia="en-US"/>
        </w:rPr>
        <w:t>kapsamında</w:t>
      </w:r>
      <w:proofErr w:type="spellEnd"/>
      <w:r w:rsidR="00B11405">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karşılıyor</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Tamamen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ya</w:t>
      </w:r>
      <w:proofErr w:type="spellEnd"/>
      <w:r w:rsidR="003368BA">
        <w:rPr>
          <w:rFonts w:ascii="Verdana" w:hAnsi="Verdana" w:cs="Verdana"/>
          <w:sz w:val="20"/>
          <w:szCs w:val="20"/>
          <w:lang w:val="en-US" w:eastAsia="en-US"/>
        </w:rPr>
        <w:t xml:space="preserve"> da </w:t>
      </w:r>
      <w:proofErr w:type="spellStart"/>
      <w:r w:rsidR="003368BA">
        <w:rPr>
          <w:rFonts w:ascii="Verdana" w:hAnsi="Verdana" w:cs="Verdana"/>
          <w:sz w:val="20"/>
          <w:szCs w:val="20"/>
          <w:lang w:val="en-US" w:eastAsia="en-US"/>
        </w:rPr>
        <w:t>kısmi</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olarak</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zarar</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görmüş</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olsa</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dahi</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konutları</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deprem</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karşısında</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teminat</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altına</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alan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zorunlu</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deprem</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sigortası</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depremin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evlere</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verdiği</w:t>
      </w:r>
      <w:proofErr w:type="spellEnd"/>
      <w:r w:rsidR="003368BA">
        <w:rPr>
          <w:rFonts w:ascii="Verdana" w:hAnsi="Verdana" w:cs="Verdana"/>
          <w:sz w:val="20"/>
          <w:szCs w:val="20"/>
          <w:lang w:val="en-US" w:eastAsia="en-US"/>
        </w:rPr>
        <w:t xml:space="preserve"> </w:t>
      </w:r>
      <w:r w:rsidR="008C3520">
        <w:rPr>
          <w:rFonts w:ascii="Verdana" w:hAnsi="Verdana" w:cs="Verdana"/>
          <w:sz w:val="20"/>
          <w:szCs w:val="20"/>
          <w:lang w:val="en-US" w:eastAsia="en-US"/>
        </w:rPr>
        <w:t xml:space="preserve"> </w:t>
      </w:r>
      <w:proofErr w:type="spellStart"/>
      <w:r w:rsidR="008C3520">
        <w:rPr>
          <w:rFonts w:ascii="Verdana" w:hAnsi="Verdana" w:cs="Verdana"/>
          <w:sz w:val="20"/>
          <w:szCs w:val="20"/>
          <w:lang w:val="en-US" w:eastAsia="en-US"/>
        </w:rPr>
        <w:t>maddi</w:t>
      </w:r>
      <w:proofErr w:type="spellEnd"/>
      <w:r w:rsidR="008C3520">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hasarları</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en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aza</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indirmek</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ve</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konut</w:t>
      </w:r>
      <w:proofErr w:type="spellEnd"/>
      <w:r w:rsidR="008C3520">
        <w:rPr>
          <w:rFonts w:ascii="Verdana" w:hAnsi="Verdana" w:cs="Verdana"/>
          <w:sz w:val="20"/>
          <w:szCs w:val="20"/>
          <w:lang w:val="en-US" w:eastAsia="en-US"/>
        </w:rPr>
        <w:t xml:space="preserve"> </w:t>
      </w:r>
      <w:proofErr w:type="spellStart"/>
      <w:r w:rsidR="008C3520">
        <w:rPr>
          <w:rFonts w:ascii="Verdana" w:hAnsi="Verdana" w:cs="Verdana"/>
          <w:sz w:val="20"/>
          <w:szCs w:val="20"/>
          <w:lang w:val="en-US" w:eastAsia="en-US"/>
        </w:rPr>
        <w:t>sahiplerini</w:t>
      </w:r>
      <w:proofErr w:type="spellEnd"/>
      <w:r w:rsidR="008C3520">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yeniden</w:t>
      </w:r>
      <w:proofErr w:type="spellEnd"/>
      <w:r w:rsidR="003368BA">
        <w:rPr>
          <w:rFonts w:ascii="Verdana" w:hAnsi="Verdana" w:cs="Verdana"/>
          <w:sz w:val="20"/>
          <w:szCs w:val="20"/>
          <w:lang w:val="en-US" w:eastAsia="en-US"/>
        </w:rPr>
        <w:t xml:space="preserve"> normal </w:t>
      </w:r>
      <w:proofErr w:type="spellStart"/>
      <w:r w:rsidR="003368BA">
        <w:rPr>
          <w:rFonts w:ascii="Verdana" w:hAnsi="Verdana" w:cs="Verdana"/>
          <w:sz w:val="20"/>
          <w:szCs w:val="20"/>
          <w:lang w:val="en-US" w:eastAsia="en-US"/>
        </w:rPr>
        <w:t>yaşamlarına</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döndürebilmek</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için</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en</w:t>
      </w:r>
      <w:proofErr w:type="spellEnd"/>
      <w:r w:rsidR="003368BA">
        <w:rPr>
          <w:rFonts w:ascii="Verdana" w:hAnsi="Verdana" w:cs="Verdana"/>
          <w:sz w:val="20"/>
          <w:szCs w:val="20"/>
          <w:lang w:val="en-US" w:eastAsia="en-US"/>
        </w:rPr>
        <w:t xml:space="preserve"> </w:t>
      </w:r>
      <w:proofErr w:type="spellStart"/>
      <w:r w:rsidR="001B5E49">
        <w:rPr>
          <w:rFonts w:ascii="Verdana" w:hAnsi="Verdana" w:cs="Verdana"/>
          <w:sz w:val="20"/>
          <w:szCs w:val="20"/>
          <w:lang w:val="en-US" w:eastAsia="en-US"/>
        </w:rPr>
        <w:t>önemli</w:t>
      </w:r>
      <w:proofErr w:type="spellEnd"/>
      <w:r w:rsidR="001B5E49">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yöntem</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olarak</w:t>
      </w:r>
      <w:proofErr w:type="spellEnd"/>
      <w:r w:rsidR="003368BA">
        <w:rPr>
          <w:rFonts w:ascii="Verdana" w:hAnsi="Verdana" w:cs="Verdana"/>
          <w:sz w:val="20"/>
          <w:szCs w:val="20"/>
          <w:lang w:val="en-US" w:eastAsia="en-US"/>
        </w:rPr>
        <w:t xml:space="preserve"> </w:t>
      </w:r>
      <w:proofErr w:type="spellStart"/>
      <w:r w:rsidR="003368BA">
        <w:rPr>
          <w:rFonts w:ascii="Verdana" w:hAnsi="Verdana" w:cs="Verdana"/>
          <w:sz w:val="20"/>
          <w:szCs w:val="20"/>
          <w:lang w:val="en-US" w:eastAsia="en-US"/>
        </w:rPr>
        <w:t>kullanılıyor</w:t>
      </w:r>
      <w:proofErr w:type="spellEnd"/>
      <w:r w:rsidR="003368BA">
        <w:rPr>
          <w:rFonts w:ascii="Verdana" w:hAnsi="Verdana" w:cs="Verdana"/>
          <w:sz w:val="20"/>
          <w:szCs w:val="20"/>
          <w:lang w:val="en-US" w:eastAsia="en-US"/>
        </w:rPr>
        <w:t xml:space="preserve">. </w:t>
      </w:r>
    </w:p>
    <w:p w:rsidR="003368BA" w:rsidRDefault="003368BA" w:rsidP="00C73D43">
      <w:pPr>
        <w:spacing w:line="360" w:lineRule="auto"/>
        <w:jc w:val="both"/>
        <w:rPr>
          <w:rFonts w:ascii="Verdana" w:hAnsi="Verdana" w:cs="Verdana"/>
          <w:sz w:val="20"/>
          <w:szCs w:val="20"/>
          <w:lang w:val="en-US" w:eastAsia="en-US"/>
        </w:rPr>
      </w:pPr>
    </w:p>
    <w:p w:rsidR="003368BA" w:rsidRPr="003368BA" w:rsidRDefault="003368BA" w:rsidP="003368BA">
      <w:pPr>
        <w:spacing w:line="360" w:lineRule="auto"/>
        <w:jc w:val="both"/>
        <w:rPr>
          <w:rFonts w:ascii="Verdana" w:hAnsi="Verdana"/>
          <w:b/>
          <w:sz w:val="20"/>
          <w:szCs w:val="20"/>
        </w:rPr>
      </w:pPr>
      <w:r>
        <w:rPr>
          <w:rFonts w:ascii="Verdana" w:hAnsi="Verdana"/>
          <w:b/>
          <w:sz w:val="20"/>
          <w:szCs w:val="20"/>
        </w:rPr>
        <w:t>DASK dünyaya örnek oldu</w:t>
      </w:r>
    </w:p>
    <w:p w:rsidR="003368BA" w:rsidRPr="003368BA" w:rsidRDefault="003368BA" w:rsidP="003368BA">
      <w:pPr>
        <w:spacing w:line="360" w:lineRule="auto"/>
        <w:jc w:val="both"/>
        <w:rPr>
          <w:rFonts w:ascii="Verdana" w:hAnsi="Verdana"/>
          <w:sz w:val="20"/>
          <w:szCs w:val="20"/>
        </w:rPr>
      </w:pPr>
      <w:r>
        <w:rPr>
          <w:rFonts w:ascii="Verdana" w:hAnsi="Verdana"/>
          <w:sz w:val="20"/>
          <w:szCs w:val="20"/>
        </w:rPr>
        <w:t xml:space="preserve">Zorunlu deprem sigortasını sunan DASK, poliçe adedi, reasürans programı büyüklüğü, sigorta yaygınlık oranı, fon büyüklüğü ve teknolojik altyapı gibi özellikleriyle doğal afet havuzları açısından diğer ülkeler nezdinde bir model olarak kabul ediliyor. Son yıllarda başta Pakistan, İran, Güney Kore, Kazakistan gibi ülkeler olmak üzere birçok ülke ve bölge </w:t>
      </w:r>
      <w:proofErr w:type="spellStart"/>
      <w:r>
        <w:rPr>
          <w:rFonts w:ascii="Verdana" w:hAnsi="Verdana"/>
          <w:sz w:val="20"/>
          <w:szCs w:val="20"/>
        </w:rPr>
        <w:t>DASK’ı</w:t>
      </w:r>
      <w:proofErr w:type="spellEnd"/>
      <w:r>
        <w:rPr>
          <w:rFonts w:ascii="Verdana" w:hAnsi="Verdana"/>
          <w:sz w:val="20"/>
          <w:szCs w:val="20"/>
        </w:rPr>
        <w:t xml:space="preserve"> araştırarak kendi bölgelerine uyarlama çalışmaları yürütüyor. </w:t>
      </w:r>
    </w:p>
    <w:p w:rsidR="00180F84" w:rsidRDefault="00180F84" w:rsidP="00D050A9">
      <w:pPr>
        <w:spacing w:line="360" w:lineRule="auto"/>
        <w:jc w:val="both"/>
        <w:rPr>
          <w:rFonts w:ascii="Verdana" w:hAnsi="Verdana"/>
          <w:sz w:val="20"/>
          <w:szCs w:val="20"/>
        </w:rPr>
      </w:pPr>
    </w:p>
    <w:p w:rsidR="0079714A" w:rsidRPr="00D57681" w:rsidRDefault="0079714A" w:rsidP="0079714A">
      <w:pPr>
        <w:jc w:val="both"/>
        <w:rPr>
          <w:rFonts w:ascii="Verdana" w:hAnsi="Verdana"/>
          <w:b/>
          <w:bCs/>
          <w:sz w:val="18"/>
          <w:szCs w:val="18"/>
        </w:rPr>
      </w:pPr>
      <w:r w:rsidRPr="00D57681">
        <w:rPr>
          <w:rFonts w:ascii="Verdana" w:hAnsi="Verdana"/>
          <w:b/>
          <w:bCs/>
          <w:sz w:val="18"/>
          <w:szCs w:val="18"/>
        </w:rPr>
        <w:t>İlgili kişi:</w:t>
      </w:r>
    </w:p>
    <w:p w:rsidR="0079714A" w:rsidRPr="005D5A00" w:rsidRDefault="005D0BD5" w:rsidP="0079714A">
      <w:pPr>
        <w:jc w:val="both"/>
        <w:rPr>
          <w:rFonts w:ascii="Verdana" w:hAnsi="Verdana"/>
          <w:sz w:val="18"/>
          <w:szCs w:val="18"/>
        </w:rPr>
      </w:pPr>
      <w:r>
        <w:rPr>
          <w:rFonts w:ascii="Verdana" w:hAnsi="Verdana"/>
          <w:sz w:val="18"/>
          <w:szCs w:val="18"/>
        </w:rPr>
        <w:t>Ayşe Ekin Gündüz</w:t>
      </w:r>
    </w:p>
    <w:p w:rsidR="0079714A" w:rsidRPr="00D57681" w:rsidRDefault="0079714A" w:rsidP="0079714A">
      <w:pPr>
        <w:jc w:val="both"/>
        <w:rPr>
          <w:rFonts w:ascii="Verdana" w:hAnsi="Verdana"/>
          <w:sz w:val="18"/>
          <w:szCs w:val="18"/>
        </w:rPr>
      </w:pPr>
      <w:r w:rsidRPr="00D57681">
        <w:rPr>
          <w:rFonts w:ascii="Verdana" w:hAnsi="Verdana"/>
          <w:sz w:val="18"/>
          <w:szCs w:val="18"/>
        </w:rPr>
        <w:t xml:space="preserve">Marjinal </w:t>
      </w:r>
      <w:proofErr w:type="spellStart"/>
      <w:r w:rsidRPr="00D57681">
        <w:rPr>
          <w:rFonts w:ascii="Verdana" w:hAnsi="Verdana"/>
          <w:sz w:val="18"/>
          <w:szCs w:val="18"/>
        </w:rPr>
        <w:t>Porter</w:t>
      </w:r>
      <w:proofErr w:type="spellEnd"/>
      <w:r w:rsidRPr="00D57681">
        <w:rPr>
          <w:rFonts w:ascii="Verdana" w:hAnsi="Verdana"/>
          <w:sz w:val="18"/>
          <w:szCs w:val="18"/>
        </w:rPr>
        <w:t xml:space="preserve"> </w:t>
      </w:r>
      <w:proofErr w:type="spellStart"/>
      <w:r w:rsidRPr="00D57681">
        <w:rPr>
          <w:rFonts w:ascii="Verdana" w:hAnsi="Verdana"/>
          <w:sz w:val="18"/>
          <w:szCs w:val="18"/>
        </w:rPr>
        <w:t>Novelli</w:t>
      </w:r>
      <w:proofErr w:type="spellEnd"/>
    </w:p>
    <w:p w:rsidR="0079714A" w:rsidRPr="00D57681" w:rsidRDefault="0079714A" w:rsidP="0079714A">
      <w:pPr>
        <w:jc w:val="both"/>
        <w:rPr>
          <w:rFonts w:ascii="Verdana" w:hAnsi="Verdana"/>
          <w:sz w:val="18"/>
          <w:szCs w:val="18"/>
        </w:rPr>
      </w:pPr>
      <w:r w:rsidRPr="00D57681">
        <w:rPr>
          <w:rFonts w:ascii="Verdana" w:hAnsi="Verdana"/>
          <w:sz w:val="18"/>
          <w:szCs w:val="18"/>
        </w:rPr>
        <w:t>(212) 219 29 71</w:t>
      </w:r>
    </w:p>
    <w:p w:rsidR="0079714A" w:rsidRDefault="000C0804" w:rsidP="0079714A">
      <w:pPr>
        <w:autoSpaceDE w:val="0"/>
        <w:jc w:val="both"/>
        <w:rPr>
          <w:rFonts w:ascii="Verdana" w:hAnsi="Verdana"/>
          <w:sz w:val="18"/>
          <w:szCs w:val="18"/>
        </w:rPr>
      </w:pPr>
      <w:hyperlink r:id="rId8" w:history="1">
        <w:r w:rsidR="005D0BD5" w:rsidRPr="007C1273">
          <w:rPr>
            <w:rStyle w:val="Kpr"/>
            <w:rFonts w:ascii="Verdana" w:hAnsi="Verdana"/>
            <w:sz w:val="18"/>
            <w:szCs w:val="18"/>
          </w:rPr>
          <w:t>ayseg@marjinal.com.tr</w:t>
        </w:r>
      </w:hyperlink>
    </w:p>
    <w:p w:rsidR="0079714A" w:rsidRDefault="0079714A" w:rsidP="0079714A">
      <w:pPr>
        <w:autoSpaceDE w:val="0"/>
        <w:spacing w:line="276" w:lineRule="auto"/>
        <w:rPr>
          <w:rFonts w:ascii="Verdana" w:eastAsia="font949" w:hAnsi="Verdana" w:cs="font949"/>
          <w:b/>
          <w:bCs/>
          <w:color w:val="000000"/>
          <w:sz w:val="16"/>
          <w:szCs w:val="16"/>
        </w:rPr>
      </w:pPr>
    </w:p>
    <w:p w:rsidR="0079714A" w:rsidRPr="009452DF" w:rsidRDefault="0079714A" w:rsidP="0079714A">
      <w:pPr>
        <w:autoSpaceDE w:val="0"/>
        <w:spacing w:line="276" w:lineRule="auto"/>
        <w:rPr>
          <w:rFonts w:ascii="Verdana" w:eastAsia="font949" w:hAnsi="Verdana" w:cs="font949"/>
          <w:b/>
          <w:bCs/>
          <w:color w:val="000000"/>
          <w:sz w:val="16"/>
          <w:szCs w:val="16"/>
        </w:rPr>
      </w:pPr>
      <w:r>
        <w:rPr>
          <w:rFonts w:ascii="Verdana" w:eastAsia="font949" w:hAnsi="Verdana" w:cs="font949"/>
          <w:b/>
          <w:bCs/>
          <w:color w:val="000000"/>
          <w:sz w:val="16"/>
          <w:szCs w:val="16"/>
        </w:rPr>
        <w:t>DASK hakkında</w:t>
      </w:r>
    </w:p>
    <w:p w:rsidR="00DF17FF" w:rsidRPr="00150725" w:rsidRDefault="0079714A" w:rsidP="00150725">
      <w:pPr>
        <w:spacing w:line="276" w:lineRule="auto"/>
        <w:jc w:val="both"/>
        <w:rPr>
          <w:rFonts w:ascii="Verdana" w:hAnsi="Verdana"/>
          <w:sz w:val="16"/>
          <w:szCs w:val="16"/>
        </w:rPr>
      </w:pPr>
      <w:r>
        <w:rPr>
          <w:rFonts w:ascii="Verdana" w:hAnsi="Verdana"/>
          <w:sz w:val="16"/>
          <w:szCs w:val="16"/>
        </w:rPr>
        <w:t>2</w:t>
      </w:r>
      <w:r w:rsidRPr="004B2D4B">
        <w:rPr>
          <w:rFonts w:ascii="Verdana" w:hAnsi="Verdana"/>
          <w:sz w:val="16"/>
          <w:szCs w:val="16"/>
        </w:rPr>
        <w:t>000 yılında kurulan Doğal Afet Sigortaları Kurumu (DASK), ülkemizde Zorunlu Deprem Sigortası edindirme, uygulama ve yönetimi faaliyetlerinden sorumlu tüzel kimlikli bir kamu kuruluşudur.</w:t>
      </w:r>
      <w:r>
        <w:rPr>
          <w:rFonts w:ascii="Verdana" w:hAnsi="Verdana"/>
          <w:sz w:val="16"/>
          <w:szCs w:val="16"/>
        </w:rPr>
        <w:t xml:space="preserve"> </w:t>
      </w:r>
      <w:r w:rsidRPr="004B2D4B">
        <w:rPr>
          <w:rFonts w:ascii="Verdana" w:hAnsi="Verdana"/>
          <w:sz w:val="16"/>
          <w:szCs w:val="16"/>
        </w:rPr>
        <w:t xml:space="preserve">DASK “Deprem geçecek, hayat devam edecek” yaklaşımından yola çıkarak, deprem sonrasında vatandaşların yaşamının kaldığı yerden yeniden güvenle devam edebilmesini amaçlar. Zorunlu Deprem Sigortası ile deprem ve depremden kaynaklanan yangın, infilak, yer kayması ve </w:t>
      </w:r>
      <w:proofErr w:type="spellStart"/>
      <w:r w:rsidRPr="004B2D4B">
        <w:rPr>
          <w:rFonts w:ascii="Verdana" w:hAnsi="Verdana"/>
          <w:sz w:val="16"/>
          <w:szCs w:val="16"/>
        </w:rPr>
        <w:t>tsunami</w:t>
      </w:r>
      <w:proofErr w:type="spellEnd"/>
      <w:r w:rsidRPr="004B2D4B">
        <w:rPr>
          <w:rFonts w:ascii="Verdana" w:hAnsi="Verdana"/>
          <w:sz w:val="16"/>
          <w:szCs w:val="16"/>
        </w:rPr>
        <w:t xml:space="preserve"> risklerine karşı, sigortalı konut sahiplerine maddi güvence sağlar. İster oturulamaz durumda ister kısmî hasarlı olsun, bina zararını en hızlı şekilde tazmin ederek, yaşamın normale dönmesine aracılık eder.</w:t>
      </w:r>
      <w:r>
        <w:rPr>
          <w:rFonts w:ascii="Verdana" w:hAnsi="Verdana"/>
          <w:sz w:val="16"/>
          <w:szCs w:val="16"/>
        </w:rPr>
        <w:t xml:space="preserve"> </w:t>
      </w:r>
      <w:r w:rsidRPr="004B2D4B">
        <w:rPr>
          <w:rFonts w:ascii="Verdana" w:hAnsi="Verdana"/>
          <w:sz w:val="16"/>
          <w:szCs w:val="16"/>
        </w:rPr>
        <w:t>DASK, Zorunlu Deprem Sigortası’nın yaygınlığını ülke genelinde birlikte çalıştığı sigorta şirketleri, bunlara bağlı acenteler ve banka şubelerinden oluşan dağıtım ağıyla artırırken, uyguladığı düşük prim maliyetleriyle de herkesin bu güvenceye sahip olmasını kolaylaştırmayı hedefler.</w:t>
      </w:r>
      <w:r>
        <w:rPr>
          <w:rFonts w:ascii="Verdana" w:hAnsi="Verdana"/>
          <w:sz w:val="16"/>
          <w:szCs w:val="16"/>
        </w:rPr>
        <w:t xml:space="preserve"> www.dask.gov.tr</w:t>
      </w:r>
    </w:p>
    <w:sectPr w:rsidR="00DF17FF" w:rsidRPr="00150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font949">
    <w:altName w:val="MS PMincho"/>
    <w:charset w:val="8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720BF"/>
    <w:multiLevelType w:val="hybridMultilevel"/>
    <w:tmpl w:val="2668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E6344"/>
    <w:multiLevelType w:val="hybridMultilevel"/>
    <w:tmpl w:val="09B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242CB"/>
    <w:multiLevelType w:val="hybridMultilevel"/>
    <w:tmpl w:val="4F7E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8393A"/>
    <w:multiLevelType w:val="multilevel"/>
    <w:tmpl w:val="49103C3C"/>
    <w:lvl w:ilvl="0">
      <w:start w:val="1"/>
      <w:numFmt w:val="decimal"/>
      <w:lvlText w:val="%1."/>
      <w:lvlJc w:val="left"/>
      <w:pPr>
        <w:ind w:left="1068" w:hanging="360"/>
      </w:pPr>
      <w:rPr>
        <w:rFonts w:hint="default"/>
      </w:rPr>
    </w:lvl>
    <w:lvl w:ilvl="1">
      <w:start w:val="1"/>
      <w:numFmt w:val="decimal"/>
      <w:lvlText w:val="%1.%2."/>
      <w:lvlJc w:val="left"/>
      <w:pPr>
        <w:ind w:left="1788" w:hanging="646"/>
      </w:pPr>
      <w:rPr>
        <w:rFonts w:hint="default"/>
        <w:sz w:val="28"/>
        <w:szCs w:val="28"/>
      </w:rPr>
    </w:lvl>
    <w:lvl w:ilvl="2">
      <w:start w:val="1"/>
      <w:numFmt w:val="lowerLetter"/>
      <w:lvlText w:val="7.%2.%3."/>
      <w:lvlJc w:val="right"/>
      <w:pPr>
        <w:tabs>
          <w:tab w:val="num" w:pos="2559"/>
        </w:tabs>
        <w:ind w:left="2786" w:hanging="227"/>
      </w:pPr>
      <w:rPr>
        <w:rFonts w:hint="default"/>
        <w:b/>
        <w:sz w:val="24"/>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 w15:restartNumberingAfterBreak="0">
    <w:nsid w:val="750A50BA"/>
    <w:multiLevelType w:val="hybridMultilevel"/>
    <w:tmpl w:val="7906614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61"/>
    <w:rsid w:val="00022E20"/>
    <w:rsid w:val="000C0804"/>
    <w:rsid w:val="00113F57"/>
    <w:rsid w:val="0013142D"/>
    <w:rsid w:val="00150725"/>
    <w:rsid w:val="00180F84"/>
    <w:rsid w:val="00185217"/>
    <w:rsid w:val="001B5E49"/>
    <w:rsid w:val="001E6543"/>
    <w:rsid w:val="001F11F7"/>
    <w:rsid w:val="002075C1"/>
    <w:rsid w:val="002251B2"/>
    <w:rsid w:val="00246224"/>
    <w:rsid w:val="003368BA"/>
    <w:rsid w:val="00431FE4"/>
    <w:rsid w:val="00473255"/>
    <w:rsid w:val="00481721"/>
    <w:rsid w:val="005D0BD5"/>
    <w:rsid w:val="00613961"/>
    <w:rsid w:val="006B355F"/>
    <w:rsid w:val="0070431E"/>
    <w:rsid w:val="00754ABA"/>
    <w:rsid w:val="0079714A"/>
    <w:rsid w:val="007D0F20"/>
    <w:rsid w:val="00802C09"/>
    <w:rsid w:val="008C3520"/>
    <w:rsid w:val="008C5279"/>
    <w:rsid w:val="00953534"/>
    <w:rsid w:val="00987893"/>
    <w:rsid w:val="009A23F6"/>
    <w:rsid w:val="009A7D0F"/>
    <w:rsid w:val="009B1276"/>
    <w:rsid w:val="009E1EAA"/>
    <w:rsid w:val="009E30B2"/>
    <w:rsid w:val="00AB2D62"/>
    <w:rsid w:val="00AB33FA"/>
    <w:rsid w:val="00AF43FB"/>
    <w:rsid w:val="00AF56FE"/>
    <w:rsid w:val="00AF6ADD"/>
    <w:rsid w:val="00B11405"/>
    <w:rsid w:val="00B83676"/>
    <w:rsid w:val="00BF38AE"/>
    <w:rsid w:val="00C129C7"/>
    <w:rsid w:val="00C73D43"/>
    <w:rsid w:val="00C873A4"/>
    <w:rsid w:val="00C928D4"/>
    <w:rsid w:val="00CE2FBC"/>
    <w:rsid w:val="00D050A9"/>
    <w:rsid w:val="00D24AAE"/>
    <w:rsid w:val="00D843D7"/>
    <w:rsid w:val="00DF17FF"/>
    <w:rsid w:val="00E46CE7"/>
    <w:rsid w:val="00E62A13"/>
    <w:rsid w:val="00ED2D87"/>
    <w:rsid w:val="00ED7416"/>
    <w:rsid w:val="00F54D34"/>
    <w:rsid w:val="00FD170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E5BC6"/>
  <w15:docId w15:val="{46E67783-D80A-45EA-9697-8E746D78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3961"/>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613961"/>
    <w:rPr>
      <w:color w:val="0000FF"/>
      <w:u w:val="single"/>
    </w:rPr>
  </w:style>
  <w:style w:type="paragraph" w:styleId="BalonMetni">
    <w:name w:val="Balloon Text"/>
    <w:basedOn w:val="Normal"/>
    <w:link w:val="BalonMetniChar"/>
    <w:uiPriority w:val="99"/>
    <w:semiHidden/>
    <w:unhideWhenUsed/>
    <w:rsid w:val="00AF56F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F56FE"/>
    <w:rPr>
      <w:rFonts w:ascii="Lucida Grande" w:hAnsi="Lucida Grande" w:cs="Lucida Grande"/>
      <w:sz w:val="18"/>
      <w:szCs w:val="18"/>
      <w:lang w:eastAsia="tr-TR"/>
    </w:rPr>
  </w:style>
  <w:style w:type="paragraph" w:styleId="ListeParagraf">
    <w:name w:val="List Paragraph"/>
    <w:basedOn w:val="Normal"/>
    <w:link w:val="ListeParagrafChar"/>
    <w:uiPriority w:val="34"/>
    <w:qFormat/>
    <w:rsid w:val="00AF56FE"/>
    <w:pPr>
      <w:spacing w:after="200" w:line="276" w:lineRule="auto"/>
      <w:ind w:left="720"/>
      <w:contextualSpacing/>
    </w:pPr>
    <w:rPr>
      <w:rFonts w:asciiTheme="minorHAnsi" w:hAnsiTheme="minorHAnsi" w:cstheme="minorBidi"/>
      <w:lang w:eastAsia="en-US"/>
    </w:rPr>
  </w:style>
  <w:style w:type="character" w:customStyle="1" w:styleId="ListeParagrafChar">
    <w:name w:val="Liste Paragraf Char"/>
    <w:link w:val="ListeParagraf"/>
    <w:uiPriority w:val="34"/>
    <w:rsid w:val="00AF56FE"/>
  </w:style>
  <w:style w:type="character" w:styleId="Gl">
    <w:name w:val="Strong"/>
    <w:basedOn w:val="VarsaylanParagrafYazTipi"/>
    <w:uiPriority w:val="22"/>
    <w:qFormat/>
    <w:rsid w:val="009A23F6"/>
    <w:rPr>
      <w:b/>
      <w:bCs/>
    </w:rPr>
  </w:style>
  <w:style w:type="paragraph" w:styleId="NormalWeb">
    <w:name w:val="Normal (Web)"/>
    <w:basedOn w:val="Normal"/>
    <w:uiPriority w:val="99"/>
    <w:semiHidden/>
    <w:unhideWhenUsed/>
    <w:rsid w:val="003368BA"/>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91684">
      <w:bodyDiv w:val="1"/>
      <w:marLeft w:val="0"/>
      <w:marRight w:val="0"/>
      <w:marTop w:val="0"/>
      <w:marBottom w:val="0"/>
      <w:divBdr>
        <w:top w:val="none" w:sz="0" w:space="0" w:color="auto"/>
        <w:left w:val="none" w:sz="0" w:space="0" w:color="auto"/>
        <w:bottom w:val="none" w:sz="0" w:space="0" w:color="auto"/>
        <w:right w:val="none" w:sz="0" w:space="0" w:color="auto"/>
      </w:divBdr>
    </w:div>
    <w:div w:id="616370496">
      <w:bodyDiv w:val="1"/>
      <w:marLeft w:val="0"/>
      <w:marRight w:val="0"/>
      <w:marTop w:val="0"/>
      <w:marBottom w:val="0"/>
      <w:divBdr>
        <w:top w:val="none" w:sz="0" w:space="0" w:color="auto"/>
        <w:left w:val="none" w:sz="0" w:space="0" w:color="auto"/>
        <w:bottom w:val="none" w:sz="0" w:space="0" w:color="auto"/>
        <w:right w:val="none" w:sz="0" w:space="0" w:color="auto"/>
      </w:divBdr>
      <w:divsChild>
        <w:div w:id="378865741">
          <w:marLeft w:val="0"/>
          <w:marRight w:val="0"/>
          <w:marTop w:val="150"/>
          <w:marBottom w:val="0"/>
          <w:divBdr>
            <w:top w:val="none" w:sz="0" w:space="0" w:color="auto"/>
            <w:left w:val="none" w:sz="0" w:space="0" w:color="auto"/>
            <w:bottom w:val="none" w:sz="0" w:space="0" w:color="auto"/>
            <w:right w:val="none" w:sz="0" w:space="0" w:color="auto"/>
          </w:divBdr>
          <w:divsChild>
            <w:div w:id="51004558">
              <w:marLeft w:val="0"/>
              <w:marRight w:val="0"/>
              <w:marTop w:val="0"/>
              <w:marBottom w:val="150"/>
              <w:divBdr>
                <w:top w:val="none" w:sz="0" w:space="0" w:color="auto"/>
                <w:left w:val="none" w:sz="0" w:space="0" w:color="auto"/>
                <w:bottom w:val="none" w:sz="0" w:space="0" w:color="auto"/>
                <w:right w:val="none" w:sz="0" w:space="0" w:color="auto"/>
              </w:divBdr>
            </w:div>
          </w:divsChild>
        </w:div>
        <w:div w:id="1816678700">
          <w:marLeft w:val="0"/>
          <w:marRight w:val="0"/>
          <w:marTop w:val="150"/>
          <w:marBottom w:val="0"/>
          <w:divBdr>
            <w:top w:val="none" w:sz="0" w:space="0" w:color="auto"/>
            <w:left w:val="none" w:sz="0" w:space="0" w:color="auto"/>
            <w:bottom w:val="none" w:sz="0" w:space="0" w:color="auto"/>
            <w:right w:val="none" w:sz="0" w:space="0" w:color="auto"/>
          </w:divBdr>
        </w:div>
      </w:divsChild>
    </w:div>
    <w:div w:id="684406129">
      <w:bodyDiv w:val="1"/>
      <w:marLeft w:val="0"/>
      <w:marRight w:val="0"/>
      <w:marTop w:val="0"/>
      <w:marBottom w:val="0"/>
      <w:divBdr>
        <w:top w:val="none" w:sz="0" w:space="0" w:color="auto"/>
        <w:left w:val="none" w:sz="0" w:space="0" w:color="auto"/>
        <w:bottom w:val="none" w:sz="0" w:space="0" w:color="auto"/>
        <w:right w:val="none" w:sz="0" w:space="0" w:color="auto"/>
      </w:divBdr>
    </w:div>
    <w:div w:id="741296899">
      <w:bodyDiv w:val="1"/>
      <w:marLeft w:val="0"/>
      <w:marRight w:val="0"/>
      <w:marTop w:val="0"/>
      <w:marBottom w:val="0"/>
      <w:divBdr>
        <w:top w:val="none" w:sz="0" w:space="0" w:color="auto"/>
        <w:left w:val="none" w:sz="0" w:space="0" w:color="auto"/>
        <w:bottom w:val="none" w:sz="0" w:space="0" w:color="auto"/>
        <w:right w:val="none" w:sz="0" w:space="0" w:color="auto"/>
      </w:divBdr>
    </w:div>
    <w:div w:id="855576497">
      <w:bodyDiv w:val="1"/>
      <w:marLeft w:val="0"/>
      <w:marRight w:val="0"/>
      <w:marTop w:val="0"/>
      <w:marBottom w:val="0"/>
      <w:divBdr>
        <w:top w:val="none" w:sz="0" w:space="0" w:color="auto"/>
        <w:left w:val="none" w:sz="0" w:space="0" w:color="auto"/>
        <w:bottom w:val="none" w:sz="0" w:space="0" w:color="auto"/>
        <w:right w:val="none" w:sz="0" w:space="0" w:color="auto"/>
      </w:divBdr>
    </w:div>
    <w:div w:id="923225709">
      <w:bodyDiv w:val="1"/>
      <w:marLeft w:val="0"/>
      <w:marRight w:val="0"/>
      <w:marTop w:val="0"/>
      <w:marBottom w:val="0"/>
      <w:divBdr>
        <w:top w:val="none" w:sz="0" w:space="0" w:color="auto"/>
        <w:left w:val="none" w:sz="0" w:space="0" w:color="auto"/>
        <w:bottom w:val="none" w:sz="0" w:space="0" w:color="auto"/>
        <w:right w:val="none" w:sz="0" w:space="0" w:color="auto"/>
      </w:divBdr>
    </w:div>
    <w:div w:id="1065379001">
      <w:bodyDiv w:val="1"/>
      <w:marLeft w:val="0"/>
      <w:marRight w:val="0"/>
      <w:marTop w:val="0"/>
      <w:marBottom w:val="0"/>
      <w:divBdr>
        <w:top w:val="none" w:sz="0" w:space="0" w:color="auto"/>
        <w:left w:val="none" w:sz="0" w:space="0" w:color="auto"/>
        <w:bottom w:val="none" w:sz="0" w:space="0" w:color="auto"/>
        <w:right w:val="none" w:sz="0" w:space="0" w:color="auto"/>
      </w:divBdr>
    </w:div>
    <w:div w:id="1466583037">
      <w:bodyDiv w:val="1"/>
      <w:marLeft w:val="0"/>
      <w:marRight w:val="0"/>
      <w:marTop w:val="0"/>
      <w:marBottom w:val="0"/>
      <w:divBdr>
        <w:top w:val="none" w:sz="0" w:space="0" w:color="auto"/>
        <w:left w:val="none" w:sz="0" w:space="0" w:color="auto"/>
        <w:bottom w:val="none" w:sz="0" w:space="0" w:color="auto"/>
        <w:right w:val="none" w:sz="0" w:space="0" w:color="auto"/>
      </w:divBdr>
    </w:div>
    <w:div w:id="1762334383">
      <w:bodyDiv w:val="1"/>
      <w:marLeft w:val="0"/>
      <w:marRight w:val="0"/>
      <w:marTop w:val="0"/>
      <w:marBottom w:val="0"/>
      <w:divBdr>
        <w:top w:val="none" w:sz="0" w:space="0" w:color="auto"/>
        <w:left w:val="none" w:sz="0" w:space="0" w:color="auto"/>
        <w:bottom w:val="none" w:sz="0" w:space="0" w:color="auto"/>
        <w:right w:val="none" w:sz="0" w:space="0" w:color="auto"/>
      </w:divBdr>
    </w:div>
    <w:div w:id="1785148865">
      <w:bodyDiv w:val="1"/>
      <w:marLeft w:val="0"/>
      <w:marRight w:val="0"/>
      <w:marTop w:val="0"/>
      <w:marBottom w:val="0"/>
      <w:divBdr>
        <w:top w:val="none" w:sz="0" w:space="0" w:color="auto"/>
        <w:left w:val="none" w:sz="0" w:space="0" w:color="auto"/>
        <w:bottom w:val="none" w:sz="0" w:space="0" w:color="auto"/>
        <w:right w:val="none" w:sz="0" w:space="0" w:color="auto"/>
      </w:divBdr>
    </w:div>
    <w:div w:id="1954557060">
      <w:bodyDiv w:val="1"/>
      <w:marLeft w:val="0"/>
      <w:marRight w:val="0"/>
      <w:marTop w:val="0"/>
      <w:marBottom w:val="0"/>
      <w:divBdr>
        <w:top w:val="none" w:sz="0" w:space="0" w:color="auto"/>
        <w:left w:val="none" w:sz="0" w:space="0" w:color="auto"/>
        <w:bottom w:val="none" w:sz="0" w:space="0" w:color="auto"/>
        <w:right w:val="none" w:sz="0" w:space="0" w:color="auto"/>
      </w:divBdr>
    </w:div>
    <w:div w:id="19695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eg@marjinal.com.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4322F-695C-43FC-8D6B-3F9CB2C05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A87FC3-7475-44AC-B0F0-CBF8644394BD}">
  <ds:schemaRefs>
    <ds:schemaRef ds:uri="http://schemas.microsoft.com/sharepoint/v3/contenttype/forms"/>
  </ds:schemaRefs>
</ds:datastoreItem>
</file>

<file path=customXml/itemProps3.xml><?xml version="1.0" encoding="utf-8"?>
<ds:datastoreItem xmlns:ds="http://schemas.openxmlformats.org/officeDocument/2006/customXml" ds:itemID="{F160918D-BB32-4318-B3BA-1248DB572C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Ayse Ekin Gunduz</cp:lastModifiedBy>
  <cp:revision>2</cp:revision>
  <dcterms:created xsi:type="dcterms:W3CDTF">2017-02-08T07:58:00Z</dcterms:created>
  <dcterms:modified xsi:type="dcterms:W3CDTF">2017-02-08T07:58:00Z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