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6DC5" w:rsidRDefault="00E06DC5" w:rsidP="00E06DC5">
      <w:pPr>
        <w:pStyle w:val="NormalWeb"/>
        <w:spacing w:line="360" w:lineRule="auto"/>
        <w:rPr>
          <w:rFonts w:ascii="Verdana" w:hAnsi="Verdana" w:cs="Helvetica"/>
          <w:b/>
          <w:bCs/>
          <w:iCs/>
          <w:color w:val="000000" w:themeColor="text1"/>
          <w:spacing w:val="5"/>
          <w:sz w:val="28"/>
          <w:szCs w:val="20"/>
          <w:u w:val="single"/>
        </w:rPr>
      </w:pPr>
      <w:r w:rsidRPr="00E06DC5">
        <w:rPr>
          <w:rFonts w:ascii="Verdana" w:hAnsi="Verdana" w:cs="Helvetica"/>
          <w:b/>
          <w:bCs/>
          <w:iCs/>
          <w:color w:val="000000" w:themeColor="text1"/>
          <w:spacing w:val="5"/>
          <w:sz w:val="28"/>
          <w:szCs w:val="20"/>
          <w:u w:val="single"/>
        </w:rPr>
        <w:t>BASIN BÜLTENİ</w:t>
      </w:r>
    </w:p>
    <w:p w:rsidR="009F7EBC" w:rsidRDefault="009F7EBC" w:rsidP="009F7EBC">
      <w:pPr>
        <w:pStyle w:val="NormalWeb"/>
        <w:spacing w:line="360" w:lineRule="auto"/>
        <w:jc w:val="center"/>
        <w:rPr>
          <w:rFonts w:ascii="Verdana" w:hAnsi="Verdana" w:cs="Helvetica"/>
          <w:b/>
          <w:bCs/>
          <w:iCs/>
          <w:color w:val="000000" w:themeColor="text1"/>
          <w:spacing w:val="5"/>
          <w:sz w:val="28"/>
          <w:szCs w:val="28"/>
        </w:rPr>
      </w:pPr>
      <w:r w:rsidRPr="009F7EBC">
        <w:rPr>
          <w:rFonts w:ascii="Verdana" w:hAnsi="Verdana" w:cs="Helvetica"/>
          <w:b/>
          <w:bCs/>
          <w:iCs/>
          <w:color w:val="000000" w:themeColor="text1"/>
          <w:spacing w:val="5"/>
          <w:sz w:val="28"/>
          <w:szCs w:val="28"/>
        </w:rPr>
        <w:t>AstraZeneca ve Oxford Üniversitesi</w:t>
      </w:r>
      <w:r>
        <w:rPr>
          <w:rFonts w:ascii="Verdana" w:hAnsi="Verdana" w:cs="Helvetica"/>
          <w:b/>
          <w:bCs/>
          <w:iCs/>
          <w:color w:val="000000" w:themeColor="text1"/>
          <w:spacing w:val="5"/>
          <w:sz w:val="28"/>
          <w:szCs w:val="28"/>
        </w:rPr>
        <w:t xml:space="preserve"> </w:t>
      </w:r>
      <w:r w:rsidRPr="009F7EBC">
        <w:rPr>
          <w:rFonts w:ascii="Verdana" w:hAnsi="Verdana" w:cs="Helvetica"/>
          <w:b/>
          <w:bCs/>
          <w:iCs/>
          <w:color w:val="000000" w:themeColor="text1"/>
          <w:spacing w:val="5"/>
          <w:sz w:val="28"/>
          <w:szCs w:val="28"/>
        </w:rPr>
        <w:t>COVID-19 aşısı için kritik öneme sahip anlaşmayı duyurdu</w:t>
      </w:r>
    </w:p>
    <w:p w:rsidR="001C58CD" w:rsidRDefault="009F7EBC" w:rsidP="009F7EBC">
      <w:pPr>
        <w:pStyle w:val="NormalWeb"/>
        <w:spacing w:line="360" w:lineRule="auto"/>
        <w:jc w:val="center"/>
        <w:rPr>
          <w:rFonts w:ascii="Verdana" w:hAnsi="Verdana" w:cs="Helvetica"/>
          <w:b/>
          <w:bCs/>
          <w:iCs/>
          <w:color w:val="000000" w:themeColor="text1"/>
          <w:spacing w:val="5"/>
        </w:rPr>
      </w:pPr>
      <w:r w:rsidRPr="009F7EBC">
        <w:rPr>
          <w:rFonts w:ascii="Verdana" w:hAnsi="Verdana" w:cs="Helvetica"/>
          <w:b/>
          <w:bCs/>
          <w:iCs/>
          <w:color w:val="000000" w:themeColor="text1"/>
          <w:spacing w:val="5"/>
        </w:rPr>
        <w:t>İki kurumun iş birliği</w:t>
      </w:r>
      <w:r w:rsidR="00685ACD">
        <w:rPr>
          <w:rFonts w:ascii="Verdana" w:hAnsi="Verdana" w:cs="Helvetica"/>
          <w:b/>
          <w:bCs/>
          <w:iCs/>
          <w:color w:val="000000" w:themeColor="text1"/>
          <w:spacing w:val="5"/>
        </w:rPr>
        <w:t>,</w:t>
      </w:r>
      <w:r w:rsidRPr="009F7EBC">
        <w:rPr>
          <w:rFonts w:ascii="Verdana" w:hAnsi="Verdana" w:cs="Helvetica"/>
          <w:b/>
          <w:bCs/>
          <w:iCs/>
          <w:color w:val="000000" w:themeColor="text1"/>
          <w:spacing w:val="5"/>
        </w:rPr>
        <w:t xml:space="preserve"> aşının küresel çapta geliştirilmesini, üretimini ve dağıtımını </w:t>
      </w:r>
      <w:r w:rsidR="00716D98">
        <w:rPr>
          <w:rFonts w:ascii="Verdana" w:hAnsi="Verdana" w:cs="Helvetica"/>
          <w:b/>
          <w:bCs/>
          <w:iCs/>
          <w:color w:val="000000" w:themeColor="text1"/>
          <w:spacing w:val="5"/>
        </w:rPr>
        <w:t>kapsayacak</w:t>
      </w:r>
      <w:r w:rsidR="001C58CD" w:rsidRPr="001C58CD">
        <w:rPr>
          <w:rFonts w:ascii="Verdana" w:hAnsi="Verdana" w:cs="Helvetica"/>
          <w:b/>
          <w:bCs/>
          <w:iCs/>
          <w:color w:val="000000" w:themeColor="text1"/>
          <w:spacing w:val="5"/>
        </w:rPr>
        <w:t>.</w:t>
      </w:r>
    </w:p>
    <w:p w:rsidR="009F7EBC" w:rsidRPr="009F7EBC" w:rsidRDefault="009F7EBC" w:rsidP="009F7EBC">
      <w:pPr>
        <w:pStyle w:val="NormalWeb"/>
        <w:spacing w:line="360" w:lineRule="auto"/>
        <w:jc w:val="both"/>
        <w:rPr>
          <w:rFonts w:ascii="Verdana" w:hAnsi="Verdana" w:cs="Helvetica"/>
          <w:b/>
          <w:bCs/>
          <w:color w:val="000000" w:themeColor="text1"/>
          <w:spacing w:val="5"/>
          <w:sz w:val="20"/>
          <w:szCs w:val="20"/>
        </w:rPr>
      </w:pPr>
      <w:r w:rsidRPr="009F7EBC">
        <w:rPr>
          <w:rFonts w:ascii="Verdana" w:hAnsi="Verdana" w:cs="Helvetica"/>
          <w:color w:val="000000" w:themeColor="text1"/>
          <w:spacing w:val="5"/>
          <w:sz w:val="20"/>
          <w:szCs w:val="20"/>
        </w:rPr>
        <w:t xml:space="preserve">AstraZeneca ile Oxford Üniversitesi bugün, üniversitenin SARS-CoV-2 kaynaklı COVID-19 enfeksiyonunu önlemeyi amaçlayan potansiyel </w:t>
      </w:r>
      <w:proofErr w:type="spellStart"/>
      <w:r w:rsidRPr="009F7EBC">
        <w:rPr>
          <w:rFonts w:ascii="Verdana" w:hAnsi="Verdana" w:cs="Helvetica"/>
          <w:color w:val="000000" w:themeColor="text1"/>
          <w:spacing w:val="5"/>
          <w:sz w:val="20"/>
          <w:szCs w:val="20"/>
        </w:rPr>
        <w:t>rekombinan</w:t>
      </w:r>
      <w:proofErr w:type="spellEnd"/>
      <w:r w:rsidRPr="009F7EBC">
        <w:rPr>
          <w:rFonts w:ascii="Verdana" w:hAnsi="Verdana" w:cs="Helvetica"/>
          <w:color w:val="000000" w:themeColor="text1"/>
          <w:spacing w:val="5"/>
          <w:sz w:val="20"/>
          <w:szCs w:val="20"/>
        </w:rPr>
        <w:t xml:space="preserve"> </w:t>
      </w:r>
      <w:proofErr w:type="spellStart"/>
      <w:r w:rsidRPr="009F7EBC">
        <w:rPr>
          <w:rFonts w:ascii="Verdana" w:hAnsi="Verdana" w:cs="Helvetica"/>
          <w:color w:val="000000" w:themeColor="text1"/>
          <w:spacing w:val="5"/>
          <w:sz w:val="20"/>
          <w:szCs w:val="20"/>
        </w:rPr>
        <w:t>adenovirüs</w:t>
      </w:r>
      <w:proofErr w:type="spellEnd"/>
      <w:r w:rsidRPr="009F7EBC">
        <w:rPr>
          <w:rFonts w:ascii="Verdana" w:hAnsi="Verdana" w:cs="Helvetica"/>
          <w:color w:val="000000" w:themeColor="text1"/>
          <w:spacing w:val="5"/>
          <w:sz w:val="20"/>
          <w:szCs w:val="20"/>
        </w:rPr>
        <w:t xml:space="preserve"> aşısının küresel gelişimi ve dağıtımı için bir anlaşma yaptıklarını duyurdu.</w:t>
      </w:r>
    </w:p>
    <w:p w:rsidR="009F7EBC" w:rsidRPr="009F7EBC" w:rsidRDefault="009F7EBC" w:rsidP="009F7EBC">
      <w:pPr>
        <w:pStyle w:val="NormalWeb"/>
        <w:spacing w:line="360" w:lineRule="auto"/>
        <w:jc w:val="both"/>
        <w:rPr>
          <w:rFonts w:ascii="Verdana" w:hAnsi="Verdana" w:cs="Helvetica"/>
          <w:color w:val="000000" w:themeColor="text1"/>
          <w:spacing w:val="5"/>
          <w:sz w:val="20"/>
          <w:szCs w:val="20"/>
        </w:rPr>
      </w:pPr>
      <w:r w:rsidRPr="009F7EBC">
        <w:rPr>
          <w:rFonts w:ascii="Verdana" w:hAnsi="Verdana" w:cs="Helvetica"/>
          <w:color w:val="000000" w:themeColor="text1"/>
          <w:spacing w:val="5"/>
          <w:sz w:val="20"/>
          <w:szCs w:val="20"/>
        </w:rPr>
        <w:t xml:space="preserve">İş birliği, hastalara Oxford Üniversitesi </w:t>
      </w:r>
      <w:proofErr w:type="spellStart"/>
      <w:r w:rsidRPr="009F7EBC">
        <w:rPr>
          <w:rFonts w:ascii="Verdana" w:hAnsi="Verdana" w:cs="Helvetica"/>
          <w:color w:val="000000" w:themeColor="text1"/>
          <w:spacing w:val="5"/>
          <w:sz w:val="20"/>
          <w:szCs w:val="20"/>
        </w:rPr>
        <w:t>Jenner</w:t>
      </w:r>
      <w:proofErr w:type="spellEnd"/>
      <w:r w:rsidRPr="009F7EBC">
        <w:rPr>
          <w:rFonts w:ascii="Verdana" w:hAnsi="Verdana" w:cs="Helvetica"/>
          <w:color w:val="000000" w:themeColor="text1"/>
          <w:spacing w:val="5"/>
          <w:sz w:val="20"/>
          <w:szCs w:val="20"/>
        </w:rPr>
        <w:t xml:space="preserve"> Enstitüsü ile Oxford </w:t>
      </w:r>
      <w:proofErr w:type="spellStart"/>
      <w:r w:rsidRPr="009F7EBC">
        <w:rPr>
          <w:rFonts w:ascii="Verdana" w:hAnsi="Verdana" w:cs="Helvetica"/>
          <w:color w:val="000000" w:themeColor="text1"/>
          <w:spacing w:val="5"/>
          <w:sz w:val="20"/>
          <w:szCs w:val="20"/>
        </w:rPr>
        <w:t>Vaccine</w:t>
      </w:r>
      <w:proofErr w:type="spellEnd"/>
      <w:r w:rsidRPr="009F7EBC">
        <w:rPr>
          <w:rFonts w:ascii="Verdana" w:hAnsi="Verdana" w:cs="Helvetica"/>
          <w:color w:val="000000" w:themeColor="text1"/>
          <w:spacing w:val="5"/>
          <w:sz w:val="20"/>
          <w:szCs w:val="20"/>
        </w:rPr>
        <w:t xml:space="preserve"> </w:t>
      </w:r>
      <w:proofErr w:type="spellStart"/>
      <w:r w:rsidRPr="009F7EBC">
        <w:rPr>
          <w:rFonts w:ascii="Verdana" w:hAnsi="Verdana" w:cs="Helvetica"/>
          <w:color w:val="000000" w:themeColor="text1"/>
          <w:spacing w:val="5"/>
          <w:sz w:val="20"/>
          <w:szCs w:val="20"/>
        </w:rPr>
        <w:t>Group</w:t>
      </w:r>
      <w:proofErr w:type="spellEnd"/>
      <w:r w:rsidRPr="009F7EBC">
        <w:rPr>
          <w:rFonts w:ascii="Verdana" w:hAnsi="Verdana" w:cs="Helvetica"/>
          <w:color w:val="000000" w:themeColor="text1"/>
          <w:spacing w:val="5"/>
          <w:sz w:val="20"/>
          <w:szCs w:val="20"/>
        </w:rPr>
        <w:t xml:space="preserve"> tarafından halihazırda geliştirilmekte olan ve ChAdOx1 nCoV-19 olarak bilinen potansiyel aşıyı ulaştırmayı amaçlıyor. Anlaşma uyarınca, AstraZeneca aşının geliştirilmesinden, dünya çapında üretilmesinden ve dağıtımından sorumlu olacak.</w:t>
      </w:r>
    </w:p>
    <w:p w:rsidR="009F7EBC" w:rsidRPr="009F7EBC" w:rsidRDefault="009F7EBC" w:rsidP="009F7EBC">
      <w:pPr>
        <w:pStyle w:val="NormalWeb"/>
        <w:spacing w:line="360" w:lineRule="auto"/>
        <w:jc w:val="both"/>
        <w:rPr>
          <w:rFonts w:ascii="Verdana" w:hAnsi="Verdana" w:cs="Helvetica"/>
          <w:color w:val="000000" w:themeColor="text1"/>
          <w:spacing w:val="5"/>
          <w:sz w:val="20"/>
          <w:szCs w:val="20"/>
        </w:rPr>
      </w:pPr>
      <w:proofErr w:type="spellStart"/>
      <w:r w:rsidRPr="009F7EBC">
        <w:rPr>
          <w:rFonts w:ascii="Verdana" w:hAnsi="Verdana" w:cs="Helvetica"/>
          <w:color w:val="000000" w:themeColor="text1"/>
          <w:spacing w:val="5"/>
          <w:sz w:val="20"/>
          <w:szCs w:val="20"/>
        </w:rPr>
        <w:t>AstraZeneca</w:t>
      </w:r>
      <w:proofErr w:type="spellEnd"/>
      <w:r w:rsidRPr="009F7EBC">
        <w:rPr>
          <w:rFonts w:ascii="Verdana" w:hAnsi="Verdana" w:cs="Helvetica"/>
          <w:color w:val="000000" w:themeColor="text1"/>
          <w:spacing w:val="5"/>
          <w:sz w:val="20"/>
          <w:szCs w:val="20"/>
        </w:rPr>
        <w:t xml:space="preserve"> CEO’su Pascal </w:t>
      </w:r>
      <w:proofErr w:type="spellStart"/>
      <w:r w:rsidRPr="009F7EBC">
        <w:rPr>
          <w:rFonts w:ascii="Verdana" w:hAnsi="Verdana" w:cs="Helvetica"/>
          <w:color w:val="000000" w:themeColor="text1"/>
          <w:spacing w:val="5"/>
          <w:sz w:val="20"/>
          <w:szCs w:val="20"/>
        </w:rPr>
        <w:t>Soriot</w:t>
      </w:r>
      <w:proofErr w:type="spellEnd"/>
      <w:r w:rsidRPr="009F7EBC">
        <w:rPr>
          <w:rFonts w:ascii="Verdana" w:hAnsi="Verdana" w:cs="Helvetica"/>
          <w:color w:val="000000" w:themeColor="text1"/>
          <w:spacing w:val="5"/>
          <w:sz w:val="20"/>
          <w:szCs w:val="20"/>
        </w:rPr>
        <w:t xml:space="preserve"> şunları söyledi: “COVID-19 dünyada tutunmaya devam ettikçe, virüsü yenmek için aşıya duyulan ihtiyaç da </w:t>
      </w:r>
      <w:proofErr w:type="spellStart"/>
      <w:r w:rsidRPr="009F7EBC">
        <w:rPr>
          <w:rFonts w:ascii="Verdana" w:hAnsi="Verdana" w:cs="Helvetica"/>
          <w:color w:val="000000" w:themeColor="text1"/>
          <w:spacing w:val="5"/>
          <w:sz w:val="20"/>
          <w:szCs w:val="20"/>
        </w:rPr>
        <w:t>aciliyetini</w:t>
      </w:r>
      <w:proofErr w:type="spellEnd"/>
      <w:r w:rsidRPr="009F7EBC">
        <w:rPr>
          <w:rFonts w:ascii="Verdana" w:hAnsi="Verdana" w:cs="Helvetica"/>
          <w:color w:val="000000" w:themeColor="text1"/>
          <w:spacing w:val="5"/>
          <w:sz w:val="20"/>
          <w:szCs w:val="20"/>
        </w:rPr>
        <w:t xml:space="preserve"> koruyor. Bu iş birliği Oxford Üniversitesi’nin aşı bilimindeki </w:t>
      </w:r>
      <w:r w:rsidR="00067161">
        <w:rPr>
          <w:rFonts w:ascii="Verdana" w:hAnsi="Verdana" w:cs="Helvetica"/>
          <w:color w:val="000000" w:themeColor="text1"/>
          <w:spacing w:val="5"/>
          <w:sz w:val="20"/>
          <w:szCs w:val="20"/>
        </w:rPr>
        <w:t xml:space="preserve"> dünya standartlarındaki </w:t>
      </w:r>
      <w:r w:rsidRPr="009F7EBC">
        <w:rPr>
          <w:rFonts w:ascii="Verdana" w:hAnsi="Verdana" w:cs="Helvetica"/>
          <w:color w:val="000000" w:themeColor="text1"/>
          <w:spacing w:val="5"/>
          <w:sz w:val="20"/>
          <w:szCs w:val="20"/>
        </w:rPr>
        <w:t xml:space="preserve"> uzmanlığı ile </w:t>
      </w:r>
      <w:proofErr w:type="spellStart"/>
      <w:r w:rsidRPr="009F7EBC">
        <w:rPr>
          <w:rFonts w:ascii="Verdana" w:hAnsi="Verdana" w:cs="Helvetica"/>
          <w:color w:val="000000" w:themeColor="text1"/>
          <w:spacing w:val="5"/>
          <w:sz w:val="20"/>
          <w:szCs w:val="20"/>
        </w:rPr>
        <w:t>AstraZeneca’nın</w:t>
      </w:r>
      <w:proofErr w:type="spellEnd"/>
      <w:r w:rsidRPr="009F7EBC">
        <w:rPr>
          <w:rFonts w:ascii="Verdana" w:hAnsi="Verdana" w:cs="Helvetica"/>
          <w:color w:val="000000" w:themeColor="text1"/>
          <w:spacing w:val="5"/>
          <w:sz w:val="20"/>
          <w:szCs w:val="20"/>
        </w:rPr>
        <w:t xml:space="preserve"> küresel geliştirme, üretim ve dağıtım yetenekleri alanındaki uzmanlığını bir araya getiriyor. Güçlerimizi birleştirerek, virüsle savaşacak bir aşının küresel çapta dağıtımını hızlandırmayı ve insanları bu kuşağın gördüğü en ölümcül salgın hastalıktan koruyabilmeyi ümit ediyoruz.”</w:t>
      </w:r>
    </w:p>
    <w:p w:rsidR="009F7EBC" w:rsidRPr="009F7EBC" w:rsidRDefault="009F7EBC" w:rsidP="009F7EBC">
      <w:pPr>
        <w:pStyle w:val="NormalWeb"/>
        <w:spacing w:line="360" w:lineRule="auto"/>
        <w:jc w:val="both"/>
        <w:rPr>
          <w:rFonts w:ascii="Verdana" w:hAnsi="Verdana" w:cs="Helvetica"/>
          <w:color w:val="000000" w:themeColor="text1"/>
          <w:spacing w:val="5"/>
          <w:sz w:val="20"/>
          <w:szCs w:val="20"/>
        </w:rPr>
      </w:pPr>
      <w:proofErr w:type="spellStart"/>
      <w:r w:rsidRPr="009F7EBC">
        <w:rPr>
          <w:rFonts w:ascii="Verdana" w:hAnsi="Verdana" w:cs="Helvetica"/>
          <w:color w:val="000000" w:themeColor="text1"/>
          <w:spacing w:val="5"/>
          <w:sz w:val="20"/>
          <w:szCs w:val="20"/>
        </w:rPr>
        <w:t>AstraZeneca</w:t>
      </w:r>
      <w:proofErr w:type="spellEnd"/>
      <w:r w:rsidR="00E15DEE">
        <w:rPr>
          <w:rFonts w:ascii="Verdana" w:hAnsi="Verdana" w:cs="Helvetica"/>
          <w:color w:val="000000" w:themeColor="text1"/>
          <w:spacing w:val="5"/>
          <w:sz w:val="20"/>
          <w:szCs w:val="20"/>
        </w:rPr>
        <w:t xml:space="preserve"> </w:t>
      </w:r>
      <w:proofErr w:type="spellStart"/>
      <w:r w:rsidR="00E15DEE">
        <w:rPr>
          <w:rFonts w:ascii="Verdana" w:hAnsi="Verdana" w:cs="Helvetica"/>
          <w:color w:val="000000" w:themeColor="text1"/>
          <w:spacing w:val="5"/>
          <w:sz w:val="20"/>
          <w:szCs w:val="20"/>
        </w:rPr>
        <w:t>Biyofarmasötik</w:t>
      </w:r>
      <w:proofErr w:type="spellEnd"/>
      <w:r w:rsidRPr="009F7EBC">
        <w:rPr>
          <w:rFonts w:ascii="Verdana" w:hAnsi="Verdana" w:cs="Helvetica"/>
          <w:color w:val="000000" w:themeColor="text1"/>
          <w:spacing w:val="5"/>
          <w:sz w:val="20"/>
          <w:szCs w:val="20"/>
        </w:rPr>
        <w:t xml:space="preserve"> Ar-Ge Genel Müdür Yardımcısı Mene Pangalos şunları söyledi: “Oxford Üniversitesi ile AstraZeneca, aşı alanındaki temel araştırmaları ilerletme konusunda köklü bir ilişkiye sahip. Dünya genelinde COVID-19'u önlemek için birlikte aşı geliştirme çalışması yapmaktan büyük bir heyecan duyuyoruz. Oxford Üniversitesi ve yeni ortaklığımızın bir parçası olan </w:t>
      </w:r>
      <w:proofErr w:type="spellStart"/>
      <w:r w:rsidRPr="009F7EBC">
        <w:rPr>
          <w:rFonts w:ascii="Verdana" w:hAnsi="Verdana" w:cs="Helvetica"/>
          <w:color w:val="000000" w:themeColor="text1"/>
          <w:spacing w:val="5"/>
          <w:sz w:val="20"/>
          <w:szCs w:val="20"/>
        </w:rPr>
        <w:t>Vaccitech</w:t>
      </w:r>
      <w:proofErr w:type="spellEnd"/>
      <w:r w:rsidRPr="009F7EBC">
        <w:rPr>
          <w:rFonts w:ascii="Verdana" w:hAnsi="Verdana" w:cs="Helvetica"/>
          <w:color w:val="000000" w:themeColor="text1"/>
          <w:spacing w:val="5"/>
          <w:sz w:val="20"/>
          <w:szCs w:val="20"/>
        </w:rPr>
        <w:t xml:space="preserve"> gibi yenilikçi şirketlerle çalışmak için sabırsızlanıyoruz.”</w:t>
      </w:r>
    </w:p>
    <w:p w:rsidR="009F7EBC" w:rsidRPr="009F7EBC" w:rsidRDefault="009F7EBC" w:rsidP="009F7EBC">
      <w:pPr>
        <w:pStyle w:val="NormalWeb"/>
        <w:spacing w:line="360" w:lineRule="auto"/>
        <w:jc w:val="both"/>
        <w:rPr>
          <w:rFonts w:ascii="Verdana" w:hAnsi="Verdana" w:cs="Helvetica"/>
          <w:color w:val="000000" w:themeColor="text1"/>
          <w:spacing w:val="5"/>
          <w:sz w:val="20"/>
          <w:szCs w:val="20"/>
        </w:rPr>
      </w:pPr>
      <w:r w:rsidRPr="009F7EBC">
        <w:rPr>
          <w:rFonts w:ascii="Verdana" w:hAnsi="Verdana" w:cs="Helvetica"/>
          <w:color w:val="000000" w:themeColor="text1"/>
          <w:spacing w:val="5"/>
          <w:sz w:val="20"/>
          <w:szCs w:val="20"/>
        </w:rPr>
        <w:t xml:space="preserve">İngiltere İş, Enerji ve Sanayi Stratejisi Bakanı </w:t>
      </w:r>
      <w:proofErr w:type="spellStart"/>
      <w:r w:rsidRPr="009F7EBC">
        <w:rPr>
          <w:rFonts w:ascii="Verdana" w:hAnsi="Verdana" w:cs="Helvetica"/>
          <w:color w:val="000000" w:themeColor="text1"/>
          <w:spacing w:val="5"/>
          <w:sz w:val="20"/>
          <w:szCs w:val="20"/>
        </w:rPr>
        <w:t>Alok</w:t>
      </w:r>
      <w:proofErr w:type="spellEnd"/>
      <w:r w:rsidRPr="009F7EBC">
        <w:rPr>
          <w:rFonts w:ascii="Verdana" w:hAnsi="Verdana" w:cs="Helvetica"/>
          <w:color w:val="000000" w:themeColor="text1"/>
          <w:spacing w:val="5"/>
          <w:sz w:val="20"/>
          <w:szCs w:val="20"/>
        </w:rPr>
        <w:t xml:space="preserve"> </w:t>
      </w:r>
      <w:proofErr w:type="spellStart"/>
      <w:r w:rsidRPr="009F7EBC">
        <w:rPr>
          <w:rFonts w:ascii="Verdana" w:hAnsi="Verdana" w:cs="Helvetica"/>
          <w:color w:val="000000" w:themeColor="text1"/>
          <w:spacing w:val="5"/>
          <w:sz w:val="20"/>
          <w:szCs w:val="20"/>
        </w:rPr>
        <w:t>Sharma</w:t>
      </w:r>
      <w:proofErr w:type="spellEnd"/>
      <w:r w:rsidRPr="009F7EBC">
        <w:rPr>
          <w:rFonts w:ascii="Verdana" w:hAnsi="Verdana" w:cs="Helvetica"/>
          <w:color w:val="000000" w:themeColor="text1"/>
          <w:spacing w:val="5"/>
          <w:sz w:val="20"/>
          <w:szCs w:val="20"/>
        </w:rPr>
        <w:t xml:space="preserve"> şunları söyledi: “Oxford Üniversitesi ile AstraZeneca arasındaki bu iş birliği, </w:t>
      </w:r>
      <w:proofErr w:type="spellStart"/>
      <w:r w:rsidRPr="009F7EBC">
        <w:rPr>
          <w:rFonts w:ascii="Verdana" w:hAnsi="Verdana" w:cs="Helvetica"/>
          <w:color w:val="000000" w:themeColor="text1"/>
          <w:spacing w:val="5"/>
          <w:sz w:val="20"/>
          <w:szCs w:val="20"/>
        </w:rPr>
        <w:t>koronavirüs</w:t>
      </w:r>
      <w:proofErr w:type="spellEnd"/>
      <w:r w:rsidRPr="009F7EBC">
        <w:rPr>
          <w:rFonts w:ascii="Verdana" w:hAnsi="Verdana" w:cs="Helvetica"/>
          <w:color w:val="000000" w:themeColor="text1"/>
          <w:spacing w:val="5"/>
          <w:sz w:val="20"/>
          <w:szCs w:val="20"/>
        </w:rPr>
        <w:t xml:space="preserve"> aşısının üretimini hızla ilerletebilecek olması açısından hayati bir adım. İş birliğimiz, Oxford Üniversitesi'nin </w:t>
      </w:r>
      <w:proofErr w:type="spellStart"/>
      <w:r w:rsidRPr="009F7EBC">
        <w:rPr>
          <w:rFonts w:ascii="Verdana" w:hAnsi="Verdana" w:cs="Helvetica"/>
          <w:color w:val="000000" w:themeColor="text1"/>
          <w:spacing w:val="5"/>
          <w:sz w:val="20"/>
          <w:szCs w:val="20"/>
        </w:rPr>
        <w:t>Jenner</w:t>
      </w:r>
      <w:proofErr w:type="spellEnd"/>
      <w:r w:rsidRPr="009F7EBC">
        <w:rPr>
          <w:rFonts w:ascii="Verdana" w:hAnsi="Verdana" w:cs="Helvetica"/>
          <w:color w:val="000000" w:themeColor="text1"/>
          <w:spacing w:val="5"/>
          <w:sz w:val="20"/>
          <w:szCs w:val="20"/>
        </w:rPr>
        <w:t xml:space="preserve"> Enstitüsü tarafından yapılan bu aşıların başarılı olması durumunda, aşının olabildiğince hızlı bir şekilde ihtiyaç sahiplerine ulaştırılmasına ve binlerce hayatın bu hastalıktan korunmasına da yardımcı olacak.”</w:t>
      </w:r>
    </w:p>
    <w:p w:rsidR="009F7EBC" w:rsidRPr="009F7EBC" w:rsidRDefault="009F7EBC" w:rsidP="009F7EBC">
      <w:pPr>
        <w:pStyle w:val="NormalWeb"/>
        <w:spacing w:line="360" w:lineRule="auto"/>
        <w:jc w:val="both"/>
        <w:rPr>
          <w:rFonts w:ascii="Verdana" w:hAnsi="Verdana" w:cs="Helvetica"/>
          <w:color w:val="000000" w:themeColor="text1"/>
          <w:spacing w:val="5"/>
          <w:sz w:val="20"/>
          <w:szCs w:val="20"/>
        </w:rPr>
      </w:pPr>
      <w:r w:rsidRPr="009F7EBC">
        <w:rPr>
          <w:rFonts w:ascii="Verdana" w:hAnsi="Verdana" w:cs="Helvetica"/>
          <w:color w:val="000000" w:themeColor="text1"/>
          <w:spacing w:val="5"/>
          <w:sz w:val="20"/>
          <w:szCs w:val="20"/>
        </w:rPr>
        <w:lastRenderedPageBreak/>
        <w:t xml:space="preserve">Oxford Üniversitesi Kraliyet Tıp Profesörü Profesör </w:t>
      </w:r>
      <w:proofErr w:type="spellStart"/>
      <w:r w:rsidRPr="009F7EBC">
        <w:rPr>
          <w:rFonts w:ascii="Verdana" w:hAnsi="Verdana" w:cs="Helvetica"/>
          <w:color w:val="000000" w:themeColor="text1"/>
          <w:spacing w:val="5"/>
          <w:sz w:val="20"/>
          <w:szCs w:val="20"/>
        </w:rPr>
        <w:t>Sir</w:t>
      </w:r>
      <w:proofErr w:type="spellEnd"/>
      <w:r w:rsidRPr="009F7EBC">
        <w:rPr>
          <w:rFonts w:ascii="Verdana" w:hAnsi="Verdana" w:cs="Helvetica"/>
          <w:color w:val="000000" w:themeColor="text1"/>
          <w:spacing w:val="5"/>
          <w:sz w:val="20"/>
          <w:szCs w:val="20"/>
        </w:rPr>
        <w:t xml:space="preserve"> John </w:t>
      </w:r>
      <w:proofErr w:type="spellStart"/>
      <w:r w:rsidRPr="009F7EBC">
        <w:rPr>
          <w:rFonts w:ascii="Verdana" w:hAnsi="Verdana" w:cs="Helvetica"/>
          <w:color w:val="000000" w:themeColor="text1"/>
          <w:spacing w:val="5"/>
          <w:sz w:val="20"/>
          <w:szCs w:val="20"/>
        </w:rPr>
        <w:t>Bell</w:t>
      </w:r>
      <w:proofErr w:type="spellEnd"/>
      <w:r w:rsidRPr="009F7EBC">
        <w:rPr>
          <w:rFonts w:ascii="Verdana" w:hAnsi="Verdana" w:cs="Helvetica"/>
          <w:color w:val="000000" w:themeColor="text1"/>
          <w:spacing w:val="5"/>
          <w:sz w:val="20"/>
          <w:szCs w:val="20"/>
        </w:rPr>
        <w:t xml:space="preserve"> şunları söyledi: “AstraZeneca ile ortaklığımız, önümüzdeki yıllarda da küresel salgı</w:t>
      </w:r>
      <w:r w:rsidR="00716D98">
        <w:rPr>
          <w:rFonts w:ascii="Verdana" w:hAnsi="Verdana" w:cs="Helvetica"/>
          <w:color w:val="000000" w:themeColor="text1"/>
          <w:spacing w:val="5"/>
          <w:sz w:val="20"/>
          <w:szCs w:val="20"/>
        </w:rPr>
        <w:t>n</w:t>
      </w:r>
      <w:r w:rsidRPr="009F7EBC">
        <w:rPr>
          <w:rFonts w:ascii="Verdana" w:hAnsi="Verdana" w:cs="Helvetica"/>
          <w:color w:val="000000" w:themeColor="text1"/>
          <w:spacing w:val="5"/>
          <w:sz w:val="20"/>
          <w:szCs w:val="20"/>
        </w:rPr>
        <w:t xml:space="preserve">larla mücadelede büyük bir güç olacak. Etkili ve onaylanmış bir aşımız olduğunda, </w:t>
      </w:r>
      <w:proofErr w:type="spellStart"/>
      <w:r w:rsidRPr="009F7EBC">
        <w:rPr>
          <w:rFonts w:ascii="Verdana" w:hAnsi="Verdana" w:cs="Helvetica"/>
          <w:color w:val="000000" w:themeColor="text1"/>
          <w:spacing w:val="5"/>
          <w:sz w:val="20"/>
          <w:szCs w:val="20"/>
        </w:rPr>
        <w:t>koronavirüse</w:t>
      </w:r>
      <w:proofErr w:type="spellEnd"/>
      <w:r w:rsidRPr="009F7EBC">
        <w:rPr>
          <w:rFonts w:ascii="Verdana" w:hAnsi="Verdana" w:cs="Helvetica"/>
          <w:color w:val="000000" w:themeColor="text1"/>
          <w:spacing w:val="5"/>
          <w:sz w:val="20"/>
          <w:szCs w:val="20"/>
        </w:rPr>
        <w:t xml:space="preserve"> karşı bağışıklık kazanmaya başlamak için güçlü bir konumda olacağımıza inanıyoruz. Ne yazık ki, yeni küresel salgın riskleri her zaman bizimle olacak fakat yeni araştırma merkezimiz, bu tür olaylarla karşı karşıya geldiğimizde daha hazırlıklı olmamızı ve daha hızlı tepki vermemizi sağlayacak.” </w:t>
      </w:r>
    </w:p>
    <w:p w:rsidR="00E37486" w:rsidRDefault="009F7EBC" w:rsidP="009F7EBC">
      <w:pPr>
        <w:pStyle w:val="NormalWeb"/>
        <w:spacing w:line="360" w:lineRule="auto"/>
        <w:jc w:val="both"/>
        <w:rPr>
          <w:rFonts w:ascii="Verdana" w:hAnsi="Verdana" w:cs="Helvetica"/>
          <w:color w:val="000000" w:themeColor="text1"/>
          <w:spacing w:val="5"/>
          <w:sz w:val="20"/>
          <w:szCs w:val="20"/>
        </w:rPr>
      </w:pPr>
      <w:r w:rsidRPr="009F7EBC">
        <w:rPr>
          <w:rFonts w:ascii="Verdana" w:hAnsi="Verdana" w:cs="Helvetica"/>
          <w:color w:val="000000" w:themeColor="text1"/>
          <w:spacing w:val="5"/>
          <w:sz w:val="20"/>
          <w:szCs w:val="20"/>
        </w:rPr>
        <w:t xml:space="preserve">Oxford Üniversitesi Rektör Yardımcısı Profesör Louise Richardson, şunları söyledi: “Oxford'daki meslektaşlarım gibi, </w:t>
      </w:r>
      <w:proofErr w:type="spellStart"/>
      <w:r w:rsidRPr="009F7EBC">
        <w:rPr>
          <w:rFonts w:ascii="Verdana" w:hAnsi="Verdana" w:cs="Helvetica"/>
          <w:color w:val="000000" w:themeColor="text1"/>
          <w:spacing w:val="5"/>
          <w:sz w:val="20"/>
          <w:szCs w:val="20"/>
        </w:rPr>
        <w:t>Jenner</w:t>
      </w:r>
      <w:proofErr w:type="spellEnd"/>
      <w:r w:rsidRPr="009F7EBC">
        <w:rPr>
          <w:rFonts w:ascii="Verdana" w:hAnsi="Verdana" w:cs="Helvetica"/>
          <w:color w:val="000000" w:themeColor="text1"/>
          <w:spacing w:val="5"/>
          <w:sz w:val="20"/>
          <w:szCs w:val="20"/>
        </w:rPr>
        <w:t xml:space="preserve"> Enstitüsü ve Oxford Aşı Grubu'ndaki olağanüstü yetenekli akademisyen ekibimizin çalışmalarından büyük gurur duyuyorum. Yüzyıllardır Oxford Üniversitesi'nin misyonu olan en iyi araştırma, öğretim ve dünyaya katkıda bulunma geleneğini temsil ediyorlar. Ülkenin dört bir yanındaki insanlar gibi, onlara da etkili bir aşı geliştirmede başarılar diliyoruz. AstraZeneca ile ortaklığımız, başarılı olunması durumunda İngiltere’de ve özellikle düşük ve orta gelirli ülkelerde olmak üzere tüm dünyada insanların, bu korkunç virüsten mümkün olduğunca çabuk korunmasını sağlayacaktır.”</w:t>
      </w:r>
    </w:p>
    <w:p w:rsidR="00F11325" w:rsidRDefault="00F11325" w:rsidP="009F7EBC">
      <w:pPr>
        <w:pStyle w:val="NormalWeb"/>
        <w:spacing w:line="360" w:lineRule="auto"/>
        <w:jc w:val="both"/>
        <w:rPr>
          <w:rFonts w:ascii="Verdana" w:hAnsi="Verdana" w:cs="Helvetica"/>
          <w:color w:val="000000" w:themeColor="text1"/>
          <w:spacing w:val="5"/>
          <w:sz w:val="20"/>
          <w:szCs w:val="20"/>
        </w:rPr>
      </w:pPr>
      <w:r w:rsidRPr="00F11325">
        <w:rPr>
          <w:rFonts w:ascii="Verdana" w:hAnsi="Verdana" w:cs="Helvetica"/>
          <w:color w:val="000000" w:themeColor="text1"/>
          <w:spacing w:val="5"/>
          <w:sz w:val="20"/>
          <w:szCs w:val="20"/>
        </w:rPr>
        <w:t xml:space="preserve">Potansiyel aşı geçen hafta Güney İngiltere'deki beş </w:t>
      </w:r>
      <w:r w:rsidR="003F5227">
        <w:rPr>
          <w:rFonts w:ascii="Verdana" w:hAnsi="Verdana" w:cs="Helvetica"/>
          <w:color w:val="000000" w:themeColor="text1"/>
          <w:spacing w:val="5"/>
          <w:sz w:val="20"/>
          <w:szCs w:val="20"/>
        </w:rPr>
        <w:t xml:space="preserve">çalışma </w:t>
      </w:r>
      <w:r w:rsidRPr="00F11325">
        <w:rPr>
          <w:rFonts w:ascii="Verdana" w:hAnsi="Verdana" w:cs="Helvetica"/>
          <w:color w:val="000000" w:themeColor="text1"/>
          <w:spacing w:val="5"/>
          <w:sz w:val="20"/>
          <w:szCs w:val="20"/>
        </w:rPr>
        <w:t>merkezinde</w:t>
      </w:r>
      <w:r w:rsidR="003F5227">
        <w:rPr>
          <w:rFonts w:ascii="Verdana" w:hAnsi="Verdana" w:cs="Helvetica"/>
          <w:color w:val="000000" w:themeColor="text1"/>
          <w:spacing w:val="5"/>
          <w:sz w:val="20"/>
          <w:szCs w:val="20"/>
        </w:rPr>
        <w:t>,</w:t>
      </w:r>
      <w:r w:rsidRPr="00F11325">
        <w:rPr>
          <w:rFonts w:ascii="Verdana" w:hAnsi="Verdana" w:cs="Helvetica"/>
          <w:color w:val="000000" w:themeColor="text1"/>
          <w:spacing w:val="5"/>
          <w:sz w:val="20"/>
          <w:szCs w:val="20"/>
        </w:rPr>
        <w:t xml:space="preserve"> 18 ila 55 yaş arası sağlıklı gönüllülerde güvenlik ve etki</w:t>
      </w:r>
      <w:r w:rsidR="003F5227">
        <w:rPr>
          <w:rFonts w:ascii="Verdana" w:hAnsi="Verdana" w:cs="Helvetica"/>
          <w:color w:val="000000" w:themeColor="text1"/>
          <w:spacing w:val="5"/>
          <w:sz w:val="20"/>
          <w:szCs w:val="20"/>
        </w:rPr>
        <w:t>li</w:t>
      </w:r>
      <w:r w:rsidRPr="00F11325">
        <w:rPr>
          <w:rFonts w:ascii="Verdana" w:hAnsi="Verdana" w:cs="Helvetica"/>
          <w:color w:val="000000" w:themeColor="text1"/>
          <w:spacing w:val="5"/>
          <w:sz w:val="20"/>
          <w:szCs w:val="20"/>
        </w:rPr>
        <w:t>liği</w:t>
      </w:r>
      <w:r w:rsidR="003F5227">
        <w:rPr>
          <w:rFonts w:ascii="Verdana" w:hAnsi="Verdana" w:cs="Helvetica"/>
          <w:color w:val="000000" w:themeColor="text1"/>
          <w:spacing w:val="5"/>
          <w:sz w:val="20"/>
          <w:szCs w:val="20"/>
        </w:rPr>
        <w:t>ni</w:t>
      </w:r>
      <w:r w:rsidRPr="00F11325">
        <w:rPr>
          <w:rFonts w:ascii="Verdana" w:hAnsi="Verdana" w:cs="Helvetica"/>
          <w:color w:val="000000" w:themeColor="text1"/>
          <w:spacing w:val="5"/>
          <w:sz w:val="20"/>
          <w:szCs w:val="20"/>
        </w:rPr>
        <w:t xml:space="preserve"> incelemek üzere Faz I klinik çalışmalarına </w:t>
      </w:r>
      <w:r w:rsidR="003F5227">
        <w:rPr>
          <w:rFonts w:ascii="Verdana" w:hAnsi="Verdana" w:cs="Helvetica"/>
          <w:color w:val="000000" w:themeColor="text1"/>
          <w:spacing w:val="5"/>
          <w:sz w:val="20"/>
          <w:szCs w:val="20"/>
        </w:rPr>
        <w:t>alındı</w:t>
      </w:r>
      <w:r w:rsidRPr="00F11325">
        <w:rPr>
          <w:rFonts w:ascii="Verdana" w:hAnsi="Verdana" w:cs="Helvetica"/>
          <w:color w:val="000000" w:themeColor="text1"/>
          <w:spacing w:val="5"/>
          <w:sz w:val="20"/>
          <w:szCs w:val="20"/>
        </w:rPr>
        <w:t xml:space="preserve">. Faz I </w:t>
      </w:r>
      <w:r w:rsidR="003F5227">
        <w:rPr>
          <w:rFonts w:ascii="Verdana" w:hAnsi="Verdana" w:cs="Helvetica"/>
          <w:color w:val="000000" w:themeColor="text1"/>
          <w:spacing w:val="5"/>
          <w:sz w:val="20"/>
          <w:szCs w:val="20"/>
        </w:rPr>
        <w:t xml:space="preserve">çalışmasından </w:t>
      </w:r>
      <w:r w:rsidRPr="00F11325">
        <w:rPr>
          <w:rFonts w:ascii="Verdana" w:hAnsi="Verdana" w:cs="Helvetica"/>
          <w:color w:val="000000" w:themeColor="text1"/>
          <w:spacing w:val="5"/>
          <w:sz w:val="20"/>
          <w:szCs w:val="20"/>
        </w:rPr>
        <w:t xml:space="preserve">elde edilen veriler gelecek ay sunulabilecek. </w:t>
      </w:r>
      <w:r w:rsidR="001E086B">
        <w:rPr>
          <w:rFonts w:ascii="Verdana" w:hAnsi="Verdana" w:cs="Helvetica"/>
          <w:color w:val="000000" w:themeColor="text1"/>
          <w:spacing w:val="5"/>
          <w:sz w:val="20"/>
          <w:szCs w:val="20"/>
        </w:rPr>
        <w:t>İ</w:t>
      </w:r>
      <w:r w:rsidRPr="00F11325">
        <w:rPr>
          <w:rFonts w:ascii="Verdana" w:hAnsi="Verdana" w:cs="Helvetica"/>
          <w:color w:val="000000" w:themeColor="text1"/>
          <w:spacing w:val="5"/>
          <w:sz w:val="20"/>
          <w:szCs w:val="20"/>
        </w:rPr>
        <w:t xml:space="preserve">leri </w:t>
      </w:r>
      <w:r w:rsidR="00130A0C">
        <w:rPr>
          <w:rFonts w:ascii="Verdana" w:hAnsi="Verdana" w:cs="Helvetica"/>
          <w:color w:val="000000" w:themeColor="text1"/>
          <w:spacing w:val="5"/>
          <w:sz w:val="20"/>
          <w:szCs w:val="20"/>
        </w:rPr>
        <w:t xml:space="preserve">evre çalışmalara </w:t>
      </w:r>
      <w:r w:rsidRPr="00F11325">
        <w:rPr>
          <w:rFonts w:ascii="Verdana" w:hAnsi="Verdana" w:cs="Helvetica"/>
          <w:color w:val="000000" w:themeColor="text1"/>
          <w:spacing w:val="5"/>
          <w:sz w:val="20"/>
          <w:szCs w:val="20"/>
        </w:rPr>
        <w:t>geçiş</w:t>
      </w:r>
      <w:r w:rsidR="00130A0C">
        <w:rPr>
          <w:rFonts w:ascii="Verdana" w:hAnsi="Verdana" w:cs="Helvetica"/>
          <w:color w:val="000000" w:themeColor="text1"/>
          <w:spacing w:val="5"/>
          <w:sz w:val="20"/>
          <w:szCs w:val="20"/>
        </w:rPr>
        <w:t xml:space="preserve"> ile ilgili gelişmelerin</w:t>
      </w:r>
      <w:r w:rsidRPr="00F11325">
        <w:rPr>
          <w:rFonts w:ascii="Verdana" w:hAnsi="Verdana" w:cs="Helvetica"/>
          <w:color w:val="000000" w:themeColor="text1"/>
          <w:spacing w:val="5"/>
          <w:sz w:val="20"/>
          <w:szCs w:val="20"/>
        </w:rPr>
        <w:t xml:space="preserve"> ise bu yılın ortalarında gerçekleşmesi bekleniyor.  </w:t>
      </w:r>
    </w:p>
    <w:p w:rsidR="00B81249" w:rsidRPr="00B81249" w:rsidRDefault="00B81249" w:rsidP="00B81249">
      <w:pPr>
        <w:pStyle w:val="NormalWeb"/>
        <w:rPr>
          <w:rFonts w:ascii="Verdana" w:hAnsi="Verdana" w:cs="Helvetica"/>
          <w:b/>
          <w:bCs/>
          <w:color w:val="000000" w:themeColor="text1"/>
          <w:spacing w:val="5"/>
          <w:sz w:val="20"/>
          <w:szCs w:val="20"/>
        </w:rPr>
      </w:pPr>
      <w:r w:rsidRPr="00B81249">
        <w:rPr>
          <w:rFonts w:ascii="Verdana" w:hAnsi="Verdana" w:cs="Helvetica"/>
          <w:b/>
          <w:bCs/>
          <w:color w:val="000000" w:themeColor="text1"/>
          <w:spacing w:val="5"/>
          <w:sz w:val="20"/>
          <w:szCs w:val="20"/>
        </w:rPr>
        <w:t xml:space="preserve">ChAdOx1 nCoV-19 </w:t>
      </w:r>
    </w:p>
    <w:p w:rsidR="00655114" w:rsidRPr="00655114" w:rsidRDefault="00655114" w:rsidP="00655114">
      <w:pPr>
        <w:pStyle w:val="NormalWeb"/>
        <w:spacing w:line="360" w:lineRule="auto"/>
        <w:jc w:val="both"/>
        <w:rPr>
          <w:rFonts w:ascii="Verdana" w:hAnsi="Verdana" w:cs="Helvetica"/>
          <w:color w:val="000000" w:themeColor="text1"/>
          <w:spacing w:val="5"/>
          <w:sz w:val="20"/>
          <w:szCs w:val="20"/>
        </w:rPr>
      </w:pPr>
      <w:r w:rsidRPr="00655114">
        <w:rPr>
          <w:rFonts w:ascii="Verdana" w:hAnsi="Verdana" w:cs="Helvetica"/>
          <w:color w:val="000000" w:themeColor="text1"/>
          <w:spacing w:val="5"/>
          <w:sz w:val="20"/>
          <w:szCs w:val="20"/>
        </w:rPr>
        <w:t xml:space="preserve">Oxford Üniversitesi </w:t>
      </w:r>
      <w:proofErr w:type="spellStart"/>
      <w:r w:rsidRPr="00655114">
        <w:rPr>
          <w:rFonts w:ascii="Verdana" w:hAnsi="Verdana" w:cs="Helvetica"/>
          <w:color w:val="000000" w:themeColor="text1"/>
          <w:spacing w:val="5"/>
          <w:sz w:val="20"/>
          <w:szCs w:val="20"/>
        </w:rPr>
        <w:t>Jenner</w:t>
      </w:r>
      <w:proofErr w:type="spellEnd"/>
      <w:r w:rsidRPr="00655114">
        <w:rPr>
          <w:rFonts w:ascii="Verdana" w:hAnsi="Verdana" w:cs="Helvetica"/>
          <w:color w:val="000000" w:themeColor="text1"/>
          <w:spacing w:val="5"/>
          <w:sz w:val="20"/>
          <w:szCs w:val="20"/>
        </w:rPr>
        <w:t xml:space="preserve"> Enstitüsü'nde geliştirilen ve Oxford Aşı Grubu tarafından çalışılan ChAdOx1 nCoV-19, SARS-CoV-2’nin hücrelere tutunmasını sağlayan proteininin genetik materyalini içeren soğuk algınlığının (</w:t>
      </w:r>
      <w:proofErr w:type="spellStart"/>
      <w:r w:rsidRPr="00655114">
        <w:rPr>
          <w:rFonts w:ascii="Verdana" w:hAnsi="Verdana" w:cs="Helvetica"/>
          <w:color w:val="000000" w:themeColor="text1"/>
          <w:spacing w:val="5"/>
          <w:sz w:val="20"/>
          <w:szCs w:val="20"/>
        </w:rPr>
        <w:t>adenovirüs</w:t>
      </w:r>
      <w:proofErr w:type="spellEnd"/>
      <w:r w:rsidRPr="00655114">
        <w:rPr>
          <w:rFonts w:ascii="Verdana" w:hAnsi="Verdana" w:cs="Helvetica"/>
          <w:color w:val="000000" w:themeColor="text1"/>
          <w:spacing w:val="5"/>
          <w:sz w:val="20"/>
          <w:szCs w:val="20"/>
        </w:rPr>
        <w:t xml:space="preserve">) zayıflatılmış bir versiyonunu temel alan bir </w:t>
      </w:r>
      <w:proofErr w:type="spellStart"/>
      <w:r w:rsidRPr="00655114">
        <w:rPr>
          <w:rFonts w:ascii="Verdana" w:hAnsi="Verdana" w:cs="Helvetica"/>
          <w:color w:val="000000" w:themeColor="text1"/>
          <w:spacing w:val="5"/>
          <w:sz w:val="20"/>
          <w:szCs w:val="20"/>
        </w:rPr>
        <w:t>viral</w:t>
      </w:r>
      <w:proofErr w:type="spellEnd"/>
      <w:r w:rsidRPr="00655114">
        <w:rPr>
          <w:rFonts w:ascii="Verdana" w:hAnsi="Verdana" w:cs="Helvetica"/>
          <w:color w:val="000000" w:themeColor="text1"/>
          <w:spacing w:val="5"/>
          <w:sz w:val="20"/>
          <w:szCs w:val="20"/>
        </w:rPr>
        <w:t xml:space="preserve"> vektör kullanıyor. Aşılamadan sonra yüzey proteini üretiliyor ve bu protein COVID-19 daha sonra vücuda bulaşırsa, bağışıklık sistemini ona </w:t>
      </w:r>
      <w:r w:rsidR="00130A0C">
        <w:rPr>
          <w:rFonts w:ascii="Verdana" w:hAnsi="Verdana" w:cs="Helvetica"/>
          <w:color w:val="000000" w:themeColor="text1"/>
          <w:spacing w:val="5"/>
          <w:sz w:val="20"/>
          <w:szCs w:val="20"/>
        </w:rPr>
        <w:t>karşı savaşmak</w:t>
      </w:r>
      <w:r w:rsidRPr="00655114">
        <w:rPr>
          <w:rFonts w:ascii="Verdana" w:hAnsi="Verdana" w:cs="Helvetica"/>
          <w:color w:val="000000" w:themeColor="text1"/>
          <w:spacing w:val="5"/>
          <w:sz w:val="20"/>
          <w:szCs w:val="20"/>
        </w:rPr>
        <w:t xml:space="preserve"> üzere hazırlıyor.</w:t>
      </w:r>
    </w:p>
    <w:p w:rsidR="00F11325" w:rsidRDefault="00655114" w:rsidP="00655114">
      <w:pPr>
        <w:pStyle w:val="NormalWeb"/>
        <w:spacing w:line="360" w:lineRule="auto"/>
        <w:jc w:val="both"/>
        <w:rPr>
          <w:rFonts w:ascii="Verdana" w:hAnsi="Verdana" w:cs="Helvetica"/>
          <w:color w:val="000000" w:themeColor="text1"/>
          <w:spacing w:val="5"/>
          <w:sz w:val="20"/>
          <w:szCs w:val="20"/>
        </w:rPr>
      </w:pPr>
      <w:proofErr w:type="spellStart"/>
      <w:r w:rsidRPr="00655114">
        <w:rPr>
          <w:rFonts w:ascii="Verdana" w:hAnsi="Verdana" w:cs="Helvetica"/>
          <w:color w:val="000000" w:themeColor="text1"/>
          <w:spacing w:val="5"/>
          <w:sz w:val="20"/>
          <w:szCs w:val="20"/>
        </w:rPr>
        <w:t>Rekombinan</w:t>
      </w:r>
      <w:proofErr w:type="spellEnd"/>
      <w:r w:rsidRPr="00655114">
        <w:rPr>
          <w:rFonts w:ascii="Verdana" w:hAnsi="Verdana" w:cs="Helvetica"/>
          <w:color w:val="000000" w:themeColor="text1"/>
          <w:spacing w:val="5"/>
          <w:sz w:val="20"/>
          <w:szCs w:val="20"/>
        </w:rPr>
        <w:t xml:space="preserve"> </w:t>
      </w:r>
      <w:proofErr w:type="spellStart"/>
      <w:r w:rsidRPr="00655114">
        <w:rPr>
          <w:rFonts w:ascii="Verdana" w:hAnsi="Verdana" w:cs="Helvetica"/>
          <w:color w:val="000000" w:themeColor="text1"/>
          <w:spacing w:val="5"/>
          <w:sz w:val="20"/>
          <w:szCs w:val="20"/>
        </w:rPr>
        <w:t>adenovirüs</w:t>
      </w:r>
      <w:proofErr w:type="spellEnd"/>
      <w:r w:rsidRPr="00655114">
        <w:rPr>
          <w:rFonts w:ascii="Verdana" w:hAnsi="Verdana" w:cs="Helvetica"/>
          <w:color w:val="000000" w:themeColor="text1"/>
          <w:spacing w:val="5"/>
          <w:sz w:val="20"/>
          <w:szCs w:val="20"/>
        </w:rPr>
        <w:t xml:space="preserve"> vektörü (ChAdOx1), tek bir dozdan güçlü bir bağışıklık tepkisi oluşturmak için seçilmiş oluyor fakat çoğalmıyor, böylece aşılanmış bireyde yeni bir enfeksiyona neden olmuyor. ChAdOx1 virüsünden yapılan aşılar bugüne kadar 320'den fazla kişiye verildi ve sıcaklık, grip benzeri semptomlar, baş ağrısı veya kol ağrısı gibi geçici yan etkilere neden olabilmelerine rağmen güvenli ve iyi </w:t>
      </w:r>
      <w:proofErr w:type="spellStart"/>
      <w:r w:rsidRPr="00655114">
        <w:rPr>
          <w:rFonts w:ascii="Verdana" w:hAnsi="Verdana" w:cs="Helvetica"/>
          <w:color w:val="000000" w:themeColor="text1"/>
          <w:spacing w:val="5"/>
          <w:sz w:val="20"/>
          <w:szCs w:val="20"/>
        </w:rPr>
        <w:t>tolere</w:t>
      </w:r>
      <w:proofErr w:type="spellEnd"/>
      <w:r w:rsidRPr="00655114">
        <w:rPr>
          <w:rFonts w:ascii="Verdana" w:hAnsi="Verdana" w:cs="Helvetica"/>
          <w:color w:val="000000" w:themeColor="text1"/>
          <w:spacing w:val="5"/>
          <w:sz w:val="20"/>
          <w:szCs w:val="20"/>
        </w:rPr>
        <w:t xml:space="preserve"> edildiği gösterildi.</w:t>
      </w:r>
    </w:p>
    <w:p w:rsidR="001E086B" w:rsidRPr="009F7EBC" w:rsidRDefault="001E086B" w:rsidP="00655114">
      <w:pPr>
        <w:pStyle w:val="NormalWeb"/>
        <w:spacing w:line="360" w:lineRule="auto"/>
        <w:jc w:val="both"/>
        <w:rPr>
          <w:rFonts w:ascii="Verdana" w:hAnsi="Verdana" w:cs="Helvetica"/>
          <w:color w:val="000000" w:themeColor="text1"/>
          <w:spacing w:val="5"/>
          <w:sz w:val="20"/>
          <w:szCs w:val="20"/>
        </w:rPr>
      </w:pPr>
    </w:p>
    <w:p w:rsidR="00E06DC5" w:rsidRPr="00E06DC5" w:rsidRDefault="00E06DC5" w:rsidP="00E06DC5">
      <w:pPr>
        <w:pStyle w:val="AralkYok"/>
        <w:rPr>
          <w:rFonts w:ascii="Verdana" w:hAnsi="Verdana"/>
          <w:b/>
          <w:sz w:val="18"/>
        </w:rPr>
      </w:pPr>
      <w:r w:rsidRPr="00E06DC5">
        <w:rPr>
          <w:rFonts w:ascii="Verdana" w:hAnsi="Verdana"/>
          <w:b/>
          <w:sz w:val="18"/>
        </w:rPr>
        <w:lastRenderedPageBreak/>
        <w:t>İlgili Kişi:</w:t>
      </w:r>
    </w:p>
    <w:p w:rsidR="00E06DC5" w:rsidRPr="00E06DC5" w:rsidRDefault="00E06DC5" w:rsidP="00E06DC5">
      <w:pPr>
        <w:pStyle w:val="AralkYok"/>
        <w:rPr>
          <w:rFonts w:ascii="Verdana" w:hAnsi="Verdana"/>
          <w:sz w:val="18"/>
        </w:rPr>
      </w:pPr>
      <w:r w:rsidRPr="00E06DC5">
        <w:rPr>
          <w:rFonts w:ascii="Verdana" w:hAnsi="Verdana"/>
          <w:sz w:val="18"/>
        </w:rPr>
        <w:t>Dilek Özcan</w:t>
      </w:r>
    </w:p>
    <w:p w:rsidR="00E06DC5" w:rsidRPr="00E06DC5" w:rsidRDefault="00E06DC5" w:rsidP="00E06DC5">
      <w:pPr>
        <w:pStyle w:val="AralkYok"/>
        <w:rPr>
          <w:rFonts w:ascii="Verdana" w:hAnsi="Verdana"/>
          <w:sz w:val="18"/>
        </w:rPr>
      </w:pPr>
      <w:r w:rsidRPr="00E06DC5">
        <w:rPr>
          <w:rFonts w:ascii="Verdana" w:hAnsi="Verdana"/>
          <w:sz w:val="18"/>
        </w:rPr>
        <w:t>Bordo PR</w:t>
      </w:r>
    </w:p>
    <w:p w:rsidR="00E06DC5" w:rsidRPr="00E06DC5" w:rsidRDefault="00E06DC5" w:rsidP="00E06DC5">
      <w:pPr>
        <w:pStyle w:val="AralkYok"/>
        <w:rPr>
          <w:rFonts w:ascii="Verdana" w:hAnsi="Verdana"/>
          <w:sz w:val="18"/>
        </w:rPr>
      </w:pPr>
      <w:r w:rsidRPr="00E06DC5">
        <w:rPr>
          <w:rFonts w:ascii="Verdana" w:hAnsi="Verdana"/>
          <w:sz w:val="18"/>
        </w:rPr>
        <w:t xml:space="preserve">0533 927 23 93 </w:t>
      </w:r>
    </w:p>
    <w:p w:rsidR="00E06DC5" w:rsidRPr="00E06DC5" w:rsidRDefault="001F49D2" w:rsidP="00E06DC5">
      <w:pPr>
        <w:pStyle w:val="AralkYok"/>
        <w:rPr>
          <w:rFonts w:ascii="Verdana" w:hAnsi="Verdana"/>
          <w:sz w:val="18"/>
        </w:rPr>
      </w:pPr>
      <w:hyperlink r:id="rId9" w:history="1">
        <w:r w:rsidR="00E06DC5" w:rsidRPr="00E06DC5">
          <w:rPr>
            <w:rStyle w:val="Kpr"/>
            <w:rFonts w:ascii="Verdana" w:hAnsi="Verdana"/>
            <w:sz w:val="18"/>
          </w:rPr>
          <w:t>dileko@bordopr.com</w:t>
        </w:r>
      </w:hyperlink>
    </w:p>
    <w:p w:rsidR="00E06DC5" w:rsidRPr="00E06DC5" w:rsidRDefault="00E06DC5" w:rsidP="00E06DC5">
      <w:pPr>
        <w:pStyle w:val="AralkYok"/>
      </w:pPr>
    </w:p>
    <w:p w:rsidR="00EE100E" w:rsidRPr="00E06DC5" w:rsidRDefault="00EE100E" w:rsidP="00E06DC5">
      <w:pPr>
        <w:pStyle w:val="AralkYok"/>
        <w:rPr>
          <w:rFonts w:ascii="Verdana" w:hAnsi="Verdana"/>
          <w:b/>
          <w:sz w:val="16"/>
          <w:szCs w:val="16"/>
        </w:rPr>
      </w:pPr>
      <w:r w:rsidRPr="00E06DC5">
        <w:rPr>
          <w:rFonts w:ascii="Verdana" w:hAnsi="Verdana"/>
          <w:b/>
          <w:sz w:val="16"/>
          <w:szCs w:val="16"/>
        </w:rPr>
        <w:t>AstraZeneca Hakkında </w:t>
      </w:r>
    </w:p>
    <w:p w:rsidR="00EE100E" w:rsidRPr="00E06DC5" w:rsidRDefault="00EE100E" w:rsidP="00E06DC5">
      <w:pPr>
        <w:pStyle w:val="AralkYok"/>
        <w:rPr>
          <w:rFonts w:ascii="Verdana" w:hAnsi="Verdana"/>
          <w:sz w:val="16"/>
          <w:szCs w:val="16"/>
        </w:rPr>
      </w:pPr>
      <w:r w:rsidRPr="00E06DC5">
        <w:rPr>
          <w:rFonts w:ascii="Verdana" w:hAnsi="Verdana"/>
          <w:sz w:val="16"/>
          <w:szCs w:val="16"/>
        </w:rPr>
        <w:t xml:space="preserve">AstraZeneca özellikle solunum &amp; </w:t>
      </w:r>
      <w:proofErr w:type="spellStart"/>
      <w:r w:rsidRPr="00E06DC5">
        <w:rPr>
          <w:rFonts w:ascii="Verdana" w:hAnsi="Verdana"/>
          <w:sz w:val="16"/>
          <w:szCs w:val="16"/>
        </w:rPr>
        <w:t>otoimmünite</w:t>
      </w:r>
      <w:proofErr w:type="spellEnd"/>
      <w:r w:rsidRPr="00E06DC5">
        <w:rPr>
          <w:rFonts w:ascii="Verdana" w:hAnsi="Verdana"/>
          <w:sz w:val="16"/>
          <w:szCs w:val="16"/>
        </w:rPr>
        <w:t xml:space="preserve">, </w:t>
      </w:r>
      <w:proofErr w:type="spellStart"/>
      <w:r w:rsidRPr="00E06DC5">
        <w:rPr>
          <w:rFonts w:ascii="Verdana" w:hAnsi="Verdana"/>
          <w:sz w:val="16"/>
          <w:szCs w:val="16"/>
        </w:rPr>
        <w:t>kardiyovasküler</w:t>
      </w:r>
      <w:proofErr w:type="spellEnd"/>
      <w:r w:rsidRPr="00E06DC5">
        <w:rPr>
          <w:rFonts w:ascii="Verdana" w:hAnsi="Verdana"/>
          <w:sz w:val="16"/>
          <w:szCs w:val="16"/>
        </w:rPr>
        <w:t xml:space="preserve"> &amp; </w:t>
      </w:r>
      <w:proofErr w:type="spellStart"/>
      <w:r w:rsidRPr="00E06DC5">
        <w:rPr>
          <w:rFonts w:ascii="Verdana" w:hAnsi="Verdana"/>
          <w:sz w:val="16"/>
          <w:szCs w:val="16"/>
        </w:rPr>
        <w:t>metabolik</w:t>
      </w:r>
      <w:proofErr w:type="spellEnd"/>
      <w:r w:rsidRPr="00E06DC5">
        <w:rPr>
          <w:rFonts w:ascii="Verdana" w:hAnsi="Verdana"/>
          <w:sz w:val="16"/>
          <w:szCs w:val="16"/>
        </w:rPr>
        <w:t xml:space="preserve"> hastalıklar ve onkoloji alanındaki hastalıkların tedavisine yönelik reçeteli ilaçların keşfi, geliştirilmesi ve kullanıma sunulması alanında faaliyet gösteren, bilim odaklı ve küresel bir </w:t>
      </w:r>
      <w:proofErr w:type="spellStart"/>
      <w:r w:rsidRPr="00E06DC5">
        <w:rPr>
          <w:rFonts w:ascii="Verdana" w:hAnsi="Verdana"/>
          <w:sz w:val="16"/>
          <w:szCs w:val="16"/>
        </w:rPr>
        <w:t>biyofarmakoloji</w:t>
      </w:r>
      <w:proofErr w:type="spellEnd"/>
      <w:r w:rsidRPr="00E06DC5">
        <w:rPr>
          <w:rFonts w:ascii="Verdana" w:hAnsi="Verdana"/>
          <w:sz w:val="16"/>
          <w:szCs w:val="16"/>
        </w:rPr>
        <w:t xml:space="preserve"> şirketidir. Şirket ayrıca kurduğu birçok işbirliği sayesinde </w:t>
      </w:r>
      <w:proofErr w:type="spellStart"/>
      <w:r w:rsidRPr="00E06DC5">
        <w:rPr>
          <w:rFonts w:ascii="Verdana" w:hAnsi="Verdana"/>
          <w:sz w:val="16"/>
          <w:szCs w:val="16"/>
        </w:rPr>
        <w:t>enflamasyon</w:t>
      </w:r>
      <w:proofErr w:type="spellEnd"/>
      <w:r w:rsidRPr="00E06DC5">
        <w:rPr>
          <w:rFonts w:ascii="Verdana" w:hAnsi="Verdana"/>
          <w:sz w:val="16"/>
          <w:szCs w:val="16"/>
        </w:rPr>
        <w:t xml:space="preserve">, enfeksiyon ve sinirbilim alanlarında da aktif bir şekilde faaliyet göstermektedir. AstraZeneca 100’den fazla ülkede faaliyet göstermekte olup, yenilikçi ilaçları dünya genelinde milyonlarca hasta tarafından kullanılmaktadır. Daha fazla bilgi için http://www.astrazeneca.com.tr adresimizi ziyaret edebilir veya www.linkedin.com/company/astrazeneca ile </w:t>
      </w:r>
      <w:proofErr w:type="spellStart"/>
      <w:r w:rsidRPr="00E06DC5">
        <w:rPr>
          <w:rFonts w:ascii="Verdana" w:hAnsi="Verdana"/>
          <w:sz w:val="16"/>
          <w:szCs w:val="16"/>
        </w:rPr>
        <w:t>Linkedin’den</w:t>
      </w:r>
      <w:proofErr w:type="spellEnd"/>
      <w:r w:rsidRPr="00E06DC5">
        <w:rPr>
          <w:rFonts w:ascii="Verdana" w:hAnsi="Verdana"/>
          <w:sz w:val="16"/>
          <w:szCs w:val="16"/>
        </w:rPr>
        <w:t>, https://www.facebook.com/AstraZenecaTurkiye/ ile Facebook’tan</w:t>
      </w:r>
      <w:r w:rsidR="00244A79" w:rsidRPr="00E06DC5">
        <w:rPr>
          <w:rFonts w:ascii="Verdana" w:hAnsi="Verdana"/>
          <w:sz w:val="16"/>
          <w:szCs w:val="16"/>
        </w:rPr>
        <w:t>, https://</w:t>
      </w:r>
      <w:r w:rsidR="00841F75" w:rsidRPr="00E06DC5">
        <w:rPr>
          <w:rFonts w:ascii="Verdana" w:hAnsi="Verdana"/>
          <w:sz w:val="16"/>
          <w:szCs w:val="16"/>
        </w:rPr>
        <w:t>instagram.com/astrazenecaturkiye</w:t>
      </w:r>
      <w:r w:rsidRPr="00E06DC5">
        <w:rPr>
          <w:rFonts w:ascii="Verdana" w:hAnsi="Verdana"/>
          <w:sz w:val="16"/>
          <w:szCs w:val="16"/>
        </w:rPr>
        <w:t xml:space="preserve"> </w:t>
      </w:r>
      <w:r w:rsidR="00841F75" w:rsidRPr="00E06DC5">
        <w:rPr>
          <w:rFonts w:ascii="Verdana" w:hAnsi="Verdana"/>
          <w:sz w:val="16"/>
          <w:szCs w:val="16"/>
        </w:rPr>
        <w:t xml:space="preserve">ile </w:t>
      </w:r>
      <w:proofErr w:type="spellStart"/>
      <w:r w:rsidR="00841F75" w:rsidRPr="00E06DC5">
        <w:rPr>
          <w:rFonts w:ascii="Verdana" w:hAnsi="Verdana"/>
          <w:sz w:val="16"/>
          <w:szCs w:val="16"/>
        </w:rPr>
        <w:t>Instagram’dan</w:t>
      </w:r>
      <w:proofErr w:type="spellEnd"/>
      <w:r w:rsidR="00841F75" w:rsidRPr="00E06DC5">
        <w:rPr>
          <w:rFonts w:ascii="Verdana" w:hAnsi="Verdana"/>
          <w:sz w:val="16"/>
          <w:szCs w:val="16"/>
        </w:rPr>
        <w:t xml:space="preserve"> </w:t>
      </w:r>
      <w:r w:rsidRPr="00E06DC5">
        <w:rPr>
          <w:rFonts w:ascii="Verdana" w:hAnsi="Verdana"/>
          <w:sz w:val="16"/>
          <w:szCs w:val="16"/>
        </w:rPr>
        <w:t>takip edebilirsiniz.</w:t>
      </w:r>
    </w:p>
    <w:p w:rsidR="001A7924" w:rsidRPr="00E06DC5" w:rsidRDefault="001A7924" w:rsidP="00E06DC5">
      <w:pPr>
        <w:spacing w:line="360" w:lineRule="auto"/>
        <w:rPr>
          <w:rFonts w:ascii="Verdana" w:hAnsi="Verdana"/>
          <w:color w:val="000000" w:themeColor="text1"/>
          <w:sz w:val="16"/>
          <w:szCs w:val="16"/>
        </w:rPr>
      </w:pPr>
    </w:p>
    <w:sectPr w:rsidR="001A7924" w:rsidRPr="00E06D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49D2" w:rsidRDefault="001F49D2" w:rsidP="00E06DC5">
      <w:pPr>
        <w:spacing w:after="0" w:line="240" w:lineRule="auto"/>
      </w:pPr>
      <w:r>
        <w:separator/>
      </w:r>
    </w:p>
  </w:endnote>
  <w:endnote w:type="continuationSeparator" w:id="0">
    <w:p w:rsidR="001F49D2" w:rsidRDefault="001F49D2" w:rsidP="00E0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49D2" w:rsidRDefault="001F49D2" w:rsidP="00E06DC5">
      <w:pPr>
        <w:spacing w:after="0" w:line="240" w:lineRule="auto"/>
      </w:pPr>
      <w:r>
        <w:separator/>
      </w:r>
    </w:p>
  </w:footnote>
  <w:footnote w:type="continuationSeparator" w:id="0">
    <w:p w:rsidR="001F49D2" w:rsidRDefault="001F49D2" w:rsidP="00E06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0E"/>
    <w:rsid w:val="00052678"/>
    <w:rsid w:val="00067161"/>
    <w:rsid w:val="000C10F0"/>
    <w:rsid w:val="00130A0C"/>
    <w:rsid w:val="001376D4"/>
    <w:rsid w:val="001A7924"/>
    <w:rsid w:val="001A7A69"/>
    <w:rsid w:val="001C58CD"/>
    <w:rsid w:val="001C5CFD"/>
    <w:rsid w:val="001E086B"/>
    <w:rsid w:val="001F49D2"/>
    <w:rsid w:val="00215F6A"/>
    <w:rsid w:val="00244A79"/>
    <w:rsid w:val="002B6F53"/>
    <w:rsid w:val="002D4F6A"/>
    <w:rsid w:val="003202EF"/>
    <w:rsid w:val="0034174A"/>
    <w:rsid w:val="003476F7"/>
    <w:rsid w:val="00384C01"/>
    <w:rsid w:val="003F5227"/>
    <w:rsid w:val="004430B9"/>
    <w:rsid w:val="00576FB5"/>
    <w:rsid w:val="00581526"/>
    <w:rsid w:val="00595671"/>
    <w:rsid w:val="005D4C3E"/>
    <w:rsid w:val="005E3B0D"/>
    <w:rsid w:val="005E5A98"/>
    <w:rsid w:val="00655114"/>
    <w:rsid w:val="00685ACD"/>
    <w:rsid w:val="00716D98"/>
    <w:rsid w:val="007368E4"/>
    <w:rsid w:val="00773204"/>
    <w:rsid w:val="0078247C"/>
    <w:rsid w:val="0079251E"/>
    <w:rsid w:val="00802A89"/>
    <w:rsid w:val="00820AEB"/>
    <w:rsid w:val="00840A83"/>
    <w:rsid w:val="00841F75"/>
    <w:rsid w:val="00850982"/>
    <w:rsid w:val="00850EAF"/>
    <w:rsid w:val="00930B71"/>
    <w:rsid w:val="00931E13"/>
    <w:rsid w:val="00997029"/>
    <w:rsid w:val="009C5943"/>
    <w:rsid w:val="009F7EBC"/>
    <w:rsid w:val="00A330D8"/>
    <w:rsid w:val="00AA54AC"/>
    <w:rsid w:val="00B30003"/>
    <w:rsid w:val="00B81249"/>
    <w:rsid w:val="00B96BB4"/>
    <w:rsid w:val="00C50176"/>
    <w:rsid w:val="00C82628"/>
    <w:rsid w:val="00CA3859"/>
    <w:rsid w:val="00D57CBD"/>
    <w:rsid w:val="00DE31C2"/>
    <w:rsid w:val="00DF34FD"/>
    <w:rsid w:val="00E06DC5"/>
    <w:rsid w:val="00E15DEE"/>
    <w:rsid w:val="00E26391"/>
    <w:rsid w:val="00E37486"/>
    <w:rsid w:val="00E57852"/>
    <w:rsid w:val="00EE100E"/>
    <w:rsid w:val="00EF0508"/>
    <w:rsid w:val="00F11325"/>
    <w:rsid w:val="00FB65C7"/>
    <w:rsid w:val="00FD48A8"/>
    <w:rsid w:val="00FE2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544C"/>
  <w15:chartTrackingRefBased/>
  <w15:docId w15:val="{78EF9202-AC7F-498F-932A-3A46A72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10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06DC5"/>
    <w:pPr>
      <w:spacing w:after="0" w:line="240" w:lineRule="auto"/>
    </w:pPr>
  </w:style>
  <w:style w:type="paragraph" w:styleId="stBilgi">
    <w:name w:val="header"/>
    <w:basedOn w:val="Normal"/>
    <w:link w:val="stBilgiChar"/>
    <w:uiPriority w:val="99"/>
    <w:unhideWhenUsed/>
    <w:rsid w:val="00E06D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6DC5"/>
  </w:style>
  <w:style w:type="paragraph" w:styleId="AltBilgi">
    <w:name w:val="footer"/>
    <w:basedOn w:val="Normal"/>
    <w:link w:val="AltBilgiChar"/>
    <w:uiPriority w:val="99"/>
    <w:unhideWhenUsed/>
    <w:rsid w:val="00E06D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6DC5"/>
  </w:style>
  <w:style w:type="character" w:styleId="Kpr">
    <w:name w:val="Hyperlink"/>
    <w:basedOn w:val="VarsaylanParagrafYazTipi"/>
    <w:uiPriority w:val="99"/>
    <w:unhideWhenUsed/>
    <w:rsid w:val="00E06DC5"/>
    <w:rPr>
      <w:color w:val="0563C1" w:themeColor="hyperlink"/>
      <w:u w:val="single"/>
    </w:rPr>
  </w:style>
  <w:style w:type="character" w:styleId="zmlenmeyenBahsetme">
    <w:name w:val="Unresolved Mention"/>
    <w:basedOn w:val="VarsaylanParagrafYazTipi"/>
    <w:uiPriority w:val="99"/>
    <w:semiHidden/>
    <w:unhideWhenUsed/>
    <w:rsid w:val="00E06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ileko@bordo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EB27B8D3-C88D-4B7D-8BB4-E21ADAB4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7CE3F-6825-4543-BC5D-19EA9208A4ED}">
  <ds:schemaRefs>
    <ds:schemaRef ds:uri="http://schemas.microsoft.com/sharepoint/v3/contenttype/forms"/>
  </ds:schemaRefs>
</ds:datastoreItem>
</file>

<file path=customXml/itemProps3.xml><?xml version="1.0" encoding="utf-8"?>
<ds:datastoreItem xmlns:ds="http://schemas.openxmlformats.org/officeDocument/2006/customXml" ds:itemID="{5DADE3DB-8AA5-43A1-8ED3-C3023973DC65}">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Şenyurt, Sevgi Gizem</dc:creator>
  <cp:keywords/>
  <dc:description/>
  <cp:lastModifiedBy>Dilek Ozcan</cp:lastModifiedBy>
  <cp:revision>4</cp:revision>
  <dcterms:created xsi:type="dcterms:W3CDTF">2020-04-30T12:56:00Z</dcterms:created>
  <dcterms:modified xsi:type="dcterms:W3CDTF">2020-04-30T13:36:00Z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