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80D5" w14:textId="6EC3F8BE" w:rsidR="004A0078" w:rsidRPr="004A0078" w:rsidRDefault="003A5799">
      <w:pPr>
        <w:jc w:val="center"/>
        <w:rPr>
          <w:b/>
          <w:sz w:val="32"/>
          <w:szCs w:val="32"/>
          <w:lang w:val="tr-TR"/>
        </w:rPr>
      </w:pPr>
      <w:r>
        <w:rPr>
          <w:b/>
          <w:noProof/>
          <w:sz w:val="26"/>
          <w:szCs w:val="26"/>
        </w:rPr>
        <w:drawing>
          <wp:anchor distT="0" distB="0" distL="0" distR="0" simplePos="0" relativeHeight="251658240" behindDoc="0" locked="0" layoutInCell="1" hidden="0" allowOverlap="1" wp14:anchorId="7343FC78" wp14:editId="12397298">
            <wp:simplePos x="0" y="0"/>
            <wp:positionH relativeFrom="page">
              <wp:posOffset>5943600</wp:posOffset>
            </wp:positionH>
            <wp:positionV relativeFrom="page">
              <wp:posOffset>0</wp:posOffset>
            </wp:positionV>
            <wp:extent cx="913131" cy="546735"/>
            <wp:effectExtent l="0" t="0" r="0" b="0"/>
            <wp:wrapSquare wrapText="bothSides" distT="0" distB="0" distL="0" distR="0"/>
            <wp:docPr id="16"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1"/>
                    <a:srcRect/>
                    <a:stretch>
                      <a:fillRect/>
                    </a:stretch>
                  </pic:blipFill>
                  <pic:spPr>
                    <a:xfrm>
                      <a:off x="0" y="0"/>
                      <a:ext cx="913131" cy="546735"/>
                    </a:xfrm>
                    <a:prstGeom prst="rect">
                      <a:avLst/>
                    </a:prstGeom>
                    <a:ln/>
                  </pic:spPr>
                </pic:pic>
              </a:graphicData>
            </a:graphic>
          </wp:anchor>
        </w:drawing>
      </w:r>
      <w:r w:rsidR="004A0078">
        <w:rPr>
          <w:b/>
          <w:sz w:val="32"/>
          <w:szCs w:val="32"/>
          <w:lang w:val="tr-TR"/>
        </w:rPr>
        <w:t>TCL Communication, akıllı telefonlarına uygun maliyetli Alcatel 1’i ekliyor</w:t>
      </w:r>
    </w:p>
    <w:p w14:paraId="4F9A5BB7" w14:textId="77777777" w:rsidR="00A04487" w:rsidRDefault="00A04487">
      <w:pPr>
        <w:rPr>
          <w:b/>
        </w:rPr>
      </w:pPr>
    </w:p>
    <w:p w14:paraId="43B01C45" w14:textId="6E84092A" w:rsidR="004A0078" w:rsidRPr="004A0078" w:rsidRDefault="004A0078" w:rsidP="00932C83">
      <w:pPr>
        <w:rPr>
          <w:lang w:val="tr-TR"/>
        </w:rPr>
      </w:pPr>
      <w:r>
        <w:rPr>
          <w:lang w:val="tr-TR"/>
        </w:rPr>
        <w:t xml:space="preserve">Öncü teknoloji şirketlerinden </w:t>
      </w:r>
      <w:hyperlink r:id="rId12" w:history="1">
        <w:r w:rsidRPr="004A0078">
          <w:rPr>
            <w:rStyle w:val="Kpr"/>
            <w:lang w:val="tr-TR"/>
          </w:rPr>
          <w:t>TCL</w:t>
        </w:r>
      </w:hyperlink>
      <w:r>
        <w:rPr>
          <w:lang w:val="tr-TR"/>
        </w:rPr>
        <w:t xml:space="preserve">, sınırsız eğlence için güvenilir bir akıllı telefon performansı sunan Alcatel 1 (2021)’i tanıttı. </w:t>
      </w:r>
    </w:p>
    <w:p w14:paraId="4B937293" w14:textId="77777777" w:rsidR="00A04487" w:rsidRPr="00932C83" w:rsidRDefault="00A04487"/>
    <w:p w14:paraId="65DF2619" w14:textId="69D8C875" w:rsidR="004A0078" w:rsidRPr="004A0078" w:rsidRDefault="00C1595C">
      <w:pPr>
        <w:rPr>
          <w:i/>
          <w:lang w:val="tr-TR"/>
        </w:rPr>
      </w:pPr>
      <w:r>
        <w:rPr>
          <w:i/>
          <w:lang w:val="tr-TR"/>
        </w:rPr>
        <w:t>TCL Communication Pazarlamadan Sorumlu Yönetici Stefan Streit, konuyla ilgili şunları söyledi: “</w:t>
      </w:r>
      <w:r w:rsidRPr="00C1595C">
        <w:rPr>
          <w:i/>
          <w:lang w:val="tr-TR"/>
        </w:rPr>
        <w:t>Yeni Alcatel 1 akıllı telefonumuz</w:t>
      </w:r>
      <w:r>
        <w:rPr>
          <w:i/>
          <w:lang w:val="tr-TR"/>
        </w:rPr>
        <w:t>la</w:t>
      </w:r>
      <w:r w:rsidRPr="00C1595C">
        <w:rPr>
          <w:i/>
          <w:lang w:val="tr-TR"/>
        </w:rPr>
        <w:t xml:space="preserve"> TCL</w:t>
      </w:r>
      <w:r>
        <w:rPr>
          <w:i/>
          <w:lang w:val="tr-TR"/>
        </w:rPr>
        <w:t xml:space="preserve"> olarak</w:t>
      </w:r>
      <w:r w:rsidRPr="00C1595C">
        <w:rPr>
          <w:i/>
          <w:lang w:val="tr-TR"/>
        </w:rPr>
        <w:t xml:space="preserve"> tüketicilerin ihtiyaçları</w:t>
      </w:r>
      <w:r>
        <w:rPr>
          <w:i/>
          <w:lang w:val="tr-TR"/>
        </w:rPr>
        <w:t>ndan fazlasını veren</w:t>
      </w:r>
      <w:r w:rsidRPr="00C1595C">
        <w:rPr>
          <w:i/>
          <w:lang w:val="tr-TR"/>
        </w:rPr>
        <w:t xml:space="preserve"> telefonlar sunmaya </w:t>
      </w:r>
      <w:r>
        <w:rPr>
          <w:i/>
          <w:lang w:val="tr-TR"/>
        </w:rPr>
        <w:t>devam ettiğimizi</w:t>
      </w:r>
      <w:r w:rsidRPr="00C1595C">
        <w:rPr>
          <w:i/>
          <w:lang w:val="tr-TR"/>
        </w:rPr>
        <w:t xml:space="preserve"> </w:t>
      </w:r>
      <w:r>
        <w:rPr>
          <w:i/>
          <w:lang w:val="tr-TR"/>
        </w:rPr>
        <w:t>gösteriyoruz</w:t>
      </w:r>
      <w:r w:rsidRPr="00C1595C">
        <w:rPr>
          <w:i/>
          <w:lang w:val="tr-TR"/>
        </w:rPr>
        <w:t>.</w:t>
      </w:r>
      <w:r w:rsidRPr="00C1595C">
        <w:t xml:space="preserve"> </w:t>
      </w:r>
      <w:r w:rsidRPr="00C1595C">
        <w:rPr>
          <w:i/>
          <w:lang w:val="tr-TR"/>
        </w:rPr>
        <w:t xml:space="preserve">Sürekli olarak herkes için keyifli anlar yaratan yeni </w:t>
      </w:r>
      <w:r>
        <w:rPr>
          <w:i/>
          <w:lang w:val="tr-TR"/>
        </w:rPr>
        <w:t>ürünler</w:t>
      </w:r>
      <w:r w:rsidRPr="00C1595C">
        <w:rPr>
          <w:i/>
          <w:lang w:val="tr-TR"/>
        </w:rPr>
        <w:t xml:space="preserve"> geliştiriyoruz. Alcatel 1, en uygun fiyatlı akıllı telefonları büyük değerle sunma taahhüdümüzü </w:t>
      </w:r>
      <w:r>
        <w:rPr>
          <w:i/>
          <w:lang w:val="tr-TR"/>
        </w:rPr>
        <w:t>bir kere daha gözler önüne seriyor</w:t>
      </w:r>
      <w:r w:rsidRPr="00C1595C">
        <w:rPr>
          <w:i/>
          <w:lang w:val="tr-TR"/>
        </w:rPr>
        <w:t>.</w:t>
      </w:r>
      <w:r>
        <w:rPr>
          <w:i/>
          <w:lang w:val="tr-TR"/>
        </w:rPr>
        <w:t>”</w:t>
      </w:r>
    </w:p>
    <w:p w14:paraId="66274366" w14:textId="77777777" w:rsidR="00A04487" w:rsidRDefault="00A04487">
      <w:pPr>
        <w:spacing w:line="240" w:lineRule="auto"/>
      </w:pPr>
    </w:p>
    <w:p w14:paraId="598F00FB" w14:textId="0BB27A7C" w:rsidR="00C1595C" w:rsidRPr="00C1595C" w:rsidRDefault="00C1595C">
      <w:pPr>
        <w:rPr>
          <w:b/>
          <w:lang w:val="tr-TR"/>
        </w:rPr>
      </w:pPr>
      <w:r>
        <w:rPr>
          <w:b/>
          <w:lang w:val="tr-TR"/>
        </w:rPr>
        <w:t>Alcatel 1 – Önemli temel özellikleri kompakt tasarımda sunuyor</w:t>
      </w:r>
    </w:p>
    <w:p w14:paraId="145CC98F" w14:textId="77777777" w:rsidR="00A04487" w:rsidRDefault="00A04487"/>
    <w:p w14:paraId="74982F71" w14:textId="5AC2DE1A" w:rsidR="00C1595C" w:rsidRPr="00C1595C" w:rsidRDefault="004510B1">
      <w:pPr>
        <w:rPr>
          <w:lang w:val="tr-TR"/>
        </w:rPr>
      </w:pPr>
      <w:r>
        <w:rPr>
          <w:lang w:val="tr-TR"/>
        </w:rPr>
        <w:t>Alcatel 1 kullanıcıların bir akıllı telefonda ihtiyaç duyduğu temel özelliklerin tamamını kompakt ve şık bir tasarımda sunuyor. Dört çekirdekli bir çip setinden güç alan Alcatel 1’de kullanıcıların uygulamalar arasında hızlıca ve kolayca geçiş yapabilecek yüksek performansa sahip olması için Android</w:t>
      </w:r>
      <w:r w:rsidRPr="004510B1">
        <w:rPr>
          <w:lang w:val="tr-TR"/>
        </w:rPr>
        <w:t>™</w:t>
      </w:r>
      <w:r>
        <w:rPr>
          <w:lang w:val="tr-TR"/>
        </w:rPr>
        <w:t xml:space="preserve"> 11 (Go sürümü) bulunuyor.</w:t>
      </w:r>
    </w:p>
    <w:p w14:paraId="7A9401AE" w14:textId="77777777" w:rsidR="00A04487" w:rsidRDefault="00A04487"/>
    <w:p w14:paraId="390EA3D3" w14:textId="4D251C7C" w:rsidR="00D96DF8" w:rsidRPr="00D96DF8" w:rsidRDefault="00D96DF8">
      <w:pPr>
        <w:rPr>
          <w:lang w:val="tr-TR"/>
        </w:rPr>
      </w:pPr>
      <w:r w:rsidRPr="00D96DF8">
        <w:rPr>
          <w:lang w:val="tr-TR"/>
        </w:rPr>
        <w:t>5 inç 18:9 ekrana sahip Alcatel 1, rahat ve yuvarlak bir tutuş sağlayan kavisli çerçevesiyle hareket halindeyken video izlemek için ideal</w:t>
      </w:r>
      <w:r>
        <w:rPr>
          <w:lang w:val="tr-TR"/>
        </w:rPr>
        <w:t xml:space="preserve"> bir kullanım sunuyor</w:t>
      </w:r>
      <w:r w:rsidRPr="00D96DF8">
        <w:rPr>
          <w:lang w:val="tr-TR"/>
        </w:rPr>
        <w:t>.</w:t>
      </w:r>
      <w:r>
        <w:rPr>
          <w:lang w:val="tr-TR"/>
        </w:rPr>
        <w:t xml:space="preserve"> A</w:t>
      </w:r>
      <w:r w:rsidRPr="00D96DF8">
        <w:rPr>
          <w:lang w:val="tr-TR"/>
        </w:rPr>
        <w:t>rkadaki ince oymalı doku, kaymayan</w:t>
      </w:r>
      <w:r>
        <w:rPr>
          <w:lang w:val="tr-TR"/>
        </w:rPr>
        <w:t xml:space="preserve"> ve</w:t>
      </w:r>
      <w:r w:rsidRPr="00D96DF8">
        <w:rPr>
          <w:lang w:val="tr-TR"/>
        </w:rPr>
        <w:t xml:space="preserve"> parmak izi bırakmayan bir yüzey</w:t>
      </w:r>
      <w:r>
        <w:rPr>
          <w:lang w:val="tr-TR"/>
        </w:rPr>
        <w:t>in yanı sıra</w:t>
      </w:r>
      <w:r w:rsidRPr="00D96DF8">
        <w:rPr>
          <w:lang w:val="tr-TR"/>
        </w:rPr>
        <w:t xml:space="preserve"> telefonun zarif estetiğini tamamlayan hareketli bir ışık efekti </w:t>
      </w:r>
      <w:r>
        <w:rPr>
          <w:lang w:val="tr-TR"/>
        </w:rPr>
        <w:t>sağlıyor</w:t>
      </w:r>
      <w:r w:rsidRPr="00D96DF8">
        <w:rPr>
          <w:lang w:val="tr-TR"/>
        </w:rPr>
        <w:t>.</w:t>
      </w:r>
    </w:p>
    <w:p w14:paraId="08CD1058" w14:textId="77777777" w:rsidR="00A04487" w:rsidRDefault="00A04487"/>
    <w:p w14:paraId="1DBE8DE4" w14:textId="5F097080" w:rsidR="00D96DF8" w:rsidRPr="00D4676A" w:rsidRDefault="00D4676A">
      <w:pPr>
        <w:rPr>
          <w:lang w:val="tr-TR"/>
        </w:rPr>
      </w:pPr>
      <w:r w:rsidRPr="00D4676A">
        <w:rPr>
          <w:lang w:val="tr-TR"/>
        </w:rPr>
        <w:t>Alcatel 1 akıllı</w:t>
      </w:r>
      <w:r>
        <w:rPr>
          <w:lang w:val="tr-TR"/>
        </w:rPr>
        <w:t xml:space="preserve"> ve</w:t>
      </w:r>
      <w:r w:rsidRPr="00D4676A">
        <w:rPr>
          <w:lang w:val="tr-TR"/>
        </w:rPr>
        <w:t xml:space="preserve"> kolay kullanıcı deneyimi düşünülerek oluşturuldu. Fotoğraf çekerken yüz takibi, </w:t>
      </w:r>
      <w:r w:rsidR="00B357B9">
        <w:rPr>
          <w:lang w:val="tr-TR"/>
        </w:rPr>
        <w:t>kullanıcıyı</w:t>
      </w:r>
      <w:r w:rsidRPr="00D4676A">
        <w:rPr>
          <w:lang w:val="tr-TR"/>
        </w:rPr>
        <w:t xml:space="preserve"> ve arkadaşlarını odakta </w:t>
      </w:r>
      <w:r w:rsidR="00B357B9">
        <w:rPr>
          <w:lang w:val="tr-TR"/>
        </w:rPr>
        <w:t>kalması</w:t>
      </w:r>
      <w:r w:rsidR="00916593">
        <w:rPr>
          <w:lang w:val="tr-TR"/>
        </w:rPr>
        <w:t>nı sağlıyor</w:t>
      </w:r>
      <w:r w:rsidRPr="00D4676A">
        <w:rPr>
          <w:lang w:val="tr-TR"/>
        </w:rPr>
        <w:t>. Göz Rahatlığı modu</w:t>
      </w:r>
      <w:r w:rsidR="00B357B9">
        <w:rPr>
          <w:lang w:val="tr-TR"/>
        </w:rPr>
        <w:t xml:space="preserve"> da</w:t>
      </w:r>
      <w:r w:rsidRPr="00D4676A">
        <w:rPr>
          <w:lang w:val="tr-TR"/>
        </w:rPr>
        <w:t xml:space="preserve"> ekrandan gelen mavi ışık miktarını azaltarak göz</w:t>
      </w:r>
      <w:r w:rsidR="00B357B9">
        <w:rPr>
          <w:lang w:val="tr-TR"/>
        </w:rPr>
        <w:t>ün</w:t>
      </w:r>
      <w:r w:rsidRPr="00D4676A">
        <w:rPr>
          <w:lang w:val="tr-TR"/>
        </w:rPr>
        <w:t xml:space="preserve"> </w:t>
      </w:r>
      <w:r w:rsidR="00B357B9">
        <w:rPr>
          <w:lang w:val="tr-TR"/>
        </w:rPr>
        <w:t>yorulmamasına</w:t>
      </w:r>
      <w:r w:rsidRPr="00D4676A">
        <w:rPr>
          <w:lang w:val="tr-TR"/>
        </w:rPr>
        <w:t xml:space="preserve"> yardımcı olu</w:t>
      </w:r>
      <w:r w:rsidR="00B357B9">
        <w:rPr>
          <w:lang w:val="tr-TR"/>
        </w:rPr>
        <w:t>yo</w:t>
      </w:r>
      <w:r w:rsidRPr="00D4676A">
        <w:rPr>
          <w:lang w:val="tr-TR"/>
        </w:rPr>
        <w:t>r.</w:t>
      </w:r>
    </w:p>
    <w:p w14:paraId="06E3E6CA" w14:textId="77777777" w:rsidR="00A04487" w:rsidRDefault="00A04487"/>
    <w:p w14:paraId="704E320D" w14:textId="768999FE" w:rsidR="00AC577E" w:rsidRPr="00AC577E" w:rsidRDefault="00FC2A48">
      <w:pPr>
        <w:rPr>
          <w:lang w:val="tr-TR"/>
        </w:rPr>
      </w:pPr>
      <w:r>
        <w:rPr>
          <w:lang w:val="tr-TR"/>
        </w:rPr>
        <w:t>Ağustos 2021’de Avrupa’da satışa çıkacak olan Alcatel 1, siyah ve mavi renk seçenekleriyle geliyor.</w:t>
      </w:r>
    </w:p>
    <w:p w14:paraId="213FF61A" w14:textId="77777777" w:rsidR="00A04487" w:rsidRDefault="00A04487"/>
    <w:p w14:paraId="03C61303" w14:textId="2E3AC09A" w:rsidR="00FC2A48" w:rsidRPr="00FC2A48" w:rsidRDefault="00FC2A48">
      <w:pPr>
        <w:spacing w:line="240" w:lineRule="auto"/>
        <w:rPr>
          <w:lang w:val="tr-TR"/>
        </w:rPr>
      </w:pPr>
      <w:r w:rsidRPr="00FC2A48">
        <w:rPr>
          <w:lang w:val="tr-TR"/>
        </w:rPr>
        <w:t xml:space="preserve">Alcatel mobil cihazlar hakkında daha fazla bilgi için: </w:t>
      </w:r>
      <w:hyperlink r:id="rId13">
        <w:r w:rsidRPr="00FC2A48">
          <w:rPr>
            <w:color w:val="0000FF"/>
            <w:u w:val="single"/>
            <w:lang w:val="tr-TR"/>
          </w:rPr>
          <w:t>https://www.alcatelmobile.com/</w:t>
        </w:r>
      </w:hyperlink>
      <w:r w:rsidRPr="00FC2A48">
        <w:rPr>
          <w:lang w:val="tr-TR"/>
        </w:rPr>
        <w:t xml:space="preserve"> .</w:t>
      </w:r>
    </w:p>
    <w:p w14:paraId="4594C249" w14:textId="77777777" w:rsidR="00A04487" w:rsidRDefault="00A04487">
      <w:pPr>
        <w:spacing w:line="240" w:lineRule="auto"/>
        <w:rPr>
          <w:color w:val="0000FF"/>
          <w:u w:val="single"/>
        </w:rPr>
      </w:pPr>
    </w:p>
    <w:p w14:paraId="591D8BD3" w14:textId="77777777" w:rsidR="00FD0B17" w:rsidRPr="0034770C" w:rsidRDefault="00FD0B17" w:rsidP="00FD0B17">
      <w:pPr>
        <w:rPr>
          <w:lang w:val="tr-TR"/>
        </w:rPr>
      </w:pPr>
    </w:p>
    <w:p w14:paraId="5D89FFCF" w14:textId="77777777" w:rsidR="00FD0B17" w:rsidRPr="0034770C" w:rsidRDefault="00FD0B17" w:rsidP="00FD0B17">
      <w:pPr>
        <w:spacing w:line="360" w:lineRule="auto"/>
        <w:jc w:val="both"/>
        <w:rPr>
          <w:rFonts w:eastAsia="SimSun"/>
          <w:i/>
          <w:iCs/>
          <w:lang w:val="tr-TR"/>
        </w:rPr>
      </w:pPr>
      <w:r w:rsidRPr="0034770C">
        <w:rPr>
          <w:rFonts w:eastAsia="Calibri"/>
          <w:b/>
          <w:i/>
          <w:iCs/>
          <w:lang w:val="tr-TR"/>
        </w:rPr>
        <w:t>Önder Kalkancı – Bordo PR</w:t>
      </w:r>
    </w:p>
    <w:p w14:paraId="12278018" w14:textId="77777777" w:rsidR="00FD0B17" w:rsidRPr="0034770C" w:rsidRDefault="00FD0B17" w:rsidP="00FD0B17">
      <w:pPr>
        <w:spacing w:line="360" w:lineRule="auto"/>
        <w:jc w:val="both"/>
        <w:rPr>
          <w:i/>
          <w:iCs/>
          <w:lang w:val="tr-TR"/>
        </w:rPr>
      </w:pPr>
      <w:r w:rsidRPr="0034770C">
        <w:rPr>
          <w:rFonts w:eastAsia="Calibri"/>
          <w:b/>
          <w:i/>
          <w:iCs/>
          <w:color w:val="00A0E3"/>
          <w:lang w:val="tr-TR"/>
        </w:rPr>
        <w:t>Tel</w:t>
      </w:r>
      <w:r w:rsidRPr="0034770C">
        <w:rPr>
          <w:rFonts w:eastAsia="Calibri"/>
          <w:i/>
          <w:iCs/>
          <w:lang w:val="tr-TR"/>
        </w:rPr>
        <w:t>: 0533 927 23 95</w:t>
      </w:r>
      <w:r w:rsidRPr="0034770C">
        <w:rPr>
          <w:rFonts w:eastAsia="Calibri"/>
          <w:i/>
          <w:iCs/>
          <w:color w:val="7F7F7F"/>
          <w:lang w:val="tr-TR"/>
        </w:rPr>
        <w:t xml:space="preserve">– </w:t>
      </w:r>
      <w:hyperlink r:id="rId14" w:history="1">
        <w:r w:rsidRPr="0034770C">
          <w:rPr>
            <w:rStyle w:val="Kpr"/>
            <w:rFonts w:eastAsia="Calibri"/>
            <w:i/>
            <w:iCs/>
            <w:lang w:val="tr-TR"/>
          </w:rPr>
          <w:t>onderk@bordopr.com</w:t>
        </w:r>
      </w:hyperlink>
    </w:p>
    <w:p w14:paraId="1069CEAC" w14:textId="77777777" w:rsidR="00FD0B17" w:rsidRPr="0034770C" w:rsidRDefault="00FD0B17" w:rsidP="00FD0B17">
      <w:pPr>
        <w:spacing w:line="360" w:lineRule="auto"/>
        <w:rPr>
          <w:b/>
          <w:bCs/>
          <w:i/>
          <w:color w:val="000000"/>
          <w:lang w:val="tr-TR"/>
        </w:rPr>
      </w:pPr>
      <w:bookmarkStart w:id="0" w:name="_Hlk60925496"/>
    </w:p>
    <w:p w14:paraId="462A4791" w14:textId="77777777" w:rsidR="00FD0B17" w:rsidRPr="0034770C" w:rsidRDefault="00FD0B17" w:rsidP="00FD0B17">
      <w:pPr>
        <w:rPr>
          <w:b/>
          <w:bCs/>
          <w:i/>
          <w:lang w:val="tr-TR"/>
        </w:rPr>
      </w:pPr>
      <w:r w:rsidRPr="0034770C">
        <w:rPr>
          <w:b/>
          <w:bCs/>
          <w:i/>
          <w:lang w:val="tr-TR"/>
        </w:rPr>
        <w:t>TCL Electronics hakkında</w:t>
      </w:r>
    </w:p>
    <w:p w14:paraId="5F087086" w14:textId="77777777" w:rsidR="00FD0B17" w:rsidRDefault="00FD0B17" w:rsidP="00FD0B17">
      <w:pPr>
        <w:rPr>
          <w:sz w:val="24"/>
          <w:szCs w:val="24"/>
        </w:rPr>
      </w:pPr>
      <w:r w:rsidRPr="0034770C">
        <w:rPr>
          <w:i/>
          <w:lang w:val="tr-TR"/>
        </w:rPr>
        <w:t xml:space="preserve">TCL Electronics (1070.HK), dünyanın en hızlı büyüyen tüketici elektroniği şirketlerinden, dünyanın öncü televizyon ve mobil cihaz üreticilerinden birisidir (TCL Communication, TCL Electronics’in yüzde yüz iştirakidir). Yaklaşık 40 yıldır dünya çapında kendi üretim ve Ar-Ge merkezlerini yöneten TCL, Kuzey Amerika, Latin Amerika, Avrupa, Orta Doğu, Afrika ve Asya Pasifik’teki 160’dan fazla ülkede ürünlerini satmaktadır. TCL, “AI x IoT” stratejisi kapsamında </w:t>
      </w:r>
      <w:r w:rsidRPr="0034770C">
        <w:rPr>
          <w:i/>
          <w:lang w:val="tr-TR"/>
        </w:rPr>
        <w:lastRenderedPageBreak/>
        <w:t xml:space="preserve">televizyon, akıllı telefon, ses cihazları ve akıllı ev ürünleri gibi tüketici ürünlerinin araştırılmasında, geliştirilmesinde ve üretilmesinde uzmanlaşmaktadır. TCL mobil cihazları hakkında daha fazla bilgi için </w:t>
      </w:r>
      <w:hyperlink r:id="rId15" w:history="1">
        <w:r w:rsidRPr="0034770C">
          <w:rPr>
            <w:i/>
            <w:lang w:val="tr-TR"/>
          </w:rPr>
          <w:t>http://www.tcl.com/global/en.html</w:t>
        </w:r>
      </w:hyperlink>
      <w:r w:rsidRPr="0034770C">
        <w:rPr>
          <w:i/>
          <w:lang w:val="tr-TR"/>
        </w:rPr>
        <w:t>.</w:t>
      </w:r>
      <w:bookmarkEnd w:id="0"/>
    </w:p>
    <w:p w14:paraId="158A3C9C" w14:textId="77777777" w:rsidR="00A04487" w:rsidRDefault="00A04487">
      <w:pPr>
        <w:rPr>
          <w:i/>
        </w:rPr>
      </w:pPr>
    </w:p>
    <w:sectPr w:rsidR="00A04487">
      <w:headerReference w:type="default" r:id="rId16"/>
      <w:pgSz w:w="12240" w:h="15840"/>
      <w:pgMar w:top="1389" w:right="1418" w:bottom="1389"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44E71" w14:textId="77777777" w:rsidR="000B28D0" w:rsidRDefault="000B28D0">
      <w:pPr>
        <w:spacing w:line="240" w:lineRule="auto"/>
      </w:pPr>
      <w:r>
        <w:separator/>
      </w:r>
    </w:p>
  </w:endnote>
  <w:endnote w:type="continuationSeparator" w:id="0">
    <w:p w14:paraId="02CDB8F3" w14:textId="77777777" w:rsidR="000B28D0" w:rsidRDefault="000B2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9902" w14:textId="77777777" w:rsidR="000B28D0" w:rsidRDefault="000B28D0">
      <w:pPr>
        <w:spacing w:line="240" w:lineRule="auto"/>
      </w:pPr>
      <w:r>
        <w:separator/>
      </w:r>
    </w:p>
  </w:footnote>
  <w:footnote w:type="continuationSeparator" w:id="0">
    <w:p w14:paraId="5D2D2CAE" w14:textId="77777777" w:rsidR="000B28D0" w:rsidRDefault="000B28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3943" w14:textId="77777777" w:rsidR="00A04487" w:rsidRDefault="003A5799">
    <w:r>
      <w:rPr>
        <w:noProof/>
      </w:rPr>
      <mc:AlternateContent>
        <mc:Choice Requires="wps">
          <w:drawing>
            <wp:anchor distT="0" distB="0" distL="0" distR="0" simplePos="0" relativeHeight="251658240" behindDoc="0" locked="0" layoutInCell="1" hidden="0" allowOverlap="1" wp14:anchorId="4A3F663E" wp14:editId="7D422CBD">
              <wp:simplePos x="0" y="0"/>
              <wp:positionH relativeFrom="page">
                <wp:posOffset>881064</wp:posOffset>
              </wp:positionH>
              <wp:positionV relativeFrom="page">
                <wp:posOffset>423866</wp:posOffset>
              </wp:positionV>
              <wp:extent cx="1987550" cy="452755"/>
              <wp:effectExtent l="0" t="0" r="0" b="0"/>
              <wp:wrapSquare wrapText="bothSides" distT="0" distB="0" distL="0" distR="0"/>
              <wp:docPr id="15" name="矩形 15" descr="Freeform 2055"/>
              <wp:cNvGraphicFramePr/>
              <a:graphic xmlns:a="http://schemas.openxmlformats.org/drawingml/2006/main">
                <a:graphicData uri="http://schemas.microsoft.com/office/word/2010/wordprocessingShape">
                  <wps:wsp>
                    <wps:cNvSpPr/>
                    <wps:spPr>
                      <a:xfrm>
                        <a:off x="4404469" y="3606124"/>
                        <a:ext cx="1883063" cy="347753"/>
                      </a:xfrm>
                      <a:prstGeom prst="rect">
                        <a:avLst/>
                      </a:prstGeom>
                      <a:noFill/>
                      <a:ln>
                        <a:noFill/>
                      </a:ln>
                    </wps:spPr>
                    <wps:txbx>
                      <w:txbxContent>
                        <w:p w14:paraId="6EBB5527" w14:textId="3B3993B8" w:rsidR="00A04487" w:rsidRDefault="00FD0B17">
                          <w:pPr>
                            <w:spacing w:line="240" w:lineRule="auto"/>
                            <w:textDirection w:val="btLr"/>
                          </w:pPr>
                          <w:r>
                            <w:rPr>
                              <w:rFonts w:ascii="Calibri" w:eastAsia="Calibri" w:hAnsi="Calibri" w:cs="Calibri"/>
                              <w:color w:val="7F7F7F"/>
                              <w:sz w:val="36"/>
                            </w:rPr>
                            <w:t>BASIN BÜLTENİ</w:t>
                          </w:r>
                        </w:p>
                      </w:txbxContent>
                    </wps:txbx>
                    <wps:bodyPr spcFirstLastPara="1" wrap="square" lIns="45675" tIns="45675" rIns="45675" bIns="45675" anchor="t" anchorCtr="0">
                      <a:noAutofit/>
                    </wps:bodyPr>
                  </wps:wsp>
                </a:graphicData>
              </a:graphic>
            </wp:anchor>
          </w:drawing>
        </mc:Choice>
        <mc:Fallback>
          <w:pict>
            <v:rect w14:anchorId="4A3F663E" id="矩形 15" o:spid="_x0000_s1026" alt="Freeform 2055" style="position:absolute;margin-left:69.4pt;margin-top:33.4pt;width:156.5pt;height:35.6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" filled="f" stroked="f">
              <v:textbox inset="1.26875mm,1.26875mm,1.26875mm,1.26875mm">
                <w:txbxContent>
                  <w:p w14:paraId="6EBB5527" w14:textId="3B3993B8" w:rsidR="00A04487" w:rsidRDefault="00FD0B17">
                    <w:pPr>
                      <w:spacing w:line="240" w:lineRule="auto"/>
                      <w:textDirection w:val="btLr"/>
                    </w:pPr>
                    <w:r>
                      <w:rPr>
                        <w:rFonts w:ascii="Calibri" w:eastAsia="Calibri" w:hAnsi="Calibri" w:cs="Calibri"/>
                        <w:color w:val="7F7F7F"/>
                        <w:sz w:val="36"/>
                      </w:rPr>
                      <w:t>BASIN BÜLTENİ</w:t>
                    </w:r>
                  </w:p>
                </w:txbxContent>
              </v:textbox>
              <w10:wrap type="square"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87"/>
    <w:rsid w:val="000B28D0"/>
    <w:rsid w:val="000F40C8"/>
    <w:rsid w:val="001B2077"/>
    <w:rsid w:val="002E2CC9"/>
    <w:rsid w:val="00340899"/>
    <w:rsid w:val="00352467"/>
    <w:rsid w:val="00354CF0"/>
    <w:rsid w:val="00372D5B"/>
    <w:rsid w:val="003A5799"/>
    <w:rsid w:val="003D212E"/>
    <w:rsid w:val="003F52DD"/>
    <w:rsid w:val="004510B1"/>
    <w:rsid w:val="0048452A"/>
    <w:rsid w:val="004A0078"/>
    <w:rsid w:val="00546A56"/>
    <w:rsid w:val="0063175C"/>
    <w:rsid w:val="00637CE1"/>
    <w:rsid w:val="00677FE5"/>
    <w:rsid w:val="00702C29"/>
    <w:rsid w:val="00763C73"/>
    <w:rsid w:val="007A3760"/>
    <w:rsid w:val="007C7A3F"/>
    <w:rsid w:val="007D5121"/>
    <w:rsid w:val="007F2E11"/>
    <w:rsid w:val="00857887"/>
    <w:rsid w:val="008800C3"/>
    <w:rsid w:val="008D43F4"/>
    <w:rsid w:val="00916593"/>
    <w:rsid w:val="00932C83"/>
    <w:rsid w:val="00A04487"/>
    <w:rsid w:val="00A91B89"/>
    <w:rsid w:val="00AC52D3"/>
    <w:rsid w:val="00AC577E"/>
    <w:rsid w:val="00B357B9"/>
    <w:rsid w:val="00B45038"/>
    <w:rsid w:val="00C1595C"/>
    <w:rsid w:val="00C738B2"/>
    <w:rsid w:val="00CD3D78"/>
    <w:rsid w:val="00D13171"/>
    <w:rsid w:val="00D4676A"/>
    <w:rsid w:val="00D96DF8"/>
    <w:rsid w:val="00DB0B71"/>
    <w:rsid w:val="00DB2373"/>
    <w:rsid w:val="00DD3D7F"/>
    <w:rsid w:val="00E1298E"/>
    <w:rsid w:val="00EA414F"/>
    <w:rsid w:val="00ED52DA"/>
    <w:rsid w:val="00EE395D"/>
    <w:rsid w:val="00EF695F"/>
    <w:rsid w:val="00FC2A48"/>
    <w:rsid w:val="00FD0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40137"/>
  <w15:docId w15:val="{DC36AE99-5C7C-4B9F-B105-A5856D97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ltyaz">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
    <w:name w:val="批注文字 字符"/>
    <w:basedOn w:val="VarsaylanParagrafYazTipi"/>
    <w:uiPriority w:val="99"/>
    <w:semiHidden/>
  </w:style>
  <w:style w:type="character" w:styleId="AklamaBavurusu">
    <w:name w:val="annotation reference"/>
    <w:uiPriority w:val="99"/>
    <w:semiHidden/>
    <w:unhideWhenUsed/>
    <w:rPr>
      <w:sz w:val="16"/>
      <w:szCs w:val="16"/>
    </w:rPr>
  </w:style>
  <w:style w:type="paragraph" w:styleId="BalonMetni">
    <w:name w:val="Balloon Text"/>
    <w:basedOn w:val="Normal"/>
    <w:link w:val="BalonMetniChar"/>
    <w:uiPriority w:val="99"/>
    <w:semiHidden/>
    <w:unhideWhenUsed/>
    <w:rsid w:val="007270E1"/>
    <w:pPr>
      <w:spacing w:line="240" w:lineRule="auto"/>
    </w:pPr>
    <w:rPr>
      <w:sz w:val="18"/>
      <w:szCs w:val="18"/>
    </w:rPr>
  </w:style>
  <w:style w:type="character" w:customStyle="1" w:styleId="BalonMetniChar">
    <w:name w:val="Balon Metni Char"/>
    <w:basedOn w:val="VarsaylanParagrafYazTipi"/>
    <w:link w:val="BalonMetni"/>
    <w:uiPriority w:val="99"/>
    <w:semiHidden/>
    <w:rsid w:val="007270E1"/>
    <w:rPr>
      <w:sz w:val="18"/>
      <w:szCs w:val="18"/>
    </w:rPr>
  </w:style>
  <w:style w:type="paragraph" w:styleId="stBilgi">
    <w:name w:val="header"/>
    <w:basedOn w:val="Normal"/>
    <w:link w:val="stBilgiChar"/>
    <w:uiPriority w:val="99"/>
    <w:unhideWhenUsed/>
    <w:rsid w:val="00CB0EDD"/>
    <w:pPr>
      <w:pBdr>
        <w:bottom w:val="single" w:sz="6" w:space="1" w:color="auto"/>
      </w:pBdr>
      <w:tabs>
        <w:tab w:val="center" w:pos="4153"/>
        <w:tab w:val="right" w:pos="8306"/>
      </w:tabs>
      <w:snapToGrid w:val="0"/>
      <w:spacing w:line="240" w:lineRule="auto"/>
      <w:jc w:val="center"/>
    </w:pPr>
    <w:rPr>
      <w:sz w:val="18"/>
      <w:szCs w:val="18"/>
    </w:rPr>
  </w:style>
  <w:style w:type="character" w:customStyle="1" w:styleId="stBilgiChar">
    <w:name w:val="Üst Bilgi Char"/>
    <w:basedOn w:val="VarsaylanParagrafYazTipi"/>
    <w:link w:val="stBilgi"/>
    <w:uiPriority w:val="99"/>
    <w:rsid w:val="00CB0EDD"/>
    <w:rPr>
      <w:sz w:val="18"/>
      <w:szCs w:val="18"/>
    </w:rPr>
  </w:style>
  <w:style w:type="paragraph" w:styleId="AltBilgi">
    <w:name w:val="footer"/>
    <w:basedOn w:val="Normal"/>
    <w:link w:val="AltBilgiChar"/>
    <w:uiPriority w:val="99"/>
    <w:unhideWhenUsed/>
    <w:rsid w:val="00CB0EDD"/>
    <w:pPr>
      <w:tabs>
        <w:tab w:val="center" w:pos="4153"/>
        <w:tab w:val="right" w:pos="8306"/>
      </w:tabs>
      <w:snapToGrid w:val="0"/>
      <w:spacing w:line="240" w:lineRule="auto"/>
    </w:pPr>
    <w:rPr>
      <w:sz w:val="18"/>
      <w:szCs w:val="18"/>
    </w:rPr>
  </w:style>
  <w:style w:type="character" w:customStyle="1" w:styleId="AltBilgiChar">
    <w:name w:val="Alt Bilgi Char"/>
    <w:basedOn w:val="VarsaylanParagrafYazTipi"/>
    <w:link w:val="AltBilgi"/>
    <w:uiPriority w:val="99"/>
    <w:rsid w:val="00CB0EDD"/>
    <w:rPr>
      <w:sz w:val="18"/>
      <w:szCs w:val="18"/>
    </w:rPr>
  </w:style>
  <w:style w:type="paragraph" w:styleId="AklamaKonusu">
    <w:name w:val="annotation subject"/>
    <w:basedOn w:val="AklamaMetni"/>
    <w:next w:val="AklamaMetni"/>
    <w:link w:val="AklamaKonusuChar"/>
    <w:uiPriority w:val="99"/>
    <w:semiHidden/>
    <w:unhideWhenUsed/>
    <w:rPr>
      <w:b/>
      <w:bCs/>
    </w:rPr>
  </w:style>
  <w:style w:type="character" w:customStyle="1" w:styleId="a0">
    <w:name w:val="批注主题 字符"/>
    <w:basedOn w:val="a"/>
    <w:uiPriority w:val="99"/>
    <w:semiHidden/>
    <w:rsid w:val="00CB0EDD"/>
    <w:rPr>
      <w:b/>
      <w:bCs/>
    </w:rPr>
  </w:style>
  <w:style w:type="character" w:customStyle="1" w:styleId="AklamaKonusuChar">
    <w:name w:val="Açıklama Konusu Char"/>
    <w:basedOn w:val="AklamaMetniChar"/>
    <w:link w:val="AklamaKonusu"/>
    <w:uiPriority w:val="99"/>
    <w:semiHidden/>
    <w:rPr>
      <w:b/>
      <w:bCs/>
      <w:sz w:val="20"/>
      <w:szCs w:val="20"/>
    </w:rPr>
  </w:style>
  <w:style w:type="character" w:customStyle="1" w:styleId="AklamaMetniChar">
    <w:name w:val="Açıklama Metni Char"/>
    <w:link w:val="AklamaMetni"/>
    <w:uiPriority w:val="99"/>
    <w:semiHidden/>
    <w:rPr>
      <w:sz w:val="20"/>
      <w:szCs w:val="20"/>
    </w:rPr>
  </w:style>
  <w:style w:type="character" w:styleId="Kpr">
    <w:name w:val="Hyperlink"/>
    <w:basedOn w:val="VarsaylanParagrafYazTipi"/>
    <w:uiPriority w:val="99"/>
    <w:unhideWhenUsed/>
    <w:rsid w:val="00540C3D"/>
    <w:rPr>
      <w:color w:val="0000FF" w:themeColor="hyperlink"/>
      <w:u w:val="single"/>
    </w:rPr>
  </w:style>
  <w:style w:type="character" w:styleId="zlenenKpr">
    <w:name w:val="FollowedHyperlink"/>
    <w:basedOn w:val="VarsaylanParagrafYazTipi"/>
    <w:uiPriority w:val="99"/>
    <w:semiHidden/>
    <w:unhideWhenUsed/>
    <w:rsid w:val="00A522AD"/>
    <w:rPr>
      <w:color w:val="800080" w:themeColor="followedHyperlink"/>
      <w:u w:val="single"/>
    </w:rPr>
  </w:style>
  <w:style w:type="character" w:customStyle="1" w:styleId="UnresolvedMention1">
    <w:name w:val="Unresolved Mention1"/>
    <w:basedOn w:val="VarsaylanParagrafYazTipi"/>
    <w:uiPriority w:val="99"/>
    <w:semiHidden/>
    <w:unhideWhenUsed/>
    <w:rsid w:val="00455CE2"/>
    <w:rPr>
      <w:color w:val="605E5C"/>
      <w:shd w:val="clear" w:color="auto" w:fill="E1DFDD"/>
    </w:rPr>
  </w:style>
  <w:style w:type="character" w:styleId="zmlenmeyenBahsetme">
    <w:name w:val="Unresolved Mention"/>
    <w:basedOn w:val="VarsaylanParagrafYazTipi"/>
    <w:uiPriority w:val="99"/>
    <w:semiHidden/>
    <w:unhideWhenUsed/>
    <w:rsid w:val="004A0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catelmobil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cl.com/global/e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www.tcl.com/global/en.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derk@bordo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kNdDT1+tC6qLeD5aqQwTRljsanw==">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A3C62-E5E6-49D9-904F-D9C6BB0F7C9E}">
  <ds:schemaRefs>
    <ds:schemaRef ds:uri="http://schemas.microsoft.com/office/2006/metadata/properties"/>
    <ds:schemaRef ds:uri="http://schemas.microsoft.com/office/infopath/2007/PartnerControls"/>
    <ds:schemaRef ds:uri="a6a5f7e4-2986-46c3-893f-0e0d1047cb81"/>
  </ds:schemaRefs>
</ds:datastoreItem>
</file>

<file path=customXml/itemProps2.xml><?xml version="1.0" encoding="utf-8"?>
<ds:datastoreItem xmlns:ds="http://schemas.openxmlformats.org/officeDocument/2006/customXml" ds:itemID="{B656E20F-0749-4979-BD3A-2B148E9AAB55}">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222BCAB-4B9E-4754-BD3D-834C744D4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C4717E-052A-41B2-99CD-4D3FF530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418</Words>
  <Characters>2384</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Shuang, CHEN(GS&amp;MC MKT MARCOM-SZ-TCT)</dc:creator>
  <cp:lastModifiedBy>Onder Kalkanci</cp:lastModifiedBy>
  <cp:revision>13</cp:revision>
  <dcterms:created xsi:type="dcterms:W3CDTF">2021-06-18T13:04:00Z</dcterms:created>
  <dcterms:modified xsi:type="dcterms:W3CDTF">2021-06-28T08:43:00Z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