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C8DFB" w14:textId="6AABEEE6" w:rsidR="00026EB3" w:rsidRPr="003B7D48" w:rsidRDefault="003256FE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</w:pPr>
      <w:r w:rsidRPr="0094296B">
        <w:rPr>
          <w:rFonts w:cs="Calibri"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89D5" wp14:editId="4A21661D">
                <wp:simplePos x="0" y="0"/>
                <wp:positionH relativeFrom="column">
                  <wp:posOffset>3244850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CCDD3" w14:textId="76361E8F" w:rsidR="00296661" w:rsidRPr="00043B94" w:rsidRDefault="00296661" w:rsidP="00FC4B8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="00940A46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Ekim </w:t>
                            </w:r>
                            <w:r w:rsidRPr="00043B94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6BE0EF9E" w14:textId="57B6F5B3" w:rsidR="00296661" w:rsidRDefault="00296661" w:rsidP="00043B9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TS/Kİ-B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L/21-</w:t>
                            </w:r>
                          </w:p>
                          <w:p w14:paraId="2F5563AE" w14:textId="77777777" w:rsidR="00296661" w:rsidRPr="00E66986" w:rsidRDefault="00296661" w:rsidP="007317F5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Metin Kutusu 44" o:spid="_x0000_s1026" type="#_x0000_t202" style="position:absolute;left:0;text-align:left;margin-left:255.5pt;margin-top:-67.45pt;width:14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UPwy8CAABXBAAADgAAAGRycy9lMm9Eb2MueG1srFTfb9owEH6ftP/B8vsIsNB2UUPFWjFNY20l&#10;OvXZOA6xZPs82yFhf33PDlDW7Wnaizn7u9yP77vj+qbXiuyE8xJMSSejMSXCcKik2Zb0x9PywxUl&#10;PjBTMQVGlHQvPL2Zv3933dlCTKEBVQlHMIjxRWdL2oRgiyzzvBGa+RFYYRCswWkW8Oq2WeVYh9G1&#10;yqbj8UXWgausAy68x9e7AaTzFL+uBQ8Pde1FIKqkWFtIp0vnJp7Z/JoVW8dsI/mhDPYPVWgmDSY9&#10;hbpjgZHWyT9CackdeKjDiIPOoK4lF6kH7GYyftPNumFWpF6QHG9PNPn/F5bf7x4dkVVJ85wSwzRq&#10;9F0Eaci3NrS+JfiMHHXWF+i6tugc+s/Qo9bHd4+PsfW+djr+YlMEcWR7f2JY9IHw+NHlVf5xhhBH&#10;bDZJNobPXr+2zocvAjSJRkkdKpiIZbuVD4Pr0SUmM7CUSiUVlSFdSS9i+N8QDK4M5og9DLVGK/Sb&#10;/tDYBqo99uVgmA5v+VJi8hXz4ZE5HAesF0c8POBRK8AkcLAoacD9+tt79EeVEKWkw/Eqqf/ZMico&#10;UV8N6vdpkudxHtMln11O8eLOkc05Ylp9CzjBE1wmy5MZ/YM6mrUD/YybsIhZEWKGY+6ShqN5G4ah&#10;x03iYrFITjiBloWVWVseQ0fSIrVP/TNz9sB/QOXu4TiIrHgjw+A70L1oA9QyaRQJHlg98I7Tm1Q+&#10;bFpcj/N78nr9P5i/AAAA//8DAFBLAwQUAAYACAAAACEAFtMqf+QAAAAMAQAADwAAAGRycy9kb3du&#10;cmV2LnhtbEyPwU7DMBBE70j8g7VI3FonKYEmxKmqSBUSgkNLL9yc2E0i7HWI3Tb069me4Lizo5k3&#10;xWqyhp306HuHAuJ5BExj41SPrYD9x2a2BOaDRCWNQy3gR3tYlbc3hcyVO+NWn3ahZRSCPpcCuhCG&#10;nHPfdNpKP3eDRvod3GhloHNsuRrlmcKt4UkUPXIre6SGTg666nTztTtaAa/V5l1u68QuL6Z6eTus&#10;h+/9ZyrE/d20fgYW9BT+zHDFJ3Qoial2R1SeGQFpHNOWIGAWLx4yYGR5yhKSapLSRQa8LPj/EeUv&#10;AAAA//8DAFBLAQItABQABgAIAAAAIQDkmcPA+wAAAOEBAAATAAAAAAAAAAAAAAAAAAAAAABbQ29u&#10;dGVudF9UeXBlc10ueG1sUEsBAi0AFAAGAAgAAAAhACOyauHXAAAAlAEAAAsAAAAAAAAAAAAAAAAA&#10;LAEAAF9yZWxzLy5yZWxzUEsBAi0AFAAGAAgAAAAhAHQVD8MvAgAAVwQAAA4AAAAAAAAAAAAAAAAA&#10;LAIAAGRycy9lMm9Eb2MueG1sUEsBAi0AFAAGAAgAAAAhABbTKn/kAAAADAEAAA8AAAAAAAAAAAAA&#10;AAAAhwQAAGRycy9kb3ducmV2LnhtbFBLBQYAAAAABAAEAPMAAACYBQAAAAA=&#10;" filled="f" stroked="f" strokeweight=".5pt">
                <v:textbox>
                  <w:txbxContent>
                    <w:p w14:paraId="622CCDD3" w14:textId="76361E8F" w:rsidR="00296661" w:rsidRPr="00043B94" w:rsidRDefault="00296661" w:rsidP="00FC4B8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="00940A46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</w:t>
                      </w:r>
                      <w:bookmarkStart w:id="1" w:name="_GoBack"/>
                      <w:bookmarkEnd w:id="1"/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Ekim </w:t>
                      </w:r>
                      <w:r w:rsidRPr="00043B94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6BE0EF9E" w14:textId="57B6F5B3" w:rsidR="00296661" w:rsidRDefault="00296661" w:rsidP="00043B9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TS/Kİ-B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:lang w:val="de-DE"/>
                        </w:rPr>
                        <w:t>Ü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L/21-</w:t>
                      </w:r>
                    </w:p>
                    <w:p w14:paraId="2F5563AE" w14:textId="77777777" w:rsidR="00296661" w:rsidRPr="00E66986" w:rsidRDefault="00296661" w:rsidP="007317F5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96B">
        <w:rPr>
          <w:rFonts w:cs="Calibri"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4EB5" wp14:editId="00857449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56DDD" w14:textId="77777777" w:rsidR="00296661" w:rsidRPr="00E66986" w:rsidRDefault="0029666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3" o:spid="_x0000_s1027" type="#_x0000_t202" style="position:absolute;left:0;text-align:left;margin-left:9pt;margin-top:-110.6pt;width:220.8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BkFTUCAABeBAAADgAAAGRycy9lMm9Eb2MueG1srFTfb9owEH6ftP/B8vtIoMC6qKFirZimsbYS&#10;nfpsHJtYcnye7ZCwv35nByjq9jTtxZzvLvfj+z5zc9s3muyF8wpMScejnBJhOFTK7Er643n14ZoS&#10;H5ipmAYjSnoQnt4u3r+76WwhJlCDroQjWMT4orMlrUOwRZZ5XouG+RFYYTAowTUs4NXtssqxDqs3&#10;Opvk+TzrwFXWARfeo/d+CNJFqi+l4OFRSi8C0SXF2UI6XTq38cwWN6zYOWZrxY9jsH+YomHKYNNz&#10;qXsWGGmd+qNUo7gDDzKMODQZSKm4SDvgNuP8zTabmlmRdkFwvD3D5P9fWf6wf3JEVSWdXlFiWIMc&#10;fRdBGfKtDa1vCboRo876AlM3FpND/xl65Prk9+iMq/fSNfEXlyIYR7QPZ4RFHwhH5+Q6n47nGOIY&#10;m+ez8WwWy2SvX1vnwxcBDYlGSR0ymIBl+7UPQ+opJTYzsFJaJxa1IR0WvZrl6YNzBItrgz3iDsOs&#10;0Qr9tk97n/fYQnXA9RwMIvGWrxTOsGY+PDGHqsCxUenhEQ+pAXvB0aKkBvfrb/6Yj2RhlJIOVVZS&#10;/7NlTlCivxqk8dN4Oo2yTJfp7OMEL+4ysr2MmLa5AxTyGN+U5cmM+UGfTOmgecEHsYxdMcQMx94l&#10;DSfzLgzaxwfFxXKZklCIloW12VgeS0dUI8LP/Qtz9khDQAIf4KRHVrxhY8gd+Fi2AaRKVEWcB1SP&#10;8KOIE9nHBxdfyeU9Zb3+LSx+AwAA//8DAFBLAwQUAAYACAAAACEA3NQ0lOIAAAAMAQAADwAAAGRy&#10;cy9kb3ducmV2LnhtbEyPzU7DMBCE70i8g7VI3FonFqnSEKeqIlVICA4tvXBz4m0S4Z8Qu23g6VlO&#10;cJzZ0ew35Wa2hl1wCoN3EtJlAgxd6/XgOgnHt90iBxaicloZ71DCFwbYVLc3pSq0v7o9Xg6xY1Ti&#10;QqEk9DGOBeeh7dGqsPQjOrqd/GRVJDl1XE/qSuXWcJEkK27V4OhDr0ase2w/Dmcr4bnevap9I2z+&#10;beqnl9N2/Dy+Z1Le383bR2AR5/gXhl98QoeKmBp/djowQzqnKVHCQohUAKPEQ7ZeAWvISkW2Bl6V&#10;/P+I6gcAAP//AwBQSwECLQAUAAYACAAAACEA5JnDwPsAAADhAQAAEwAAAAAAAAAAAAAAAAAAAAAA&#10;W0NvbnRlbnRfVHlwZXNdLnhtbFBLAQItABQABgAIAAAAIQAjsmrh1wAAAJQBAAALAAAAAAAAAAAA&#10;AAAAACwBAABfcmVscy8ucmVsc1BLAQItABQABgAIAAAAIQDi0GQVNQIAAF4EAAAOAAAAAAAAAAAA&#10;AAAAACwCAABkcnMvZTJvRG9jLnhtbFBLAQItABQABgAIAAAAIQDc1DSU4gAAAAwBAAAPAAAAAAAA&#10;AAAAAAAAAI0EAABkcnMvZG93bnJldi54bWxQSwUGAAAAAAQABADzAAAAnAUAAAAA&#10;" filled="f" stroked="f" strokeweight=".5pt">
                <v:textbox>
                  <w:txbxContent>
                    <w:p w14:paraId="4EA56DDD" w14:textId="77777777" w:rsidR="00296661" w:rsidRPr="00E66986" w:rsidRDefault="00296661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  <w:t>Basın Bülteni</w:t>
                      </w:r>
                    </w:p>
                  </w:txbxContent>
                </v:textbox>
              </v:shape>
            </w:pict>
          </mc:Fallback>
        </mc:AlternateContent>
      </w:r>
      <w:r w:rsidR="00026EB3" w:rsidRPr="00026EB3">
        <w:rPr>
          <w:rFonts w:ascii="Calibri" w:eastAsia="Calibri" w:hAnsi="Calibri" w:cs="Calibri"/>
          <w:b/>
          <w:bCs/>
          <w:color w:val="273E89"/>
          <w:sz w:val="36"/>
          <w:szCs w:val="36"/>
          <w:u w:color="273E89"/>
        </w:rPr>
        <w:t xml:space="preserve"> </w:t>
      </w:r>
      <w:r w:rsidR="00320D6B" w:rsidRPr="003B7D48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TÜSİAD</w:t>
      </w:r>
      <w:r w:rsidR="00F8790C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’ın </w:t>
      </w:r>
      <w:r w:rsidR="001F64F5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Yüksek İstişare Konseyi</w:t>
      </w:r>
      <w:r w:rsidR="00F8790C" w:rsidRPr="003B7D48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 Toplantısı</w:t>
      </w:r>
      <w:r w:rsidR="001F64F5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’nda “Geleceği İnşa” çalışması tanıtılacak</w:t>
      </w:r>
      <w:r w:rsidR="00F8790C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 </w:t>
      </w:r>
    </w:p>
    <w:p w14:paraId="23933140" w14:textId="77777777" w:rsidR="003B7D48" w:rsidRDefault="003B7D48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</w:pPr>
    </w:p>
    <w:p w14:paraId="628D51B8" w14:textId="708325C8" w:rsidR="00940A46" w:rsidRDefault="00320D6B" w:rsidP="00940A4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TÜSİAD Yüksek İstişare K</w:t>
      </w:r>
      <w:r w:rsidR="001F64F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onseyi</w:t>
      </w: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toplantısı 19 Ekim Salı günü 09:30 - 1</w:t>
      </w:r>
      <w:r w:rsidR="00296661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2</w:t>
      </w: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:15 saatleri arasında </w:t>
      </w:r>
      <w:r w:rsidR="001F64F5"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Hilton İstanbul, </w:t>
      </w:r>
      <w:proofErr w:type="spellStart"/>
      <w:r w:rsidR="001F64F5"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Bomonti</w:t>
      </w:r>
      <w:proofErr w:type="spellEnd"/>
      <w:r w:rsidR="001F64F5"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Otel</w:t>
      </w:r>
      <w:r w:rsidR="001F64F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’de </w:t>
      </w: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gerçekleşecek.</w:t>
      </w:r>
      <w:r w:rsid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Toplantının açılış konuşmaları </w:t>
      </w:r>
      <w:r w:rsidR="0012538E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TÜSİAD Yüksek İstişare Konseyi</w:t>
      </w:r>
      <w:r w:rsidR="00F8790C"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 Başkanı Tuncay Özilhan </w:t>
      </w:r>
      <w:r w:rsidR="00F8790C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ve </w:t>
      </w:r>
      <w:r w:rsidR="003B7D48"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TÜSİAD Y</w:t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önetim Kurulu Başkanı Simone </w:t>
      </w:r>
      <w:proofErr w:type="spellStart"/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Kaslowski</w:t>
      </w:r>
      <w:proofErr w:type="spellEnd"/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</w:t>
      </w:r>
      <w:r w:rsid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tarafından yapılacak. Toplantıda </w:t>
      </w:r>
      <w:proofErr w:type="spellStart"/>
      <w:r w:rsidR="003261E5"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TÜSİAD’ın</w:t>
      </w:r>
      <w:proofErr w:type="spellEnd"/>
      <w:r w:rsidR="003261E5"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50. Yılı projesi olarak, Türkiye’nin geleceğinin inşası için bir yol haritası önerisi içeren </w:t>
      </w:r>
      <w:r w:rsidR="001F64F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“Geleceği İnşa” başlıklı </w:t>
      </w:r>
      <w:r w:rsidR="003261E5"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çalışma</w:t>
      </w:r>
      <w:r w:rsidR="00296661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nın tanıtımı </w:t>
      </w:r>
      <w:r w:rsid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yapılacak</w:t>
      </w:r>
      <w:r w:rsidR="0012538E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ve bir oturum düzenlenecek</w:t>
      </w:r>
      <w:r w:rsid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. </w:t>
      </w:r>
    </w:p>
    <w:p w14:paraId="09B4C476" w14:textId="77777777" w:rsidR="00296661" w:rsidRDefault="00296661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</w:p>
    <w:p w14:paraId="0A1D1156" w14:textId="59A1D6FD" w:rsidR="00296661" w:rsidRDefault="00296661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MIT </w:t>
      </w:r>
      <w:r w:rsidR="0012538E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ö</w:t>
      </w: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ğretim </w:t>
      </w:r>
      <w:r w:rsidR="0012538E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ü</w:t>
      </w: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yesi Prof. Dr. </w:t>
      </w:r>
      <w:proofErr w:type="spellStart"/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Daron</w:t>
      </w:r>
      <w:proofErr w:type="spellEnd"/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Acemoğlu </w:t>
      </w:r>
      <w:r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toplantıya </w:t>
      </w:r>
      <w:r w:rsidRPr="003261E5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konuk konuşmacı olarak katılacak.</w:t>
      </w:r>
    </w:p>
    <w:p w14:paraId="175F08BC" w14:textId="77777777" w:rsidR="003B7D48" w:rsidRDefault="003B7D48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</w:p>
    <w:p w14:paraId="381C52A7" w14:textId="1A98E013" w:rsidR="003B7D48" w:rsidRDefault="003B7D48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“</w:t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T</w:t>
      </w:r>
      <w:r w:rsidR="00F8790C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ÜSİAD Yüksek İstişare K</w:t>
      </w:r>
      <w:r w:rsidR="0012538E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onseyi</w:t>
      </w:r>
      <w:r w:rsidR="00F8790C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 To</w:t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plantısı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”</w:t>
      </w:r>
    </w:p>
    <w:p w14:paraId="500A88C7" w14:textId="64431F7B" w:rsidR="003B7D48" w:rsidRPr="003B7D48" w:rsidRDefault="003B7D48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Tarih: </w:t>
      </w:r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19 Ekim, Salı</w:t>
      </w:r>
    </w:p>
    <w:p w14:paraId="3F2E0A04" w14:textId="5BADB49A" w:rsidR="003B7D48" w:rsidRPr="003B7D48" w:rsidRDefault="003B7D48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Saat: </w:t>
      </w:r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09:30 – 12:15</w:t>
      </w:r>
    </w:p>
    <w:p w14:paraId="5677C678" w14:textId="093C2D5C" w:rsidR="003B7D48" w:rsidRPr="003B7D48" w:rsidRDefault="003B7D48" w:rsidP="003B7D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Yer: </w:t>
      </w:r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Hilton İstanbul, </w:t>
      </w:r>
      <w:proofErr w:type="spellStart"/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Bomonti</w:t>
      </w:r>
      <w:proofErr w:type="spellEnd"/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Otel</w:t>
      </w:r>
    </w:p>
    <w:p w14:paraId="4B4A16E6" w14:textId="77777777" w:rsidR="003B7D48" w:rsidRDefault="003B7D48" w:rsidP="003B7D48">
      <w:pPr>
        <w:pStyle w:val="NormalWeb"/>
        <w:shd w:val="clear" w:color="auto" w:fill="FFFFFF"/>
        <w:spacing w:line="360" w:lineRule="auto"/>
        <w:jc w:val="both"/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</w:pP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Program:</w:t>
      </w:r>
    </w:p>
    <w:p w14:paraId="08A9482A" w14:textId="3AFD7636" w:rsidR="003B7D48" w:rsidRPr="003B7D48" w:rsidRDefault="003B7D48" w:rsidP="003B7D48">
      <w:pPr>
        <w:pStyle w:val="NormalWeb"/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09.30-10.00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ab/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Kayıt</w:t>
      </w:r>
    </w:p>
    <w:p w14:paraId="21D2E31B" w14:textId="461601D4" w:rsidR="003B7D48" w:rsidRPr="003B7D48" w:rsidRDefault="003B7D48" w:rsidP="0012538E">
      <w:pPr>
        <w:pStyle w:val="NormalWeb"/>
        <w:shd w:val="clear" w:color="auto" w:fill="FFFFFF"/>
        <w:spacing w:line="360" w:lineRule="auto"/>
        <w:ind w:left="1440" w:hanging="1440"/>
        <w:rPr>
          <w:rFonts w:ascii="Calibri" w:eastAsia="Calibri" w:hAnsi="Calibri" w:cs="Calibri"/>
          <w:bCs/>
          <w:i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10.00-10.50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ab/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Açılış konuşmaları ve “Geleceği İnşa” </w:t>
      </w:r>
      <w:r w:rsidRPr="003261E5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Projesi</w:t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 xml:space="preserve"> Tanıtımı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br/>
      </w:r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Tuncay Özilhan, </w:t>
      </w:r>
      <w:r w:rsidRPr="003B7D48">
        <w:rPr>
          <w:rFonts w:ascii="Calibri" w:eastAsia="Calibri" w:hAnsi="Calibri" w:cs="Calibri"/>
          <w:bCs/>
          <w:i/>
          <w:iCs/>
          <w:color w:val="273E89"/>
          <w:sz w:val="22"/>
          <w:szCs w:val="22"/>
          <w:u w:color="273E89"/>
        </w:rPr>
        <w:t>TÜSİAD Yüksek İstişare Konseyi Başkanı</w:t>
      </w:r>
      <w:r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br/>
      </w:r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Simone Kaslowski, </w:t>
      </w:r>
      <w:r w:rsidRPr="003B7D48">
        <w:rPr>
          <w:rFonts w:ascii="Calibri" w:eastAsia="Calibri" w:hAnsi="Calibri" w:cs="Calibri"/>
          <w:bCs/>
          <w:i/>
          <w:iCs/>
          <w:color w:val="273E89"/>
          <w:sz w:val="22"/>
          <w:szCs w:val="22"/>
          <w:u w:color="273E89"/>
        </w:rPr>
        <w:t>TÜSİAD Yönetim Kurulu Başkanı</w:t>
      </w:r>
    </w:p>
    <w:p w14:paraId="0AEBB219" w14:textId="7405DEEB" w:rsidR="003B7D48" w:rsidRDefault="003B7D48" w:rsidP="003B7D48">
      <w:pPr>
        <w:pStyle w:val="NormalWeb"/>
        <w:shd w:val="clear" w:color="auto" w:fill="FFFFFF"/>
        <w:spacing w:line="360" w:lineRule="auto"/>
        <w:ind w:left="1440" w:hanging="1440"/>
        <w:rPr>
          <w:rFonts w:ascii="Calibri" w:eastAsia="Calibri" w:hAnsi="Calibri" w:cs="Calibri"/>
          <w:bCs/>
          <w:i/>
          <w:iCs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lastRenderedPageBreak/>
        <w:t>10.50-11:15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ab/>
        <w:t>Konuk K</w:t>
      </w:r>
      <w:r w:rsidRPr="003B7D48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onuşmacı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br/>
      </w:r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Prof. Dr. </w:t>
      </w:r>
      <w:proofErr w:type="spellStart"/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Daron</w:t>
      </w:r>
      <w:proofErr w:type="spellEnd"/>
      <w:r w:rsidRPr="003B7D4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Acemoğlu, </w:t>
      </w:r>
      <w:r w:rsidRPr="003B7D48">
        <w:rPr>
          <w:rFonts w:ascii="Calibri" w:eastAsia="Calibri" w:hAnsi="Calibri" w:cs="Calibri"/>
          <w:bCs/>
          <w:i/>
          <w:iCs/>
          <w:color w:val="273E89"/>
          <w:sz w:val="22"/>
          <w:szCs w:val="22"/>
          <w:u w:color="273E89"/>
        </w:rPr>
        <w:t>MIT Öğretim Üyesi</w:t>
      </w:r>
    </w:p>
    <w:p w14:paraId="022023DC" w14:textId="77777777" w:rsidR="00940A46" w:rsidRPr="00940A46" w:rsidRDefault="00940A46" w:rsidP="00940A46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940A46">
        <w:rPr>
          <w:rFonts w:ascii="Calibri" w:hAnsi="Calibri" w:cs="Times New Roman"/>
          <w:b/>
          <w:bCs/>
          <w:color w:val="2F5597"/>
          <w:sz w:val="22"/>
          <w:szCs w:val="22"/>
          <w:bdr w:val="none" w:sz="0" w:space="0" w:color="auto" w:frame="1"/>
          <w:lang w:val="en-US"/>
        </w:rPr>
        <w:t>11.15-12.15</w:t>
      </w:r>
      <w:r w:rsidRPr="00940A46">
        <w:rPr>
          <w:rFonts w:ascii="Calibri" w:hAnsi="Calibri" w:cs="Times New Roman"/>
          <w:color w:val="2F5597"/>
          <w:sz w:val="22"/>
          <w:szCs w:val="22"/>
          <w:bdr w:val="none" w:sz="0" w:space="0" w:color="auto" w:frame="1"/>
          <w:lang w:val="en-US"/>
        </w:rPr>
        <w:t>       </w:t>
      </w:r>
      <w:proofErr w:type="spellStart"/>
      <w:r w:rsidRPr="00940A46">
        <w:rPr>
          <w:rFonts w:ascii="Calibri" w:hAnsi="Calibri" w:cs="Times New Roman"/>
          <w:b/>
          <w:bCs/>
          <w:color w:val="2F5597"/>
          <w:sz w:val="22"/>
          <w:szCs w:val="22"/>
          <w:bdr w:val="none" w:sz="0" w:space="0" w:color="auto" w:frame="1"/>
          <w:lang w:val="en-US"/>
        </w:rPr>
        <w:t>Oturum</w:t>
      </w:r>
      <w:proofErr w:type="spellEnd"/>
      <w:r w:rsidRPr="00940A46">
        <w:rPr>
          <w:rFonts w:ascii="Calibri" w:hAnsi="Calibri" w:cs="Times New Roman"/>
          <w:b/>
          <w:bCs/>
          <w:color w:val="2F5597"/>
          <w:sz w:val="22"/>
          <w:szCs w:val="22"/>
          <w:bdr w:val="none" w:sz="0" w:space="0" w:color="auto" w:frame="1"/>
          <w:lang w:val="en-US"/>
        </w:rPr>
        <w:t> </w:t>
      </w:r>
    </w:p>
    <w:p w14:paraId="260C573C" w14:textId="77777777" w:rsidR="00940A46" w:rsidRPr="00940A46" w:rsidRDefault="00940A46" w:rsidP="00940A46">
      <w:pPr>
        <w:shd w:val="clear" w:color="auto" w:fill="FFFFFF"/>
        <w:ind w:left="720" w:firstLine="720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Simone </w:t>
      </w: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Kaslowski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, </w:t>
      </w:r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TÜSİAD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Yönetim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Kurulu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Başkanı</w:t>
      </w:r>
      <w:proofErr w:type="spellEnd"/>
    </w:p>
    <w:p w14:paraId="427B6800" w14:textId="4A43BA9E" w:rsidR="00940A46" w:rsidRPr="00940A46" w:rsidRDefault="00940A46" w:rsidP="00940A46">
      <w:pPr>
        <w:shd w:val="clear" w:color="auto" w:fill="FFFFFF"/>
        <w:ind w:left="720" w:firstLine="720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Prof. </w:t>
      </w: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Daron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Acemoğlu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, </w:t>
      </w:r>
      <w:r w:rsidR="0012538E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MIT </w:t>
      </w:r>
      <w:proofErr w:type="spellStart"/>
      <w:r w:rsidR="0012538E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öğretim</w:t>
      </w:r>
      <w:proofErr w:type="spellEnd"/>
      <w:r w:rsidR="0012538E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12538E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ü</w:t>
      </w:r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yesi</w:t>
      </w:r>
      <w:proofErr w:type="spellEnd"/>
    </w:p>
    <w:p w14:paraId="13519242" w14:textId="77777777" w:rsidR="00940A46" w:rsidRPr="00940A46" w:rsidRDefault="00940A46" w:rsidP="00940A46">
      <w:pPr>
        <w:shd w:val="clear" w:color="auto" w:fill="FFFFFF"/>
        <w:ind w:left="720" w:firstLine="720"/>
        <w:rPr>
          <w:rFonts w:ascii="Calibri" w:hAnsi="Calibri" w:cs="Times New Roman"/>
          <w:color w:val="000000"/>
          <w:sz w:val="22"/>
          <w:szCs w:val="22"/>
          <w:lang w:val="en-US"/>
        </w:rPr>
      </w:pP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Bekir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Ağırdır</w:t>
      </w:r>
      <w:proofErr w:type="spellEnd"/>
      <w:r w:rsidRPr="00940A46">
        <w:rPr>
          <w:rFonts w:ascii="Calibri" w:hAnsi="Calibri" w:cs="Times New Roman"/>
          <w:b/>
          <w:bCs/>
          <w:color w:val="2F5597"/>
          <w:sz w:val="22"/>
          <w:szCs w:val="22"/>
          <w:bdr w:val="none" w:sz="0" w:space="0" w:color="auto" w:frame="1"/>
          <w:lang w:val="en-US"/>
        </w:rPr>
        <w:t>, </w:t>
      </w:r>
      <w:proofErr w:type="spellStart"/>
      <w:r w:rsidRPr="00260801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Araştırmacı-Yazar</w:t>
      </w:r>
      <w:proofErr w:type="spellEnd"/>
      <w:r w:rsidRPr="00260801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, </w:t>
      </w:r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“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Geleceği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İnşa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”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projesi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danışmanı</w:t>
      </w:r>
      <w:proofErr w:type="spellEnd"/>
    </w:p>
    <w:p w14:paraId="3B64A1AD" w14:textId="6135DEDE" w:rsidR="00940A46" w:rsidRPr="00940A46" w:rsidRDefault="008255F7" w:rsidP="00940A46">
      <w:pPr>
        <w:shd w:val="clear" w:color="auto" w:fill="FFFFFF"/>
        <w:ind w:left="720" w:firstLine="720"/>
        <w:rPr>
          <w:rFonts w:ascii="Calibri" w:hAnsi="Calibri" w:cs="Times New Roman"/>
          <w:color w:val="000000"/>
          <w:sz w:val="22"/>
          <w:szCs w:val="22"/>
          <w:lang w:val="en-US"/>
        </w:rPr>
      </w:pP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Doç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. </w:t>
      </w:r>
      <w:r w:rsidR="00940A46"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Dr. </w:t>
      </w:r>
      <w:proofErr w:type="spellStart"/>
      <w:r w:rsidR="00940A46"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Ümit</w:t>
      </w:r>
      <w:proofErr w:type="spellEnd"/>
      <w:r w:rsidR="00940A46"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940A46"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İzmen</w:t>
      </w:r>
      <w:proofErr w:type="spellEnd"/>
      <w:r w:rsidR="00940A46"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, </w:t>
      </w:r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“</w:t>
      </w:r>
      <w:proofErr w:type="spellStart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Geleceğ</w:t>
      </w:r>
      <w:bookmarkStart w:id="0" w:name="_GoBack"/>
      <w:bookmarkEnd w:id="0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i</w:t>
      </w:r>
      <w:proofErr w:type="spellEnd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İnşa</w:t>
      </w:r>
      <w:proofErr w:type="spellEnd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” </w:t>
      </w:r>
      <w:proofErr w:type="spellStart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projesi</w:t>
      </w:r>
      <w:proofErr w:type="spellEnd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940A46"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danışmanı-yazar</w:t>
      </w:r>
      <w:proofErr w:type="spellEnd"/>
    </w:p>
    <w:p w14:paraId="06C67491" w14:textId="29C7F37A" w:rsidR="00940A46" w:rsidRPr="00940A46" w:rsidRDefault="00940A46" w:rsidP="00940A46">
      <w:pPr>
        <w:shd w:val="clear" w:color="auto" w:fill="FFFFFF"/>
        <w:ind w:left="720" w:firstLine="720"/>
        <w:rPr>
          <w:rFonts w:ascii="Calibri" w:hAnsi="Calibri" w:cs="Times New Roman"/>
          <w:color w:val="000000"/>
          <w:sz w:val="22"/>
          <w:szCs w:val="22"/>
          <w:lang w:val="en-US"/>
        </w:rPr>
      </w:pP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Hüsamettin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Onanç</w:t>
      </w:r>
      <w:proofErr w:type="spellEnd"/>
      <w:r w:rsidRPr="00260801">
        <w:rPr>
          <w:rFonts w:ascii="Calibri" w:hAnsi="Calibri" w:cs="Times New Roman"/>
          <w:bCs/>
          <w:color w:val="2F5597"/>
          <w:sz w:val="22"/>
          <w:szCs w:val="22"/>
          <w:bdr w:val="none" w:sz="0" w:space="0" w:color="auto" w:frame="1"/>
          <w:lang w:val="en-US"/>
        </w:rPr>
        <w:t>, </w:t>
      </w:r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“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Geleceği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İnşa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”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projesi</w:t>
      </w:r>
      <w:proofErr w:type="spellEnd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10E8A">
        <w:rPr>
          <w:rFonts w:ascii="Calibri" w:hAnsi="Calibri" w:cs="Times New Roman"/>
          <w:i/>
          <w:color w:val="2F5597"/>
          <w:sz w:val="22"/>
          <w:szCs w:val="22"/>
          <w:bdr w:val="none" w:sz="0" w:space="0" w:color="auto" w:frame="1"/>
          <w:lang w:val="en-US"/>
        </w:rPr>
        <w:t>koordinatörü</w:t>
      </w:r>
      <w:proofErr w:type="spellEnd"/>
    </w:p>
    <w:p w14:paraId="7F4974E6" w14:textId="77777777" w:rsidR="00296661" w:rsidRPr="000E6DAA" w:rsidRDefault="00296661" w:rsidP="00296661">
      <w:pPr>
        <w:pStyle w:val="NormalWeb"/>
        <w:spacing w:line="360" w:lineRule="auto"/>
        <w:jc w:val="both"/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</w:pPr>
      <w:r w:rsidRPr="000E6DAA"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  <w:t xml:space="preserve">TÜSİAD YİK Toplantısı aynı zamanda </w:t>
      </w:r>
      <w:proofErr w:type="spellStart"/>
      <w:r w:rsidRPr="000E6DAA"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  <w:t>TÜSİAD</w:t>
      </w:r>
      <w:r w:rsidR="00940A46"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  <w:t>’ın</w:t>
      </w:r>
      <w:proofErr w:type="spellEnd"/>
      <w:r w:rsidR="00940A46"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  <w:t xml:space="preserve"> Youtube sayfası üzerinden</w:t>
      </w:r>
      <w:r w:rsidRPr="000E6DAA">
        <w:rPr>
          <w:rFonts w:ascii="Calibri" w:eastAsia="Calibri" w:hAnsi="Calibri" w:cs="Calibri"/>
          <w:b/>
          <w:bCs/>
          <w:i/>
          <w:iCs/>
          <w:color w:val="273E89"/>
          <w:sz w:val="22"/>
          <w:szCs w:val="22"/>
          <w:u w:color="273E89"/>
        </w:rPr>
        <w:t xml:space="preserve"> canlı olarak yayınlanacaktır. </w:t>
      </w:r>
    </w:p>
    <w:p w14:paraId="4016A0C7" w14:textId="2ECF9852" w:rsidR="00296661" w:rsidRPr="00F8790C" w:rsidRDefault="00940A46" w:rsidP="00296661">
      <w:pPr>
        <w:pStyle w:val="NormalWeb"/>
        <w:spacing w:after="150"/>
        <w:jc w:val="both"/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</w:pPr>
      <w:r w:rsidRPr="00940A46"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Covid-19 tedbirleri kapsamında gerçekleştirilecek toplantıda fiziksel olarak bulunabilmek için aşağıda belirtilen katılı</w:t>
      </w:r>
      <w:r>
        <w:rPr>
          <w:rFonts w:ascii="Calibri" w:eastAsia="Calibri" w:hAnsi="Calibri" w:cs="Calibri"/>
          <w:b/>
          <w:bCs/>
          <w:iCs/>
          <w:color w:val="273E89"/>
          <w:sz w:val="22"/>
          <w:szCs w:val="22"/>
          <w:u w:color="273E89"/>
        </w:rPr>
        <w:t>m koşullarını bilginize sunarız:</w:t>
      </w:r>
    </w:p>
    <w:p w14:paraId="241F94A1" w14:textId="6AE6A7BF" w:rsidR="00296661" w:rsidRDefault="00296661" w:rsidP="00940A46">
      <w:pPr>
        <w:pStyle w:val="NormalWeb"/>
        <w:spacing w:line="360" w:lineRule="auto"/>
        <w:jc w:val="both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6DAA">
        <w:rPr>
          <w:rFonts w:ascii="Calibri" w:eastAsia="Calibri" w:hAnsi="Calibri" w:cs="Calibri"/>
          <w:bCs/>
          <w:iCs/>
          <w:color w:val="273E89"/>
          <w:sz w:val="20"/>
          <w:szCs w:val="20"/>
          <w:u w:color="273E89"/>
        </w:rPr>
        <w:t>• Toplantı salonuna girişlerde HES kodu üzerinden kişilerin aşılı/geçirilmiş hastalık (Covid-19 hastalığı sonrası bilimsel olarak bağışık kabul edilen süreye göre) veya azami 48 saat önce yapılmış negatif PCR testi sorgulaması yapılacaktır.</w:t>
      </w:r>
    </w:p>
    <w:p w14:paraId="553664EE" w14:textId="65C2DA9C" w:rsidR="0058421B" w:rsidRDefault="0058421B" w:rsidP="000E6DAA">
      <w:pPr>
        <w:pStyle w:val="NormalWeb"/>
        <w:spacing w:line="360" w:lineRule="auto"/>
        <w:jc w:val="both"/>
        <w:rPr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58421B" w:rsidSect="003256FE">
      <w:headerReference w:type="default" r:id="rId12"/>
      <w:pgSz w:w="12240" w:h="15840"/>
      <w:pgMar w:top="4380" w:right="1019" w:bottom="851" w:left="356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0BB518" w15:done="0"/>
  <w15:commentEx w15:paraId="55D4BAE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494D" w14:textId="77777777" w:rsidR="00296661" w:rsidRDefault="00296661" w:rsidP="009A4CB1">
      <w:r>
        <w:separator/>
      </w:r>
    </w:p>
  </w:endnote>
  <w:endnote w:type="continuationSeparator" w:id="0">
    <w:p w14:paraId="04C700D7" w14:textId="77777777" w:rsidR="00296661" w:rsidRDefault="00296661" w:rsidP="009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79CB4" w14:textId="77777777" w:rsidR="00296661" w:rsidRDefault="00296661" w:rsidP="009A4CB1">
      <w:r>
        <w:separator/>
      </w:r>
    </w:p>
  </w:footnote>
  <w:footnote w:type="continuationSeparator" w:id="0">
    <w:p w14:paraId="0CEEFBD0" w14:textId="77777777" w:rsidR="00296661" w:rsidRDefault="00296661" w:rsidP="009A4C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EE618" w14:textId="63CD8E93" w:rsidR="00296661" w:rsidRDefault="00296661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FE38E78" wp14:editId="2392D67B">
          <wp:simplePos x="0" y="0"/>
          <wp:positionH relativeFrom="column">
            <wp:posOffset>3263169</wp:posOffset>
          </wp:positionH>
          <wp:positionV relativeFrom="paragraph">
            <wp:posOffset>-635</wp:posOffset>
          </wp:positionV>
          <wp:extent cx="1638417" cy="491613"/>
          <wp:effectExtent l="0" t="0" r="0" b="381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17" cy="491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BB25" wp14:editId="68D15879">
              <wp:simplePos x="0" y="0"/>
              <wp:positionH relativeFrom="column">
                <wp:posOffset>-1914032</wp:posOffset>
              </wp:positionH>
              <wp:positionV relativeFrom="paragraph">
                <wp:posOffset>2319257</wp:posOffset>
              </wp:positionV>
              <wp:extent cx="1236980" cy="3546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546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1110E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İSTANBUL</w:t>
                          </w:r>
                        </w:p>
                        <w:p w14:paraId="7EC83E91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Genel Merkez</w:t>
                          </w:r>
                        </w:p>
                        <w:p w14:paraId="63154F56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tusiad@tusiad.org </w:t>
                          </w:r>
                        </w:p>
                        <w:p w14:paraId="43919073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25F6F6F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ANKARA</w:t>
                          </w:r>
                        </w:p>
                        <w:p w14:paraId="6242BF20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ankoffice@tusiad.org</w:t>
                          </w:r>
                        </w:p>
                        <w:p w14:paraId="35AB2B9B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02B4B241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 xml:space="preserve">AVRUPA BİRLİĞİ </w:t>
                          </w:r>
                        </w:p>
                        <w:p w14:paraId="69270C07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BRÜKSEL</w:t>
                          </w:r>
                        </w:p>
                        <w:p w14:paraId="1A054D07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bxloffice@tusiad.org</w:t>
                          </w:r>
                        </w:p>
                        <w:p w14:paraId="5868BFE9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5973A97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WASHINGTON, D.C.</w:t>
                          </w:r>
                        </w:p>
                        <w:p w14:paraId="55AF90BD" w14:textId="3CA4D8E8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usoffice@tusiad.org</w:t>
                          </w:r>
                        </w:p>
                        <w:p w14:paraId="4B50935A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D31C4BA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BERLİN</w:t>
                          </w:r>
                        </w:p>
                        <w:p w14:paraId="2954F607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berlinoffice@tusiad.org</w:t>
                          </w:r>
                        </w:p>
                        <w:p w14:paraId="3B6F3818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34C7CA7C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PARİS</w:t>
                          </w:r>
                        </w:p>
                        <w:p w14:paraId="6FAFC1BF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parisoffice@tusiad.org</w:t>
                          </w:r>
                        </w:p>
                        <w:p w14:paraId="44A8C043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18E49831" w14:textId="22483459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LONDRA</w:t>
                          </w:r>
                        </w:p>
                        <w:p w14:paraId="14AF5F14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londonoffice@tusiad.org</w:t>
                          </w:r>
                        </w:p>
                        <w:p w14:paraId="26DF3C7D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5D20400E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ÇİN AĞI</w:t>
                          </w:r>
                        </w:p>
                        <w:p w14:paraId="39463F37" w14:textId="09D6F39D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ŞAN</w:t>
                          </w: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H</w:t>
                          </w: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AY</w:t>
                          </w:r>
                        </w:p>
                        <w:p w14:paraId="56F3EA8F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67A5806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SİLİKON VADİSİ AĞI</w:t>
                          </w:r>
                        </w:p>
                        <w:p w14:paraId="7E8FC37B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SAN FRANCISCO</w:t>
                          </w:r>
                        </w:p>
                        <w:p w14:paraId="6C4B35B3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1C580326" w14:textId="77777777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KÖRFEZ AĞI</w:t>
                          </w:r>
                        </w:p>
                        <w:p w14:paraId="777D8AAA" w14:textId="4063B465" w:rsidR="00296661" w:rsidRPr="00E714F0" w:rsidRDefault="00296661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DUBA</w:t>
                          </w: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İ</w:t>
                          </w:r>
                        </w:p>
                        <w:p w14:paraId="263D8F00" w14:textId="77777777" w:rsidR="00296661" w:rsidRPr="00E50C46" w:rsidRDefault="00296661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A3B490" w14:textId="77777777" w:rsidR="00296661" w:rsidRPr="00E50C46" w:rsidRDefault="0029666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8" type="#_x0000_t202" style="position:absolute;margin-left:-150.65pt;margin-top:182.6pt;width:97.4pt;height:2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On00ICAAB6BAAADgAAAGRycy9lMm9Eb2MueG1srFRNb9swDL0P2H8QdF/sfLdGnCJLkWFA0BZI&#10;hp4VWU4EyKImKbGzXz9KdtK022nYRaZE6ol8j/TsoakUOQnrJOic9nspJUJzKKTe5/THdvXljhLn&#10;mS6YAi1yehaOPsw/f5rVJhMDOIAqhCUIol1Wm5wevDdZkjh+EBVzPTBCo7MEWzGPW7tPCstqRK9U&#10;MkjTSVKDLYwFLpzD08fWSecRvywF989l6YQnKqeYm4+rjesurMl8xrK9ZeYgeZcG+4csKiY1PnqF&#10;emSekaOVf0BVkltwUPoehyqBspRcxBqwmn76oZrNgRkRa0FynLnS5P4fLH86vVgii5xOKdGsQom2&#10;ovHkKzRkGtipjcswaGMwzDd4jCpfzh0ehqKb0lbhi+UQ9CPP5yu3AYyHS4Ph5P4OXRx9w/FoMk7H&#10;ASd5u26s898EVCQYObUoXuSUndbOt6GXkPCaAyWLlVQqbkLDiKWy5MRQauVjkgj+LkppUud0Mhyn&#10;EVhDuN4iK425hGLbooLlm13TMbCD4owEWGgbyBm+kpjkmjn/wix2DBaGU+CfcSkV4CPQWZQcwP76&#10;23mIRyHRS0mNHZhT9/PIrKBEfdco8X1/NAotGzej8XSAG3vr2d169LFaAlbex3kzPJoh3quLWVqo&#10;XnFYFuFVdDHN8e2c+ou59O1c4LBxsVjEIGxSw/xabwwP0IHpIMG2eWXWdDp5lPgJLr3Ksg9ytbHh&#10;pobF0UMpo5aB4JbVjnds8NgN3TCGCbrdx6i3X8b8NwAAAP//AwBQSwMEFAAGAAgAAAAhAHP3Ulnj&#10;AAAADQEAAA8AAABkcnMvZG93bnJldi54bWxMj0tPhDAUhfcm/ofmmrgxTIEGRpHLxBgfiTsHH3HX&#10;oRWI9JbQDuC/t650eXO+nPPdcreagc16cr0lhGQTA9PUWNVTi/BS30eXwJyXpORgSSN8awe76vSk&#10;lIWyCz3ree9bFkrIFRKh834sOHdNp410GztqCtmnnYz04Zxaria5hHIz8DSOc25kT2Ghk6O+7XTz&#10;tT8ahI+L9v3JrQ+vi8jEePc419s3VSOen60318C8Xv0fDL/6QR2q4HSwR1KODQiRiBMRWASRZymw&#10;gERJnGfADghXqdgCr0r+/4vqBwAA//8DAFBLAQItABQABgAIAAAAIQDkmcPA+wAAAOEBAAATAAAA&#10;AAAAAAAAAAAAAAAAAABbQ29udGVudF9UeXBlc10ueG1sUEsBAi0AFAAGAAgAAAAhACOyauHXAAAA&#10;lAEAAAsAAAAAAAAAAAAAAAAALAEAAF9yZWxzLy5yZWxzUEsBAi0AFAAGAAgAAAAhAI4zp9NCAgAA&#10;egQAAA4AAAAAAAAAAAAAAAAALAIAAGRycy9lMm9Eb2MueG1sUEsBAi0AFAAGAAgAAAAhAHP3Ulnj&#10;AAAADQEAAA8AAAAAAAAAAAAAAAAAmgQAAGRycy9kb3ducmV2LnhtbFBLBQYAAAAABAAEAPMAAACq&#10;BQAAAAA=&#10;" fillcolor="white [3201]" stroked="f" strokeweight=".5pt">
              <v:textbox>
                <w:txbxContent>
                  <w:p w14:paraId="5911110E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İSTANBUL</w:t>
                    </w:r>
                  </w:p>
                  <w:p w14:paraId="7EC83E91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Genel Merkez</w:t>
                    </w:r>
                  </w:p>
                  <w:p w14:paraId="63154F56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tusiad@tusiad.org </w:t>
                    </w:r>
                  </w:p>
                  <w:p w14:paraId="43919073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25F6F6F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ANKARA</w:t>
                    </w:r>
                  </w:p>
                  <w:p w14:paraId="6242BF20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ankoffice@tusiad.org</w:t>
                    </w:r>
                  </w:p>
                  <w:p w14:paraId="35AB2B9B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02B4B241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 xml:space="preserve">AVRUPA BİRLİĞİ </w:t>
                    </w:r>
                  </w:p>
                  <w:p w14:paraId="69270C07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BRÜKSEL</w:t>
                    </w:r>
                  </w:p>
                  <w:p w14:paraId="1A054D07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bxloffice@tusiad.org</w:t>
                    </w:r>
                  </w:p>
                  <w:p w14:paraId="5868BFE9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5973A97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WASHINGTON, D.C.</w:t>
                    </w:r>
                  </w:p>
                  <w:p w14:paraId="55AF90BD" w14:textId="3CA4D8E8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usoffice@tusiad.org</w:t>
                    </w:r>
                  </w:p>
                  <w:p w14:paraId="4B50935A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6D31C4BA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BERLİN</w:t>
                    </w:r>
                  </w:p>
                  <w:p w14:paraId="2954F607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berlinoffice@tusiad.org</w:t>
                    </w:r>
                  </w:p>
                  <w:p w14:paraId="3B6F3818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34C7CA7C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PARİS</w:t>
                    </w:r>
                  </w:p>
                  <w:p w14:paraId="6FAFC1BF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parisoffice@tusiad.org</w:t>
                    </w:r>
                  </w:p>
                  <w:p w14:paraId="44A8C043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18E49831" w14:textId="22483459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LONDRA</w:t>
                    </w:r>
                  </w:p>
                  <w:p w14:paraId="14AF5F14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londonoffice@tusiad.org</w:t>
                    </w:r>
                  </w:p>
                  <w:p w14:paraId="26DF3C7D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5D20400E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ÇİN AĞI</w:t>
                    </w:r>
                  </w:p>
                  <w:p w14:paraId="39463F37" w14:textId="09D6F39D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ŞAN</w:t>
                    </w: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H</w:t>
                    </w: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AY</w:t>
                    </w:r>
                  </w:p>
                  <w:p w14:paraId="56F3EA8F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667A5806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SİLİKON VADİSİ AĞI</w:t>
                    </w:r>
                  </w:p>
                  <w:p w14:paraId="7E8FC37B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SAN FRANCISCO</w:t>
                    </w:r>
                  </w:p>
                  <w:p w14:paraId="6C4B35B3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1C580326" w14:textId="77777777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KÖRFEZ AĞI</w:t>
                    </w:r>
                  </w:p>
                  <w:p w14:paraId="777D8AAA" w14:textId="4063B465" w:rsidR="00296661" w:rsidRPr="00E714F0" w:rsidRDefault="00296661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DUBA</w:t>
                    </w: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İ</w:t>
                    </w:r>
                  </w:p>
                  <w:p w14:paraId="263D8F00" w14:textId="77777777" w:rsidR="00296661" w:rsidRPr="00E50C46" w:rsidRDefault="00296661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A3B490" w14:textId="77777777" w:rsidR="00296661" w:rsidRPr="00E50C46" w:rsidRDefault="0029666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1896" wp14:editId="16880B49">
              <wp:simplePos x="0" y="0"/>
              <wp:positionH relativeFrom="column">
                <wp:posOffset>-1914032</wp:posOffset>
              </wp:positionH>
              <wp:positionV relativeFrom="paragraph">
                <wp:posOffset>883564</wp:posOffset>
              </wp:positionV>
              <wp:extent cx="1337310" cy="5640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564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F6181B" w14:textId="77777777" w:rsidR="00296661" w:rsidRPr="00E714F0" w:rsidRDefault="00296661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TÜSİAD</w:t>
                          </w:r>
                        </w:p>
                        <w:p w14:paraId="3807B22E" w14:textId="77777777" w:rsidR="00296661" w:rsidRPr="00E714F0" w:rsidRDefault="00296661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BUSINESSEUROP</w:t>
                          </w: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E ve</w:t>
                          </w:r>
                        </w:p>
                        <w:p w14:paraId="1A4B579E" w14:textId="77777777" w:rsidR="00296661" w:rsidRPr="00E714F0" w:rsidRDefault="00296661" w:rsidP="0081713D">
                          <w:pPr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GLOBAL BUSINESS</w:t>
                          </w:r>
                        </w:p>
                        <w:p w14:paraId="576D181F" w14:textId="77777777" w:rsidR="00296661" w:rsidRPr="00E714F0" w:rsidRDefault="00296661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COALITION ÜYESİDİR.</w:t>
                          </w:r>
                        </w:p>
                        <w:p w14:paraId="0F43414B" w14:textId="77777777" w:rsidR="00296661" w:rsidRPr="009A4CB1" w:rsidRDefault="00296661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2CA088" w14:textId="77777777" w:rsidR="00296661" w:rsidRPr="009A4CB1" w:rsidRDefault="0029666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50.65pt;margin-top:69.55pt;width:105.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S8oUMCAACABAAADgAAAGRycy9lMm9Eb2MueG1srFTBjtowEL1X6j9YvpcEAuw2IqwoK6pKaHcl&#10;qPZsHIdEsj2ubUjo13fsAEu3PVW9OGPP+HnmvZnMHjolyVFY14Au6HCQUiI0h7LR+4J+364+3VPi&#10;PNMlk6BFQU/C0Yf5xw+z1uRiBDXIUliCINrlrSlo7b3Jk8TxWijmBmCERmcFVjGPW7tPSstaRFcy&#10;GaXpNGnBlsYCF87h6WPvpPOIX1WC++eqcsITWVDMzcfVxnUX1mQ+Y/neMlM3/JwG+4csFGs0PnqF&#10;emSekYNt/oBSDbfgoPIDDiqBqmq4iDVgNcP0XTWbmhkRa0FynLnS5P4fLH86vljSlAXNKNFMoURb&#10;0XnyBTqSBXZa43IM2hgM8x0eo8qXc4eHoeiusip8sRyCfuT5dOU2gPFwKcvusiG6OPom03E6GgWY&#10;5O22sc5/FaBIMApqUbtIKTuune9DLyHhMQeyKVeNlHET+kUspSVHhkpLH3NE8N+ipCZtQafZJI3A&#10;GsL1HllqzCXU2tcULN/tusjMtd4dlCekwULfRs7wVYO5rpnzL8xi32B5OAv+GZdKAr4FZ4uSGuzP&#10;v52HeJQTvZS02IcFdT8OzApK5DeNQn8ejsehceNmPLkb4cbeena3Hn1QS0AChjh1hkczxHt5MSsL&#10;6hVHZhFeRRfTHN8uqL+YS99PB44cF4tFDMJWNcyv9cbwAB0ID0psu1dmzVkuj0I/waVjWf5OtT42&#10;3NSwOHiomihp4Lln9Uw/tnlsivNIhjm63ceotx/H/BcAAAD//wMAUEsDBBQABgAIAAAAIQDPg/KT&#10;4gAAAAwBAAAPAAAAZHJzL2Rvd25yZXYueG1sTI9LT4QwFIX3Jv6H5pq4MUwLRBGkTIzxkczOwUfc&#10;dWgFIr0ltAP4772udHlzvpzz3XK72oHNZvK9QwnxRgAz2DjdYyvhpX6IroH5oFCrwaGR8G08bKvT&#10;k1IV2i34bOZ9aBmVoC+UhC6EseDcN52xym/caJCyTzdZFeicWq4ntVC5HXgixBW3qkda6NRo7jrT&#10;fO2PVsLHRfu+8+vj65JepuP901xnb7qW8vxsvb0BFswa/mD41Sd1qMjp4I6oPRskRKmIU2IpSfMY&#10;GCFRLjJgBwlJkuXAq5L/f6L6AQAA//8DAFBLAQItABQABgAIAAAAIQDkmcPA+wAAAOEBAAATAAAA&#10;AAAAAAAAAAAAAAAAAABbQ29udGVudF9UeXBlc10ueG1sUEsBAi0AFAAGAAgAAAAhACOyauHXAAAA&#10;lAEAAAsAAAAAAAAAAAAAAAAALAEAAF9yZWxzLy5yZWxzUEsBAi0AFAAGAAgAAAAhAEvUvKFDAgAA&#10;gAQAAA4AAAAAAAAAAAAAAAAALAIAAGRycy9lMm9Eb2MueG1sUEsBAi0AFAAGAAgAAAAhAM+D8pPi&#10;AAAADAEAAA8AAAAAAAAAAAAAAAAAmwQAAGRycy9kb3ducmV2LnhtbFBLBQYAAAAABAAEAPMAAACq&#10;BQAAAAA=&#10;" fillcolor="white [3201]" stroked="f" strokeweight=".5pt">
              <v:textbox>
                <w:txbxContent>
                  <w:p w14:paraId="6CF6181B" w14:textId="77777777" w:rsidR="00296661" w:rsidRPr="00E714F0" w:rsidRDefault="00296661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TÜSİAD</w:t>
                    </w:r>
                  </w:p>
                  <w:p w14:paraId="3807B22E" w14:textId="77777777" w:rsidR="00296661" w:rsidRPr="00E714F0" w:rsidRDefault="00296661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BUSINESSEUROP</w:t>
                    </w: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E ve</w:t>
                    </w:r>
                  </w:p>
                  <w:p w14:paraId="1A4B579E" w14:textId="77777777" w:rsidR="00296661" w:rsidRPr="00E714F0" w:rsidRDefault="00296661" w:rsidP="0081713D">
                    <w:pPr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GLOBAL BUSINESS</w:t>
                    </w:r>
                  </w:p>
                  <w:p w14:paraId="576D181F" w14:textId="77777777" w:rsidR="00296661" w:rsidRPr="00E714F0" w:rsidRDefault="00296661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COALITION ÜYESİDİR.</w:t>
                    </w:r>
                  </w:p>
                  <w:p w14:paraId="0F43414B" w14:textId="77777777" w:rsidR="00296661" w:rsidRPr="009A4CB1" w:rsidRDefault="00296661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2CA088" w14:textId="77777777" w:rsidR="00296661" w:rsidRPr="009A4CB1" w:rsidRDefault="0029666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C25AC5C" wp14:editId="4C523224">
          <wp:simplePos x="0" y="0"/>
          <wp:positionH relativeFrom="column">
            <wp:posOffset>-76200</wp:posOffset>
          </wp:positionH>
          <wp:positionV relativeFrom="paragraph">
            <wp:posOffset>865441</wp:posOffset>
          </wp:positionV>
          <wp:extent cx="388620" cy="654050"/>
          <wp:effectExtent l="0" t="0" r="0" b="0"/>
          <wp:wrapThrough wrapText="bothSides">
            <wp:wrapPolygon edited="0">
              <wp:start x="2118" y="1678"/>
              <wp:lineTo x="2118" y="19713"/>
              <wp:lineTo x="6353" y="19713"/>
              <wp:lineTo x="7059" y="9227"/>
              <wp:lineTo x="19059" y="2936"/>
              <wp:lineTo x="19059" y="1678"/>
              <wp:lineTo x="2118" y="1678"/>
            </wp:wrapPolygon>
          </wp:wrapThrough>
          <wp:docPr id="1" name="Picture 14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scree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28CE6" wp14:editId="4644C55F">
              <wp:simplePos x="0" y="0"/>
              <wp:positionH relativeFrom="column">
                <wp:posOffset>-1914525</wp:posOffset>
              </wp:positionH>
              <wp:positionV relativeFrom="paragraph">
                <wp:posOffset>1714500</wp:posOffset>
              </wp:positionV>
              <wp:extent cx="788670" cy="2501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23AB0" w14:textId="77777777" w:rsidR="00296661" w:rsidRPr="009A4CB1" w:rsidRDefault="0029666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www.tusiad.org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-150.7pt;margin-top:135pt;width:62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yGc0QCAAB/BAAADgAAAGRycy9lMm9Eb2MueG1srFRNb9swDL0P2H8QdF+dZG2aGnWKrEWHAUFb&#10;IBl6VmQ5NiCLmqTEzn79nuSk7bqdhl1kiqT48R7p65u+1WyvnG/IFHx8NuJMGUllY7YF/76+/zTj&#10;zAdhSqHJqIIflOc3848frjubqwnVpEvlGIIYn3e24HUINs8yL2vVCn9GVhkYK3KtCLi6bVY60SF6&#10;q7PJaDTNOnKldSSV99DeDUY+T/GrSsnwWFVeBaYLjtpCOl06N/HM5tci3zph60YeyxD/UEUrGoOk&#10;L6HuRBBs55o/QrWNdOSpCmeS2oyqqpEq9YBuxqN33axqYVXqBeB4+wKT/39h5cP+ybGmLPiUMyNa&#10;ULRWfWBfqGfTiE5nfQ6nlYVb6KEGyye9hzI23VeujV+0w2AHzocXbGMwCeXlbDa9hEXCNLkYja8S&#10;9tnrY+t8+KqoZVEouAN1CVGxX/qAQuB6com5POmmvG+0Tpc4LupWO7YXIFqHVCJe/OalDevQ5+eL&#10;UQpsKD4fImuDBLHVoaUohX7TJ2Amp3Y3VB6AgqNhiryV9w1qXQofnoTD2KA9rEJ4xFFpQi46SpzV&#10;5H7+TR/9wSasnHUYw4L7HzvhFGf6mwHPV+Pz8zi36XJ+cTnBxb21bN5azK69JQAwxtJZmcToH/RJ&#10;rBy1z9iYRcwKkzASuQseTuJtGJYDGyfVYpGcMKlWhKVZWRlDR8AjE+v+WTh7pCuA5wc6DazI37E2&#10;+MaXhha7QFWTKI04D6ge4ceUJ6aPGxnX6O09eb3+N+a/AAAA//8DAFBLAwQUAAYACAAAACEAA1Yb&#10;4eQAAAANAQAADwAAAGRycy9kb3ducmV2LnhtbEyPTU+EMBRF9yb+h+aZuDFMC4yiyGNijB+JO4cZ&#10;jbsOrUCkLaEdwH/vc6XLl3dy77nFZjE9m/ToO2cR4pUApm3tVGcbhF31GF0D80FaJXtnNcK39rAp&#10;T08KmSs321c9bUPDKMT6XCK0IQw5575utZF+5QZt6ffpRiMDnWPD1ShnCjc9T4S44kZ2lhpaOej7&#10;Vtdf26NB+Lho3l/88rSf08t0eHiequxNVYjnZ8vdLbCgl/AHw68+qUNJTgd3tMqzHiFKRbwmFiHJ&#10;BK0iJIqzLAF2QEjFzRp4WfD/K8ofAAAA//8DAFBLAQItABQABgAIAAAAIQDkmcPA+wAAAOEBAAAT&#10;AAAAAAAAAAAAAAAAAAAAAABbQ29udGVudF9UeXBlc10ueG1sUEsBAi0AFAAGAAgAAAAhACOyauHX&#10;AAAAlAEAAAsAAAAAAAAAAAAAAAAALAEAAF9yZWxzLy5yZWxzUEsBAi0AFAAGAAgAAAAhAAPchnNE&#10;AgAAfwQAAA4AAAAAAAAAAAAAAAAALAIAAGRycy9lMm9Eb2MueG1sUEsBAi0AFAAGAAgAAAAhAANW&#10;G+HkAAAADQEAAA8AAAAAAAAAAAAAAAAAnAQAAGRycy9kb3ducmV2LnhtbFBLBQYAAAAABAAEAPMA&#10;AACtBQAAAAA=&#10;" fillcolor="white [3201]" stroked="f" strokeweight=".5pt">
              <v:textbox>
                <w:txbxContent>
                  <w:p w14:paraId="08823AB0" w14:textId="77777777" w:rsidR="00296661" w:rsidRPr="009A4CB1" w:rsidRDefault="0029666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126AF"/>
                        <w:sz w:val="14"/>
                        <w:szCs w:val="14"/>
                      </w:rPr>
                      <w:t>www.tusiad.org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45"/>
    <w:multiLevelType w:val="hybridMultilevel"/>
    <w:tmpl w:val="B56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1718"/>
    <w:multiLevelType w:val="hybridMultilevel"/>
    <w:tmpl w:val="12DA7A76"/>
    <w:lvl w:ilvl="0" w:tplc="FDECD236">
      <w:start w:val="1"/>
      <w:numFmt w:val="decimal"/>
      <w:lvlText w:val="%1-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F17"/>
    <w:multiLevelType w:val="multilevel"/>
    <w:tmpl w:val="F242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8415AB"/>
    <w:multiLevelType w:val="hybridMultilevel"/>
    <w:tmpl w:val="FE406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B28CD"/>
    <w:multiLevelType w:val="hybridMultilevel"/>
    <w:tmpl w:val="DF008D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975E9"/>
    <w:multiLevelType w:val="hybridMultilevel"/>
    <w:tmpl w:val="97120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82149"/>
    <w:multiLevelType w:val="hybridMultilevel"/>
    <w:tmpl w:val="30A8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86D44"/>
    <w:multiLevelType w:val="multilevel"/>
    <w:tmpl w:val="2D94E54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8">
    <w:nsid w:val="1F0248B0"/>
    <w:multiLevelType w:val="hybridMultilevel"/>
    <w:tmpl w:val="797CE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A34B6"/>
    <w:multiLevelType w:val="hybridMultilevel"/>
    <w:tmpl w:val="C4769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26F79"/>
    <w:multiLevelType w:val="hybridMultilevel"/>
    <w:tmpl w:val="63F65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B2234"/>
    <w:multiLevelType w:val="multilevel"/>
    <w:tmpl w:val="CB6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14543C"/>
    <w:multiLevelType w:val="multilevel"/>
    <w:tmpl w:val="9F6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DC77E0"/>
    <w:multiLevelType w:val="hybridMultilevel"/>
    <w:tmpl w:val="9DD45C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C2408"/>
    <w:multiLevelType w:val="multilevel"/>
    <w:tmpl w:val="F5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BC3E19"/>
    <w:multiLevelType w:val="multilevel"/>
    <w:tmpl w:val="EC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5B05A4"/>
    <w:multiLevelType w:val="hybridMultilevel"/>
    <w:tmpl w:val="2B967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3137F"/>
    <w:multiLevelType w:val="multilevel"/>
    <w:tmpl w:val="4B9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6"/>
  </w:num>
  <w:num w:numId="12">
    <w:abstractNumId w:val="6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8"/>
  </w:num>
  <w:num w:numId="18">
    <w:abstractNumId w:val="10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vra Cankaya">
    <w15:presenceInfo w15:providerId="AD" w15:userId="S-1-5-21-3049457747-1625706738-3037963438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B1"/>
    <w:rsid w:val="000013D8"/>
    <w:rsid w:val="00002C02"/>
    <w:rsid w:val="00006BA8"/>
    <w:rsid w:val="000075D5"/>
    <w:rsid w:val="00011978"/>
    <w:rsid w:val="00026EB3"/>
    <w:rsid w:val="000330E2"/>
    <w:rsid w:val="00043B94"/>
    <w:rsid w:val="00067D55"/>
    <w:rsid w:val="000709B5"/>
    <w:rsid w:val="00072472"/>
    <w:rsid w:val="00090272"/>
    <w:rsid w:val="000E6DAA"/>
    <w:rsid w:val="000F2F7E"/>
    <w:rsid w:val="000F4060"/>
    <w:rsid w:val="0012538E"/>
    <w:rsid w:val="0013104B"/>
    <w:rsid w:val="00134F88"/>
    <w:rsid w:val="001367C7"/>
    <w:rsid w:val="001553FF"/>
    <w:rsid w:val="00167593"/>
    <w:rsid w:val="001776D6"/>
    <w:rsid w:val="00182E55"/>
    <w:rsid w:val="00184D1B"/>
    <w:rsid w:val="001903BB"/>
    <w:rsid w:val="0019553E"/>
    <w:rsid w:val="001B503C"/>
    <w:rsid w:val="001C76CA"/>
    <w:rsid w:val="001D7F96"/>
    <w:rsid w:val="001F5B8D"/>
    <w:rsid w:val="001F64F5"/>
    <w:rsid w:val="002034D3"/>
    <w:rsid w:val="00212506"/>
    <w:rsid w:val="002233E9"/>
    <w:rsid w:val="002351C0"/>
    <w:rsid w:val="00247D29"/>
    <w:rsid w:val="00257D1E"/>
    <w:rsid w:val="00260801"/>
    <w:rsid w:val="002627AD"/>
    <w:rsid w:val="00263721"/>
    <w:rsid w:val="00265C3C"/>
    <w:rsid w:val="00296661"/>
    <w:rsid w:val="00296F68"/>
    <w:rsid w:val="002B00D9"/>
    <w:rsid w:val="002D170C"/>
    <w:rsid w:val="002D781F"/>
    <w:rsid w:val="002F049E"/>
    <w:rsid w:val="0030755C"/>
    <w:rsid w:val="00310E8A"/>
    <w:rsid w:val="0031721D"/>
    <w:rsid w:val="00320A61"/>
    <w:rsid w:val="00320D6B"/>
    <w:rsid w:val="00324710"/>
    <w:rsid w:val="003256FE"/>
    <w:rsid w:val="003261E5"/>
    <w:rsid w:val="00331F29"/>
    <w:rsid w:val="003417A5"/>
    <w:rsid w:val="00345E91"/>
    <w:rsid w:val="00352FB6"/>
    <w:rsid w:val="003552E2"/>
    <w:rsid w:val="00357443"/>
    <w:rsid w:val="00374FA6"/>
    <w:rsid w:val="0038403B"/>
    <w:rsid w:val="00390F3A"/>
    <w:rsid w:val="00394F21"/>
    <w:rsid w:val="003A1BB3"/>
    <w:rsid w:val="003A57A0"/>
    <w:rsid w:val="003B3269"/>
    <w:rsid w:val="003B7D48"/>
    <w:rsid w:val="003C0616"/>
    <w:rsid w:val="003C1901"/>
    <w:rsid w:val="003F1ACB"/>
    <w:rsid w:val="00416B5D"/>
    <w:rsid w:val="00420BF9"/>
    <w:rsid w:val="00425212"/>
    <w:rsid w:val="0043348B"/>
    <w:rsid w:val="0043410C"/>
    <w:rsid w:val="00441F36"/>
    <w:rsid w:val="0044730F"/>
    <w:rsid w:val="00450D8C"/>
    <w:rsid w:val="0045138B"/>
    <w:rsid w:val="0045150A"/>
    <w:rsid w:val="00461BEA"/>
    <w:rsid w:val="0046479C"/>
    <w:rsid w:val="00474FB8"/>
    <w:rsid w:val="00494D68"/>
    <w:rsid w:val="00497232"/>
    <w:rsid w:val="004A5E25"/>
    <w:rsid w:val="004A7686"/>
    <w:rsid w:val="004C050E"/>
    <w:rsid w:val="004C0872"/>
    <w:rsid w:val="004D3336"/>
    <w:rsid w:val="004D567B"/>
    <w:rsid w:val="004F51C5"/>
    <w:rsid w:val="00505E95"/>
    <w:rsid w:val="00506A35"/>
    <w:rsid w:val="00522F72"/>
    <w:rsid w:val="005266BD"/>
    <w:rsid w:val="00546F5A"/>
    <w:rsid w:val="00567B5C"/>
    <w:rsid w:val="00572FA6"/>
    <w:rsid w:val="0058421B"/>
    <w:rsid w:val="005A1EC2"/>
    <w:rsid w:val="005A4BB9"/>
    <w:rsid w:val="005A62AE"/>
    <w:rsid w:val="005A656D"/>
    <w:rsid w:val="005A7450"/>
    <w:rsid w:val="006004E6"/>
    <w:rsid w:val="006012FA"/>
    <w:rsid w:val="006037AE"/>
    <w:rsid w:val="00603F67"/>
    <w:rsid w:val="00615663"/>
    <w:rsid w:val="00627301"/>
    <w:rsid w:val="00653699"/>
    <w:rsid w:val="006723FB"/>
    <w:rsid w:val="00687DAE"/>
    <w:rsid w:val="006B060C"/>
    <w:rsid w:val="006B2FD9"/>
    <w:rsid w:val="006C3991"/>
    <w:rsid w:val="006F0007"/>
    <w:rsid w:val="00710B27"/>
    <w:rsid w:val="007139C1"/>
    <w:rsid w:val="00714F9F"/>
    <w:rsid w:val="00716E7F"/>
    <w:rsid w:val="00730080"/>
    <w:rsid w:val="007317F5"/>
    <w:rsid w:val="007436A6"/>
    <w:rsid w:val="0076660C"/>
    <w:rsid w:val="00767C44"/>
    <w:rsid w:val="00770DC8"/>
    <w:rsid w:val="007731C8"/>
    <w:rsid w:val="00791F87"/>
    <w:rsid w:val="007A671B"/>
    <w:rsid w:val="007D5D21"/>
    <w:rsid w:val="007F1A22"/>
    <w:rsid w:val="007F22D7"/>
    <w:rsid w:val="007F7B45"/>
    <w:rsid w:val="00802755"/>
    <w:rsid w:val="0080392D"/>
    <w:rsid w:val="00813F72"/>
    <w:rsid w:val="0081713D"/>
    <w:rsid w:val="008255F7"/>
    <w:rsid w:val="008256B3"/>
    <w:rsid w:val="00825CE7"/>
    <w:rsid w:val="00827F13"/>
    <w:rsid w:val="0083550E"/>
    <w:rsid w:val="0083568B"/>
    <w:rsid w:val="0084069C"/>
    <w:rsid w:val="00845F72"/>
    <w:rsid w:val="008470A8"/>
    <w:rsid w:val="008579D3"/>
    <w:rsid w:val="00865276"/>
    <w:rsid w:val="008E200E"/>
    <w:rsid w:val="008E4649"/>
    <w:rsid w:val="008F2FFB"/>
    <w:rsid w:val="009012C5"/>
    <w:rsid w:val="0090376B"/>
    <w:rsid w:val="009070A9"/>
    <w:rsid w:val="00927F1F"/>
    <w:rsid w:val="00940A46"/>
    <w:rsid w:val="00942134"/>
    <w:rsid w:val="009425BF"/>
    <w:rsid w:val="0094296B"/>
    <w:rsid w:val="0096346D"/>
    <w:rsid w:val="009673FD"/>
    <w:rsid w:val="00980597"/>
    <w:rsid w:val="00981AC3"/>
    <w:rsid w:val="0099236F"/>
    <w:rsid w:val="009A1A67"/>
    <w:rsid w:val="009A4CB1"/>
    <w:rsid w:val="009E5839"/>
    <w:rsid w:val="00A06FD4"/>
    <w:rsid w:val="00A73A20"/>
    <w:rsid w:val="00AA358E"/>
    <w:rsid w:val="00AB00E6"/>
    <w:rsid w:val="00AB11C4"/>
    <w:rsid w:val="00AB436C"/>
    <w:rsid w:val="00AB5100"/>
    <w:rsid w:val="00AB6C72"/>
    <w:rsid w:val="00AC062A"/>
    <w:rsid w:val="00AE7608"/>
    <w:rsid w:val="00AF28B3"/>
    <w:rsid w:val="00AF38E2"/>
    <w:rsid w:val="00AF5088"/>
    <w:rsid w:val="00B12787"/>
    <w:rsid w:val="00B146C5"/>
    <w:rsid w:val="00B17324"/>
    <w:rsid w:val="00B17F46"/>
    <w:rsid w:val="00B2130F"/>
    <w:rsid w:val="00B31133"/>
    <w:rsid w:val="00B31F37"/>
    <w:rsid w:val="00B32808"/>
    <w:rsid w:val="00B34DAE"/>
    <w:rsid w:val="00B460BE"/>
    <w:rsid w:val="00B5345D"/>
    <w:rsid w:val="00B557F0"/>
    <w:rsid w:val="00B560CD"/>
    <w:rsid w:val="00B71186"/>
    <w:rsid w:val="00B72837"/>
    <w:rsid w:val="00B90F4E"/>
    <w:rsid w:val="00B97496"/>
    <w:rsid w:val="00BB2DAC"/>
    <w:rsid w:val="00BE038B"/>
    <w:rsid w:val="00BE03C7"/>
    <w:rsid w:val="00BE07C5"/>
    <w:rsid w:val="00BF26CE"/>
    <w:rsid w:val="00C01D75"/>
    <w:rsid w:val="00C13555"/>
    <w:rsid w:val="00C17EB4"/>
    <w:rsid w:val="00C301A7"/>
    <w:rsid w:val="00C35B77"/>
    <w:rsid w:val="00C40E4F"/>
    <w:rsid w:val="00C43028"/>
    <w:rsid w:val="00C46C72"/>
    <w:rsid w:val="00C62339"/>
    <w:rsid w:val="00C75AE5"/>
    <w:rsid w:val="00C96E70"/>
    <w:rsid w:val="00CC4D11"/>
    <w:rsid w:val="00D2189F"/>
    <w:rsid w:val="00D360C4"/>
    <w:rsid w:val="00D4635B"/>
    <w:rsid w:val="00D51BE7"/>
    <w:rsid w:val="00D65A20"/>
    <w:rsid w:val="00D96211"/>
    <w:rsid w:val="00DA1C13"/>
    <w:rsid w:val="00DD3650"/>
    <w:rsid w:val="00E17791"/>
    <w:rsid w:val="00E246C0"/>
    <w:rsid w:val="00E263F1"/>
    <w:rsid w:val="00E33D1C"/>
    <w:rsid w:val="00E4109A"/>
    <w:rsid w:val="00E50C46"/>
    <w:rsid w:val="00E528B2"/>
    <w:rsid w:val="00E54A28"/>
    <w:rsid w:val="00E6148B"/>
    <w:rsid w:val="00E66986"/>
    <w:rsid w:val="00E7589E"/>
    <w:rsid w:val="00E75A61"/>
    <w:rsid w:val="00E82E5D"/>
    <w:rsid w:val="00EA24F9"/>
    <w:rsid w:val="00EA4DF5"/>
    <w:rsid w:val="00EB6225"/>
    <w:rsid w:val="00EB6320"/>
    <w:rsid w:val="00EC548A"/>
    <w:rsid w:val="00EC58A5"/>
    <w:rsid w:val="00EC7A30"/>
    <w:rsid w:val="00ED0FE7"/>
    <w:rsid w:val="00ED231C"/>
    <w:rsid w:val="00F05DA9"/>
    <w:rsid w:val="00F05FEA"/>
    <w:rsid w:val="00F22183"/>
    <w:rsid w:val="00F42FE2"/>
    <w:rsid w:val="00F6559C"/>
    <w:rsid w:val="00F8790C"/>
    <w:rsid w:val="00F91202"/>
    <w:rsid w:val="00F97438"/>
    <w:rsid w:val="00FB33EA"/>
    <w:rsid w:val="00FB5003"/>
    <w:rsid w:val="00FC003E"/>
    <w:rsid w:val="00FC3C8F"/>
    <w:rsid w:val="00FC4B8C"/>
    <w:rsid w:val="00FC6A34"/>
    <w:rsid w:val="00FD3C2B"/>
    <w:rsid w:val="00FE1F9F"/>
    <w:rsid w:val="00FE26AA"/>
    <w:rsid w:val="00FE7B0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327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B1"/>
  </w:style>
  <w:style w:type="paragraph" w:styleId="Footer">
    <w:name w:val="footer"/>
    <w:basedOn w:val="Normal"/>
    <w:link w:val="Footer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043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Hyperlink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FC3C8F"/>
    <w:rPr>
      <w:b/>
      <w:bCs/>
    </w:rPr>
  </w:style>
  <w:style w:type="paragraph" w:styleId="ListParagraph">
    <w:name w:val="List Paragraph"/>
    <w:basedOn w:val="Normal"/>
    <w:uiPriority w:val="34"/>
    <w:qFormat/>
    <w:rsid w:val="00425212"/>
    <w:pPr>
      <w:ind w:left="720"/>
      <w:contextualSpacing/>
    </w:pPr>
  </w:style>
  <w:style w:type="paragraph" w:customStyle="1" w:styleId="Body">
    <w:name w:val="Body"/>
    <w:rsid w:val="007F22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7F22D7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026EB3"/>
    <w:rPr>
      <w:sz w:val="22"/>
      <w:szCs w:val="22"/>
    </w:rPr>
  </w:style>
  <w:style w:type="paragraph" w:customStyle="1" w:styleId="xxxmsonormal">
    <w:name w:val="x_x_xmsonormal"/>
    <w:basedOn w:val="Normal"/>
    <w:rsid w:val="00940A46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B1"/>
  </w:style>
  <w:style w:type="paragraph" w:styleId="Footer">
    <w:name w:val="footer"/>
    <w:basedOn w:val="Normal"/>
    <w:link w:val="Footer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043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Hyperlink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FC3C8F"/>
    <w:rPr>
      <w:b/>
      <w:bCs/>
    </w:rPr>
  </w:style>
  <w:style w:type="paragraph" w:styleId="ListParagraph">
    <w:name w:val="List Paragraph"/>
    <w:basedOn w:val="Normal"/>
    <w:uiPriority w:val="34"/>
    <w:qFormat/>
    <w:rsid w:val="00425212"/>
    <w:pPr>
      <w:ind w:left="720"/>
      <w:contextualSpacing/>
    </w:pPr>
  </w:style>
  <w:style w:type="paragraph" w:customStyle="1" w:styleId="Body">
    <w:name w:val="Body"/>
    <w:rsid w:val="007F22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7F22D7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026EB3"/>
    <w:rPr>
      <w:sz w:val="22"/>
      <w:szCs w:val="22"/>
    </w:rPr>
  </w:style>
  <w:style w:type="paragraph" w:customStyle="1" w:styleId="xxxmsonormal">
    <w:name w:val="x_x_xmsonormal"/>
    <w:basedOn w:val="Normal"/>
    <w:rsid w:val="00940A46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5980DA-239A-4269-BBF2-BF4A635D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754B-83EF-4F88-B642-A28AF7D03F18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3.xml><?xml version="1.0" encoding="utf-8"?>
<ds:datastoreItem xmlns:ds="http://schemas.openxmlformats.org/officeDocument/2006/customXml" ds:itemID="{8DF37274-7521-413B-AA31-906A1614C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0EB9C-5EC6-D74D-AEE4-1D35949E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Macintosh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Cankaya</dc:creator>
  <cp:keywords/>
  <dc:description/>
  <cp:lastModifiedBy>Başak Solmaz Karaüç</cp:lastModifiedBy>
  <cp:revision>2</cp:revision>
  <cp:lastPrinted>2020-10-28T06:59:00Z</cp:lastPrinted>
  <dcterms:created xsi:type="dcterms:W3CDTF">2021-10-13T13:04:00Z</dcterms:created>
  <dcterms:modified xsi:type="dcterms:W3CDTF">2021-10-13T13:04:00Z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