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CAC82" w14:textId="77777777" w:rsidR="005E2F1D" w:rsidRPr="00BC2466" w:rsidRDefault="005E2F1D" w:rsidP="00BC2466">
      <w:pPr>
        <w:keepNext/>
        <w:spacing w:after="0" w:line="360" w:lineRule="auto"/>
        <w:rPr>
          <w:rFonts w:ascii="Arial" w:eastAsia="Arial" w:hAnsi="Arial" w:cs="Arial"/>
          <w:sz w:val="18"/>
          <w:szCs w:val="18"/>
          <w:lang w:val="tr-TR"/>
        </w:rPr>
      </w:pPr>
    </w:p>
    <w:p w14:paraId="3012D2CA" w14:textId="77777777" w:rsidR="005E2F1D" w:rsidRPr="00BC2466" w:rsidRDefault="005E2F1D" w:rsidP="00BC2466">
      <w:pPr>
        <w:keepNext/>
        <w:spacing w:after="0" w:line="360" w:lineRule="auto"/>
        <w:rPr>
          <w:rFonts w:ascii="Arial" w:eastAsia="Arial" w:hAnsi="Arial" w:cs="Arial"/>
          <w:sz w:val="18"/>
          <w:szCs w:val="18"/>
          <w:lang w:val="tr-TR"/>
        </w:rPr>
      </w:pPr>
    </w:p>
    <w:p w14:paraId="5D2D67DF" w14:textId="77777777" w:rsidR="009F2B63" w:rsidRPr="009F2B63" w:rsidRDefault="009F2B63" w:rsidP="009F2B63">
      <w:pPr>
        <w:widowControl/>
        <w:spacing w:after="0" w:line="360" w:lineRule="auto"/>
        <w:rPr>
          <w:rFonts w:eastAsia="Arial" w:cs="Arial"/>
          <w:b/>
          <w:sz w:val="32"/>
          <w:szCs w:val="32"/>
          <w:u w:val="single"/>
          <w:lang w:val="tr-TR"/>
        </w:rPr>
      </w:pPr>
      <w:r w:rsidRPr="009F2B63">
        <w:rPr>
          <w:rFonts w:eastAsia="Arial" w:cs="Arial"/>
          <w:b/>
          <w:sz w:val="32"/>
          <w:szCs w:val="32"/>
          <w:u w:val="single"/>
          <w:lang w:val="tr-TR"/>
        </w:rPr>
        <w:t>BASIN BÜLTENİ</w:t>
      </w:r>
    </w:p>
    <w:p w14:paraId="31F6C3B5" w14:textId="77777777" w:rsidR="009F2B63" w:rsidRDefault="009F2B63" w:rsidP="00BC2466">
      <w:pPr>
        <w:widowControl/>
        <w:spacing w:after="0" w:line="360" w:lineRule="auto"/>
        <w:ind w:left="720"/>
        <w:jc w:val="center"/>
        <w:rPr>
          <w:rFonts w:eastAsia="Arial" w:cs="Arial"/>
          <w:b/>
          <w:sz w:val="28"/>
          <w:szCs w:val="28"/>
          <w:lang w:val="tr-TR"/>
        </w:rPr>
      </w:pPr>
    </w:p>
    <w:p w14:paraId="62BECD98" w14:textId="77777777" w:rsidR="0075609D" w:rsidRPr="009F2B63" w:rsidRDefault="0075609D" w:rsidP="00BC2466">
      <w:pPr>
        <w:widowControl/>
        <w:spacing w:after="0" w:line="360" w:lineRule="auto"/>
        <w:ind w:left="720"/>
        <w:jc w:val="center"/>
        <w:rPr>
          <w:rFonts w:eastAsia="Arial" w:cs="Arial"/>
          <w:b/>
          <w:sz w:val="28"/>
          <w:szCs w:val="28"/>
          <w:lang w:val="tr-TR"/>
        </w:rPr>
      </w:pPr>
      <w:r w:rsidRPr="009F2B63">
        <w:rPr>
          <w:rFonts w:eastAsia="Arial" w:cs="Arial"/>
          <w:b/>
          <w:sz w:val="28"/>
          <w:szCs w:val="28"/>
          <w:lang w:val="tr-TR"/>
        </w:rPr>
        <w:t xml:space="preserve">Red Hat </w:t>
      </w:r>
      <w:proofErr w:type="spellStart"/>
      <w:r w:rsidRPr="009F2B63">
        <w:rPr>
          <w:rFonts w:eastAsia="Arial" w:cs="Arial"/>
          <w:b/>
          <w:sz w:val="28"/>
          <w:szCs w:val="28"/>
          <w:lang w:val="tr-TR"/>
        </w:rPr>
        <w:t>CloudForms’un</w:t>
      </w:r>
      <w:proofErr w:type="spellEnd"/>
      <w:r w:rsidRPr="009F2B63">
        <w:rPr>
          <w:rFonts w:eastAsia="Arial" w:cs="Arial"/>
          <w:b/>
          <w:sz w:val="28"/>
          <w:szCs w:val="28"/>
          <w:lang w:val="tr-TR"/>
        </w:rPr>
        <w:t xml:space="preserve"> son versiyonu ile otomasyon sağlayan Red Hat, veri merkezi altyapısının </w:t>
      </w:r>
      <w:r w:rsidR="00BC2466" w:rsidRPr="009F2B63">
        <w:rPr>
          <w:rFonts w:eastAsia="Arial" w:cs="Arial"/>
          <w:b/>
          <w:sz w:val="28"/>
          <w:szCs w:val="28"/>
          <w:lang w:val="tr-TR"/>
        </w:rPr>
        <w:t>kontrol</w:t>
      </w:r>
      <w:r w:rsidRPr="009F2B63">
        <w:rPr>
          <w:rFonts w:eastAsia="Arial" w:cs="Arial"/>
          <w:b/>
          <w:sz w:val="28"/>
          <w:szCs w:val="28"/>
          <w:lang w:val="tr-TR"/>
        </w:rPr>
        <w:t xml:space="preserve"> sınırlarını genişletiyor</w:t>
      </w:r>
    </w:p>
    <w:p w14:paraId="4CE22E10" w14:textId="77777777" w:rsidR="00BC2466" w:rsidRPr="009F2B63" w:rsidRDefault="00BC2466" w:rsidP="00BC2466">
      <w:pPr>
        <w:widowControl/>
        <w:spacing w:after="0" w:line="360" w:lineRule="auto"/>
        <w:ind w:left="720"/>
        <w:jc w:val="center"/>
        <w:rPr>
          <w:rFonts w:eastAsia="Arial" w:cs="Arial"/>
          <w:b/>
          <w:sz w:val="24"/>
          <w:szCs w:val="24"/>
          <w:lang w:val="tr-TR"/>
        </w:rPr>
      </w:pPr>
    </w:p>
    <w:p w14:paraId="1C0E0098" w14:textId="77777777" w:rsidR="005E2F1D" w:rsidRPr="009F2B63" w:rsidRDefault="00E71BCD" w:rsidP="00BC2466">
      <w:pPr>
        <w:widowControl/>
        <w:spacing w:after="0" w:line="360" w:lineRule="auto"/>
        <w:ind w:left="720"/>
        <w:jc w:val="center"/>
        <w:rPr>
          <w:rFonts w:eastAsia="Arial" w:cs="Arial"/>
          <w:b/>
          <w:sz w:val="24"/>
          <w:szCs w:val="24"/>
          <w:lang w:val="tr-TR"/>
        </w:rPr>
      </w:pPr>
      <w:r w:rsidRPr="009F2B63">
        <w:rPr>
          <w:rFonts w:eastAsia="Arial" w:cs="Arial"/>
          <w:b/>
          <w:sz w:val="24"/>
          <w:szCs w:val="24"/>
          <w:lang w:val="tr-TR"/>
        </w:rPr>
        <w:t xml:space="preserve">Red </w:t>
      </w:r>
      <w:r w:rsidR="0075609D" w:rsidRPr="009F2B63">
        <w:rPr>
          <w:rFonts w:eastAsia="Arial" w:cs="Arial"/>
          <w:b/>
          <w:sz w:val="24"/>
          <w:szCs w:val="24"/>
          <w:lang w:val="tr-TR"/>
        </w:rPr>
        <w:t xml:space="preserve">Hat </w:t>
      </w:r>
      <w:proofErr w:type="spellStart"/>
      <w:r w:rsidR="0075609D" w:rsidRPr="009F2B63">
        <w:rPr>
          <w:rFonts w:eastAsia="Arial" w:cs="Arial"/>
          <w:b/>
          <w:sz w:val="24"/>
          <w:szCs w:val="24"/>
          <w:lang w:val="tr-TR"/>
        </w:rPr>
        <w:t>CloudForms</w:t>
      </w:r>
      <w:proofErr w:type="spellEnd"/>
      <w:r w:rsidR="0075609D" w:rsidRPr="009F2B63">
        <w:rPr>
          <w:rFonts w:eastAsia="Arial" w:cs="Arial"/>
          <w:b/>
          <w:sz w:val="24"/>
          <w:szCs w:val="24"/>
          <w:lang w:val="tr-TR"/>
        </w:rPr>
        <w:t xml:space="preserve"> 4.7’de hem yeni altyapı entegrasyonları hem de daha zengin Red Hat </w:t>
      </w:r>
      <w:proofErr w:type="spellStart"/>
      <w:r w:rsidR="0075609D" w:rsidRPr="009F2B63">
        <w:rPr>
          <w:rFonts w:eastAsia="Arial" w:cs="Arial"/>
          <w:b/>
          <w:sz w:val="24"/>
          <w:szCs w:val="24"/>
          <w:lang w:val="tr-TR"/>
        </w:rPr>
        <w:t>Ansible</w:t>
      </w:r>
      <w:proofErr w:type="spellEnd"/>
      <w:r w:rsidR="0075609D" w:rsidRPr="009F2B63">
        <w:rPr>
          <w:rFonts w:eastAsia="Arial" w:cs="Arial"/>
          <w:b/>
          <w:sz w:val="24"/>
          <w:szCs w:val="24"/>
          <w:lang w:val="tr-TR"/>
        </w:rPr>
        <w:t xml:space="preserve"> yetenekleri yer alıyor. </w:t>
      </w:r>
    </w:p>
    <w:p w14:paraId="60398675" w14:textId="77777777" w:rsidR="005E2F1D" w:rsidRPr="009F2B63" w:rsidRDefault="005E2F1D">
      <w:pPr>
        <w:keepNext/>
        <w:spacing w:after="0" w:line="240" w:lineRule="auto"/>
        <w:rPr>
          <w:rFonts w:eastAsia="Arial" w:cs="Arial"/>
          <w:b/>
          <w:sz w:val="20"/>
          <w:szCs w:val="20"/>
          <w:highlight w:val="yellow"/>
          <w:lang w:val="tr-TR"/>
        </w:rPr>
      </w:pPr>
    </w:p>
    <w:p w14:paraId="19E81C09" w14:textId="77777777" w:rsidR="002E7299" w:rsidRPr="009F2B63" w:rsidRDefault="002E7299" w:rsidP="00BC2466">
      <w:pPr>
        <w:keepNext/>
        <w:spacing w:after="0" w:line="360" w:lineRule="auto"/>
        <w:jc w:val="both"/>
        <w:rPr>
          <w:rFonts w:eastAsia="Arial" w:cs="Arial"/>
          <w:sz w:val="20"/>
          <w:szCs w:val="20"/>
          <w:lang w:val="tr-TR"/>
        </w:rPr>
      </w:pPr>
      <w:r w:rsidRPr="009F2B63">
        <w:rPr>
          <w:rFonts w:eastAsia="Arial" w:cs="Arial"/>
          <w:color w:val="000000"/>
          <w:sz w:val="20"/>
          <w:szCs w:val="20"/>
          <w:lang w:val="tr-TR"/>
        </w:rPr>
        <w:t xml:space="preserve">Açık kaynak çözümlerinde dünya lideri </w:t>
      </w:r>
      <w:r w:rsidR="00BC2466" w:rsidRPr="009F2B63">
        <w:rPr>
          <w:rFonts w:eastAsia="Arial" w:cs="Arial"/>
          <w:color w:val="000000"/>
          <w:sz w:val="20"/>
          <w:szCs w:val="20"/>
          <w:lang w:val="tr-TR"/>
        </w:rPr>
        <w:t xml:space="preserve">Red Hat, </w:t>
      </w:r>
      <w:proofErr w:type="spellStart"/>
      <w:r w:rsidR="00BC2466" w:rsidRPr="009F2B63">
        <w:rPr>
          <w:rFonts w:eastAsia="Arial" w:cs="Arial"/>
          <w:color w:val="000000"/>
          <w:sz w:val="20"/>
          <w:szCs w:val="20"/>
          <w:lang w:val="tr-TR"/>
        </w:rPr>
        <w:t>Inc</w:t>
      </w:r>
      <w:proofErr w:type="spellEnd"/>
      <w:r w:rsidR="00BC2466" w:rsidRPr="009F2B63">
        <w:rPr>
          <w:rFonts w:eastAsia="Arial" w:cs="Arial"/>
          <w:color w:val="000000"/>
          <w:sz w:val="20"/>
          <w:szCs w:val="20"/>
          <w:lang w:val="tr-TR"/>
        </w:rPr>
        <w:t>. (NYSE: RHT),</w:t>
      </w:r>
      <w:r w:rsidRPr="009F2B63">
        <w:rPr>
          <w:rFonts w:eastAsia="Arial" w:cs="Arial"/>
          <w:color w:val="000000"/>
          <w:sz w:val="20"/>
          <w:szCs w:val="20"/>
          <w:lang w:val="tr-TR"/>
        </w:rPr>
        <w:t xml:space="preserve"> en yüksek düzeyde ölçeklendirilebilir altyapı yönetim aracının son versiyonu </w:t>
      </w:r>
      <w:r w:rsidR="00E71BCD" w:rsidRPr="009F2B63">
        <w:rPr>
          <w:rFonts w:eastAsia="Arial" w:cs="Arial"/>
          <w:sz w:val="20"/>
          <w:szCs w:val="20"/>
          <w:lang w:val="tr-TR"/>
        </w:rPr>
        <w:t xml:space="preserve">Red Hat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Cloudforms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4.7</w:t>
      </w:r>
      <w:r w:rsidRPr="009F2B63">
        <w:rPr>
          <w:rFonts w:eastAsia="Arial" w:cs="Arial"/>
          <w:sz w:val="20"/>
          <w:szCs w:val="20"/>
          <w:lang w:val="tr-TR"/>
        </w:rPr>
        <w:t xml:space="preserve">’nin genel kullanıma sunulduğunu duyurdu. Red Hat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CloudForms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4.7, hibrit bulut altyapılarındaki BT yönetimini düzenleyip basitleştirmek üzere tasarlanan yeni altyapı entegrasyonları ve  </w:t>
      </w:r>
      <w:hyperlink r:id="rId5">
        <w:r w:rsidRPr="009F2B63">
          <w:rPr>
            <w:rStyle w:val="ListLabel20"/>
            <w:rFonts w:ascii="Verdana" w:hAnsi="Verdana"/>
            <w:sz w:val="20"/>
            <w:szCs w:val="20"/>
            <w:lang w:val="tr-TR"/>
          </w:rPr>
          <w:t xml:space="preserve">Red Hat </w:t>
        </w:r>
        <w:proofErr w:type="spellStart"/>
        <w:r w:rsidRPr="009F2B63">
          <w:rPr>
            <w:rStyle w:val="ListLabel20"/>
            <w:rFonts w:ascii="Verdana" w:hAnsi="Verdana"/>
            <w:sz w:val="20"/>
            <w:szCs w:val="20"/>
            <w:lang w:val="tr-TR"/>
          </w:rPr>
          <w:t>Ansible</w:t>
        </w:r>
        <w:proofErr w:type="spellEnd"/>
        <w:r w:rsidRPr="009F2B63">
          <w:rPr>
            <w:rStyle w:val="ListLabel20"/>
            <w:rFonts w:ascii="Verdana" w:hAnsi="Verdana"/>
            <w:sz w:val="20"/>
            <w:szCs w:val="20"/>
            <w:lang w:val="tr-TR"/>
          </w:rPr>
          <w:t xml:space="preserve"> </w:t>
        </w:r>
        <w:proofErr w:type="spellStart"/>
        <w:r w:rsidRPr="009F2B63">
          <w:rPr>
            <w:rStyle w:val="ListLabel20"/>
            <w:rFonts w:ascii="Verdana" w:hAnsi="Verdana"/>
            <w:sz w:val="20"/>
            <w:szCs w:val="20"/>
            <w:lang w:val="tr-TR"/>
          </w:rPr>
          <w:t>Automation</w:t>
        </w:r>
        <w:proofErr w:type="spellEnd"/>
      </w:hyperlink>
      <w:r w:rsidRPr="009F2B63">
        <w:rPr>
          <w:rFonts w:eastAsia="Arial" w:cs="Arial"/>
          <w:sz w:val="20"/>
          <w:szCs w:val="20"/>
          <w:lang w:val="tr-TR"/>
        </w:rPr>
        <w:t xml:space="preserve"> ile daha de</w:t>
      </w:r>
      <w:r w:rsidR="00BC2466" w:rsidRPr="009F2B63">
        <w:rPr>
          <w:rFonts w:eastAsia="Arial" w:cs="Arial"/>
          <w:sz w:val="20"/>
          <w:szCs w:val="20"/>
          <w:lang w:val="tr-TR"/>
        </w:rPr>
        <w:t>rin seviyede entegrasyonları içeriyor.</w:t>
      </w:r>
    </w:p>
    <w:p w14:paraId="78883D76" w14:textId="77777777" w:rsidR="002E7299" w:rsidRPr="009F2B63" w:rsidRDefault="002E7299" w:rsidP="00BC2466">
      <w:pPr>
        <w:keepNext/>
        <w:spacing w:after="0" w:line="360" w:lineRule="auto"/>
        <w:jc w:val="both"/>
        <w:rPr>
          <w:rFonts w:eastAsia="Arial" w:cs="Arial"/>
          <w:sz w:val="20"/>
          <w:szCs w:val="20"/>
          <w:lang w:val="tr-TR"/>
        </w:rPr>
      </w:pPr>
    </w:p>
    <w:p w14:paraId="1DAAE0EA" w14:textId="77777777" w:rsidR="005E2F1D" w:rsidRPr="009F2B63" w:rsidRDefault="002E7299" w:rsidP="00BC2466">
      <w:pPr>
        <w:keepNext/>
        <w:spacing w:after="0" w:line="360" w:lineRule="auto"/>
        <w:jc w:val="both"/>
        <w:rPr>
          <w:rFonts w:eastAsia="Arial" w:cs="Arial"/>
          <w:sz w:val="20"/>
          <w:szCs w:val="20"/>
          <w:lang w:val="tr-TR"/>
        </w:rPr>
      </w:pPr>
      <w:proofErr w:type="spellStart"/>
      <w:r w:rsidRPr="009F2B63">
        <w:rPr>
          <w:rFonts w:eastAsia="Arial" w:cs="Arial"/>
          <w:sz w:val="20"/>
          <w:szCs w:val="20"/>
          <w:lang w:val="tr-TR"/>
        </w:rPr>
        <w:t>Gartner’a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göre, </w:t>
      </w:r>
      <w:r w:rsidR="00E71BCD" w:rsidRPr="009F2B63">
        <w:rPr>
          <w:rFonts w:eastAsia="Arial" w:cs="Arial"/>
          <w:sz w:val="20"/>
          <w:szCs w:val="20"/>
          <w:lang w:val="tr-TR"/>
        </w:rPr>
        <w:t>“</w:t>
      </w:r>
      <w:r w:rsidRPr="009F2B63">
        <w:rPr>
          <w:rFonts w:eastAsia="Arial" w:cs="Arial"/>
          <w:sz w:val="20"/>
          <w:szCs w:val="20"/>
          <w:lang w:val="tr-TR"/>
        </w:rPr>
        <w:t xml:space="preserve">bulut kullanım </w:t>
      </w:r>
      <w:r w:rsidR="00BC2466" w:rsidRPr="009F2B63">
        <w:rPr>
          <w:rFonts w:eastAsia="Arial" w:cs="Arial"/>
          <w:sz w:val="20"/>
          <w:szCs w:val="20"/>
          <w:lang w:val="tr-TR"/>
        </w:rPr>
        <w:t>çeşitlerine</w:t>
      </w:r>
      <w:r w:rsidRPr="009F2B63">
        <w:rPr>
          <w:rFonts w:eastAsia="Arial" w:cs="Arial"/>
          <w:sz w:val="20"/>
          <w:szCs w:val="20"/>
          <w:lang w:val="tr-TR"/>
        </w:rPr>
        <w:t xml:space="preserve"> baktığımızda hibrit bulutları ve çoklu bulutların ön plana çıktığını </w:t>
      </w:r>
      <w:r w:rsidR="00BC2466" w:rsidRPr="009F2B63">
        <w:rPr>
          <w:rFonts w:eastAsia="Arial" w:cs="Arial"/>
          <w:sz w:val="20"/>
          <w:szCs w:val="20"/>
          <w:lang w:val="tr-TR"/>
        </w:rPr>
        <w:t>görüyoruz</w:t>
      </w:r>
      <w:r w:rsidRPr="009F2B63">
        <w:rPr>
          <w:rFonts w:eastAsia="Arial" w:cs="Arial"/>
          <w:sz w:val="20"/>
          <w:szCs w:val="20"/>
          <w:lang w:val="tr-TR"/>
        </w:rPr>
        <w:t>. 2020 yılına dek, kurumların yüzde 75’</w:t>
      </w:r>
      <w:r w:rsidR="00BC2466" w:rsidRPr="009F2B63">
        <w:rPr>
          <w:rFonts w:eastAsia="Arial" w:cs="Arial"/>
          <w:sz w:val="20"/>
          <w:szCs w:val="20"/>
          <w:lang w:val="tr-TR"/>
        </w:rPr>
        <w:t>i</w:t>
      </w:r>
      <w:r w:rsidRPr="009F2B63">
        <w:rPr>
          <w:rFonts w:eastAsia="Arial" w:cs="Arial"/>
          <w:sz w:val="20"/>
          <w:szCs w:val="20"/>
          <w:lang w:val="tr-TR"/>
        </w:rPr>
        <w:t xml:space="preserve"> çoklu bulut veya hibrit bulut modelini hizmete alacak.”</w:t>
      </w:r>
      <w:r w:rsidR="00E71BCD" w:rsidRPr="009F2B63">
        <w:rPr>
          <w:rFonts w:eastAsia="Arial" w:cs="Arial"/>
          <w:sz w:val="20"/>
          <w:szCs w:val="20"/>
          <w:vertAlign w:val="superscript"/>
          <w:lang w:val="tr-TR"/>
        </w:rPr>
        <w:t>1</w:t>
      </w:r>
      <w:r w:rsidR="00E71BCD" w:rsidRPr="009F2B63">
        <w:rPr>
          <w:rFonts w:eastAsia="Arial" w:cs="Arial"/>
          <w:sz w:val="20"/>
          <w:szCs w:val="20"/>
          <w:lang w:val="tr-TR"/>
        </w:rPr>
        <w:t xml:space="preserve"> </w:t>
      </w:r>
      <w:r w:rsidR="00E71BCD" w:rsidRPr="009F2B63">
        <w:rPr>
          <w:rFonts w:eastAsia="Arial" w:cs="Arial"/>
          <w:sz w:val="20"/>
          <w:szCs w:val="20"/>
          <w:highlight w:val="white"/>
          <w:lang w:val="tr-TR"/>
        </w:rPr>
        <w:t>Red Hat</w:t>
      </w:r>
      <w:r w:rsidRPr="009F2B63">
        <w:rPr>
          <w:rFonts w:eastAsia="Arial" w:cs="Arial"/>
          <w:sz w:val="20"/>
          <w:szCs w:val="20"/>
          <w:highlight w:val="white"/>
          <w:lang w:val="tr-TR"/>
        </w:rPr>
        <w:t xml:space="preserve">, </w:t>
      </w:r>
      <w:hyperlink r:id="rId6">
        <w:r w:rsidRPr="009F2B63">
          <w:rPr>
            <w:rStyle w:val="ListLabel21"/>
            <w:rFonts w:ascii="Verdana" w:hAnsi="Verdana"/>
            <w:sz w:val="20"/>
            <w:szCs w:val="20"/>
            <w:highlight w:val="none"/>
            <w:lang w:val="tr-TR"/>
          </w:rPr>
          <w:t>hibrit bulut altyapısı</w:t>
        </w:r>
      </w:hyperlink>
      <w:r w:rsidRPr="009F2B63">
        <w:rPr>
          <w:rFonts w:eastAsia="Arial" w:cs="Arial"/>
          <w:sz w:val="20"/>
          <w:szCs w:val="20"/>
          <w:highlight w:val="white"/>
          <w:lang w:val="tr-TR"/>
        </w:rPr>
        <w:t>,</w:t>
      </w:r>
      <w:r w:rsidR="00E71BCD" w:rsidRPr="009F2B63">
        <w:rPr>
          <w:rFonts w:eastAsia="Arial" w:cs="Arial"/>
          <w:sz w:val="20"/>
          <w:szCs w:val="20"/>
          <w:highlight w:val="white"/>
          <w:lang w:val="tr-TR"/>
        </w:rPr>
        <w:t xml:space="preserve"> </w:t>
      </w:r>
      <w:r w:rsidRPr="009F2B63">
        <w:rPr>
          <w:rFonts w:eastAsia="Arial" w:cs="Arial"/>
          <w:sz w:val="20"/>
          <w:szCs w:val="20"/>
          <w:highlight w:val="white"/>
          <w:lang w:val="tr-TR"/>
        </w:rPr>
        <w:t xml:space="preserve">kullanmak isteyen kurumların öncelikli ihtiyaçlarının altyapısal yönetim yetenekleri ve fiziksel, </w:t>
      </w:r>
      <w:r w:rsidR="005363FE" w:rsidRPr="009F2B63">
        <w:rPr>
          <w:rFonts w:eastAsia="Arial" w:cs="Arial"/>
          <w:sz w:val="20"/>
          <w:szCs w:val="20"/>
          <w:highlight w:val="white"/>
          <w:lang w:val="tr-TR"/>
        </w:rPr>
        <w:t>sanal ve özel bulut ortamlarında</w:t>
      </w:r>
      <w:r w:rsidRPr="009F2B63">
        <w:rPr>
          <w:rFonts w:eastAsia="Arial" w:cs="Arial"/>
          <w:sz w:val="20"/>
          <w:szCs w:val="20"/>
          <w:highlight w:val="white"/>
          <w:lang w:val="tr-TR"/>
        </w:rPr>
        <w:t xml:space="preserve"> gözetim yeteneği olduğuna inanıyor. </w:t>
      </w:r>
      <w:hyperlink r:id="rId7">
        <w:r w:rsidR="00E71BCD" w:rsidRPr="009F2B63">
          <w:rPr>
            <w:rStyle w:val="ListLabel20"/>
            <w:rFonts w:ascii="Verdana" w:hAnsi="Verdana"/>
            <w:sz w:val="20"/>
            <w:szCs w:val="20"/>
            <w:lang w:val="tr-TR"/>
          </w:rPr>
          <w:t xml:space="preserve">Red Hat </w:t>
        </w:r>
        <w:proofErr w:type="spellStart"/>
        <w:r w:rsidR="00E71BCD" w:rsidRPr="009F2B63">
          <w:rPr>
            <w:rStyle w:val="ListLabel20"/>
            <w:rFonts w:ascii="Verdana" w:hAnsi="Verdana"/>
            <w:sz w:val="20"/>
            <w:szCs w:val="20"/>
            <w:lang w:val="tr-TR"/>
          </w:rPr>
          <w:t>CloudForms</w:t>
        </w:r>
      </w:hyperlink>
      <w:r w:rsidR="005363FE" w:rsidRPr="009F2B63">
        <w:rPr>
          <w:rFonts w:eastAsia="Arial" w:cs="Arial"/>
          <w:sz w:val="20"/>
          <w:szCs w:val="20"/>
          <w:lang w:val="tr-TR"/>
        </w:rPr>
        <w:t>’un</w:t>
      </w:r>
      <w:proofErr w:type="spellEnd"/>
      <w:r w:rsidR="005363FE" w:rsidRPr="009F2B63">
        <w:rPr>
          <w:rFonts w:eastAsia="Arial" w:cs="Arial"/>
          <w:sz w:val="20"/>
          <w:szCs w:val="20"/>
          <w:lang w:val="tr-TR"/>
        </w:rPr>
        <w:t xml:space="preserve"> son versiyonu, BT hizmetlerindeki tüketicilerin, politika kontrollü</w:t>
      </w:r>
      <w:r w:rsidR="00BC2466" w:rsidRPr="009F2B63">
        <w:rPr>
          <w:rFonts w:eastAsia="Arial" w:cs="Arial"/>
          <w:sz w:val="20"/>
          <w:szCs w:val="20"/>
          <w:lang w:val="tr-TR"/>
        </w:rPr>
        <w:t>,</w:t>
      </w:r>
      <w:r w:rsidR="005363FE" w:rsidRPr="009F2B63">
        <w:rPr>
          <w:rFonts w:eastAsia="Arial" w:cs="Arial"/>
          <w:sz w:val="20"/>
          <w:szCs w:val="20"/>
          <w:lang w:val="tr-TR"/>
        </w:rPr>
        <w:t xml:space="preserve"> self-servis aracılığıyla kurum içinde ve sanal kaynaklarda birleşik ve istikrarlı bir yönetim sağlamalarına yardımcı oluyor.  </w:t>
      </w:r>
    </w:p>
    <w:p w14:paraId="3F832D07" w14:textId="77777777" w:rsidR="005363FE" w:rsidRPr="009F2B63" w:rsidRDefault="005363FE" w:rsidP="00BC2466">
      <w:pPr>
        <w:keepNext/>
        <w:spacing w:after="0" w:line="360" w:lineRule="auto"/>
        <w:jc w:val="both"/>
        <w:rPr>
          <w:rFonts w:eastAsia="Arial" w:cs="Arial"/>
          <w:sz w:val="20"/>
          <w:szCs w:val="20"/>
          <w:lang w:val="tr-TR"/>
        </w:rPr>
      </w:pPr>
    </w:p>
    <w:p w14:paraId="26632BFA" w14:textId="77777777" w:rsidR="00274DFF" w:rsidRPr="009F2B63" w:rsidRDefault="00E71BCD" w:rsidP="00BC2466">
      <w:pPr>
        <w:spacing w:after="0" w:line="360" w:lineRule="auto"/>
        <w:jc w:val="both"/>
        <w:rPr>
          <w:rFonts w:eastAsia="Arial" w:cs="Arial"/>
          <w:sz w:val="20"/>
          <w:szCs w:val="20"/>
          <w:lang w:val="tr-TR"/>
        </w:rPr>
      </w:pPr>
      <w:r w:rsidRPr="009F2B63">
        <w:rPr>
          <w:rFonts w:eastAsia="Arial" w:cs="Arial"/>
          <w:sz w:val="20"/>
          <w:szCs w:val="20"/>
          <w:lang w:val="tr-TR"/>
        </w:rPr>
        <w:t xml:space="preserve">Red Hat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CloudForms</w:t>
      </w:r>
      <w:proofErr w:type="spellEnd"/>
      <w:r w:rsidR="00274DFF" w:rsidRPr="009F2B63">
        <w:rPr>
          <w:rFonts w:eastAsia="Arial" w:cs="Arial"/>
          <w:sz w:val="20"/>
          <w:szCs w:val="20"/>
          <w:lang w:val="tr-TR"/>
        </w:rPr>
        <w:t xml:space="preserve">, Red Hat’in güvenilir </w:t>
      </w:r>
      <w:r w:rsidR="00274DFF" w:rsidRPr="009F2B63">
        <w:rPr>
          <w:rStyle w:val="ListLabel20"/>
          <w:rFonts w:ascii="Verdana" w:hAnsi="Verdana"/>
          <w:sz w:val="20"/>
          <w:szCs w:val="20"/>
          <w:lang w:val="tr-TR"/>
        </w:rPr>
        <w:t xml:space="preserve">hibrit bulut yönetim </w:t>
      </w:r>
      <w:proofErr w:type="spellStart"/>
      <w:r w:rsidR="00274DFF" w:rsidRPr="009F2B63">
        <w:rPr>
          <w:rStyle w:val="ListLabel20"/>
          <w:rFonts w:ascii="Verdana" w:hAnsi="Verdana"/>
          <w:sz w:val="20"/>
          <w:szCs w:val="20"/>
          <w:lang w:val="tr-TR"/>
        </w:rPr>
        <w:t>portföyü</w:t>
      </w:r>
      <w:r w:rsidR="00BC2466" w:rsidRPr="009F2B63">
        <w:rPr>
          <w:rFonts w:eastAsia="Arial" w:cs="Arial"/>
          <w:sz w:val="20"/>
          <w:szCs w:val="20"/>
          <w:lang w:val="tr-TR"/>
        </w:rPr>
        <w:t>’</w:t>
      </w:r>
      <w:r w:rsidR="00D56F05" w:rsidRPr="009F2B63">
        <w:rPr>
          <w:rFonts w:eastAsia="Arial" w:cs="Arial"/>
          <w:sz w:val="20"/>
          <w:szCs w:val="20"/>
          <w:lang w:val="tr-TR"/>
        </w:rPr>
        <w:t>nün</w:t>
      </w:r>
      <w:proofErr w:type="spellEnd"/>
      <w:r w:rsidR="00D56F05" w:rsidRPr="009F2B63">
        <w:rPr>
          <w:rFonts w:eastAsia="Arial" w:cs="Arial"/>
          <w:sz w:val="20"/>
          <w:szCs w:val="20"/>
          <w:lang w:val="tr-TR"/>
        </w:rPr>
        <w:t xml:space="preserve"> kurum içi bileşenine Red Hat </w:t>
      </w:r>
      <w:proofErr w:type="spellStart"/>
      <w:r w:rsidR="00D56F05" w:rsidRPr="009F2B63">
        <w:rPr>
          <w:rFonts w:eastAsia="Arial" w:cs="Arial"/>
          <w:sz w:val="20"/>
          <w:szCs w:val="20"/>
          <w:lang w:val="tr-TR"/>
        </w:rPr>
        <w:t>Ansible</w:t>
      </w:r>
      <w:proofErr w:type="spellEnd"/>
      <w:r w:rsidR="00D56F05" w:rsidRPr="009F2B63">
        <w:rPr>
          <w:rFonts w:eastAsia="Arial" w:cs="Arial"/>
          <w:sz w:val="20"/>
          <w:szCs w:val="20"/>
          <w:lang w:val="tr-TR"/>
        </w:rPr>
        <w:t xml:space="preserve"> </w:t>
      </w:r>
      <w:proofErr w:type="spellStart"/>
      <w:r w:rsidR="00D56F05" w:rsidRPr="009F2B63">
        <w:rPr>
          <w:rFonts w:eastAsia="Arial" w:cs="Arial"/>
          <w:sz w:val="20"/>
          <w:szCs w:val="20"/>
          <w:lang w:val="tr-TR"/>
        </w:rPr>
        <w:t>Tower’</w:t>
      </w:r>
      <w:r w:rsidR="00BC2466" w:rsidRPr="009F2B63">
        <w:rPr>
          <w:rFonts w:eastAsia="Arial" w:cs="Arial"/>
          <w:sz w:val="20"/>
          <w:szCs w:val="20"/>
          <w:lang w:val="tr-TR"/>
        </w:rPr>
        <w:t>ı</w:t>
      </w:r>
      <w:proofErr w:type="spellEnd"/>
      <w:r w:rsidR="00D56F05" w:rsidRPr="009F2B63">
        <w:rPr>
          <w:rFonts w:eastAsia="Arial" w:cs="Arial"/>
          <w:sz w:val="20"/>
          <w:szCs w:val="20"/>
          <w:lang w:val="tr-TR"/>
        </w:rPr>
        <w:t xml:space="preserve"> katarak genel bulut hizmetleri yeteneklerinin otomasyona alınmasını sağlıyor. </w:t>
      </w:r>
      <w:r w:rsidR="0054347C" w:rsidRPr="009F2B63">
        <w:rPr>
          <w:rFonts w:eastAsia="Arial" w:cs="Arial"/>
          <w:sz w:val="20"/>
          <w:szCs w:val="20"/>
          <w:lang w:val="tr-TR"/>
        </w:rPr>
        <w:t xml:space="preserve">İki ürün bir araya geldiğinde, kurumsal BT </w:t>
      </w:r>
      <w:proofErr w:type="spellStart"/>
      <w:r w:rsidR="0054347C" w:rsidRPr="009F2B63">
        <w:rPr>
          <w:rFonts w:eastAsia="Arial" w:cs="Arial"/>
          <w:sz w:val="20"/>
          <w:szCs w:val="20"/>
          <w:lang w:val="tr-TR"/>
        </w:rPr>
        <w:t>ayakizleri</w:t>
      </w:r>
      <w:proofErr w:type="spellEnd"/>
      <w:r w:rsidR="0054347C" w:rsidRPr="009F2B63">
        <w:rPr>
          <w:rFonts w:eastAsia="Arial" w:cs="Arial"/>
          <w:sz w:val="20"/>
          <w:szCs w:val="20"/>
          <w:lang w:val="tr-TR"/>
        </w:rPr>
        <w:t xml:space="preserve"> tek bir panelden yönetilebiliyor, iş akışlarında otomasyon yeteneği kazandırılıyor, </w:t>
      </w:r>
      <w:r w:rsidR="00BC2466" w:rsidRPr="009F2B63">
        <w:rPr>
          <w:rFonts w:eastAsia="Arial" w:cs="Arial"/>
          <w:sz w:val="20"/>
          <w:szCs w:val="20"/>
          <w:lang w:val="tr-TR"/>
        </w:rPr>
        <w:t>sistem</w:t>
      </w:r>
      <w:r w:rsidR="0054347C" w:rsidRPr="009F2B63">
        <w:rPr>
          <w:rFonts w:eastAsia="Arial" w:cs="Arial"/>
          <w:sz w:val="20"/>
          <w:szCs w:val="20"/>
          <w:lang w:val="tr-TR"/>
        </w:rPr>
        <w:t xml:space="preserve"> yapılandırmaları standartlaşarak BT ortamlarında sistem istikrarı ve güvenilirliği korunuyor. </w:t>
      </w:r>
    </w:p>
    <w:p w14:paraId="459AE5C5" w14:textId="77777777" w:rsidR="00D56F05" w:rsidRPr="009F2B63" w:rsidRDefault="00D56F05" w:rsidP="00BC2466">
      <w:pPr>
        <w:spacing w:after="0" w:line="360" w:lineRule="auto"/>
        <w:jc w:val="both"/>
        <w:rPr>
          <w:rFonts w:eastAsia="Arial" w:cs="Arial"/>
          <w:sz w:val="20"/>
          <w:szCs w:val="20"/>
          <w:lang w:val="tr-TR"/>
        </w:rPr>
      </w:pPr>
    </w:p>
    <w:p w14:paraId="626D8923" w14:textId="77777777" w:rsidR="005E2F1D" w:rsidRPr="009F2B63" w:rsidRDefault="00AF499A" w:rsidP="00BC2466">
      <w:pPr>
        <w:keepNext/>
        <w:spacing w:after="0" w:line="360" w:lineRule="auto"/>
        <w:jc w:val="both"/>
        <w:rPr>
          <w:rFonts w:eastAsia="Arial" w:cs="Arial"/>
          <w:b/>
          <w:sz w:val="20"/>
          <w:szCs w:val="20"/>
          <w:highlight w:val="white"/>
          <w:lang w:val="tr-TR"/>
        </w:rPr>
      </w:pPr>
      <w:r w:rsidRPr="009F2B63">
        <w:rPr>
          <w:rFonts w:eastAsia="Arial" w:cs="Arial"/>
          <w:b/>
          <w:sz w:val="20"/>
          <w:szCs w:val="20"/>
          <w:highlight w:val="white"/>
          <w:lang w:val="tr-TR"/>
        </w:rPr>
        <w:t>Daha ileri düzey otomasyon</w:t>
      </w:r>
    </w:p>
    <w:p w14:paraId="1F32E400" w14:textId="77777777" w:rsidR="005E2F1D" w:rsidRPr="009F2B63" w:rsidRDefault="00D06166" w:rsidP="00BC2466">
      <w:pPr>
        <w:keepNext/>
        <w:spacing w:after="0" w:line="360" w:lineRule="auto"/>
        <w:jc w:val="both"/>
        <w:rPr>
          <w:rFonts w:eastAsia="Arial" w:cs="Arial"/>
          <w:sz w:val="20"/>
          <w:szCs w:val="20"/>
          <w:lang w:val="tr-TR"/>
        </w:rPr>
      </w:pPr>
      <w:r w:rsidRPr="009F2B63">
        <w:rPr>
          <w:rFonts w:eastAsia="Arial" w:cs="Arial"/>
          <w:sz w:val="20"/>
          <w:szCs w:val="20"/>
          <w:lang w:val="tr-TR"/>
        </w:rPr>
        <w:t xml:space="preserve">Red Hat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Ansible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Otomasyon ile daha da entegre olan </w:t>
      </w:r>
      <w:r w:rsidR="00E71BCD" w:rsidRPr="009F2B63">
        <w:rPr>
          <w:rFonts w:eastAsia="Arial" w:cs="Arial"/>
          <w:sz w:val="20"/>
          <w:szCs w:val="20"/>
          <w:lang w:val="tr-TR"/>
        </w:rPr>
        <w:t xml:space="preserve">Red Hat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CloudForms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4.7</w:t>
      </w:r>
      <w:r w:rsidRPr="009F2B63">
        <w:rPr>
          <w:rFonts w:eastAsia="Arial" w:cs="Arial"/>
          <w:sz w:val="20"/>
          <w:szCs w:val="20"/>
          <w:lang w:val="tr-TR"/>
        </w:rPr>
        <w:t xml:space="preserve">, </w:t>
      </w:r>
      <w:proofErr w:type="spellStart"/>
      <w:r w:rsidR="009C697F" w:rsidRPr="009F2B63">
        <w:rPr>
          <w:rFonts w:eastAsia="Arial" w:cs="Arial"/>
          <w:sz w:val="20"/>
          <w:szCs w:val="20"/>
          <w:lang w:val="tr-TR"/>
        </w:rPr>
        <w:lastRenderedPageBreak/>
        <w:t>CloudForms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içinde yaratılmış, daha fazla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Ansible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</w:t>
      </w:r>
      <w:r w:rsidR="00BC2466" w:rsidRPr="009F2B63">
        <w:rPr>
          <w:rFonts w:eastAsia="Arial" w:cs="Arial"/>
          <w:sz w:val="20"/>
          <w:szCs w:val="20"/>
          <w:lang w:val="tr-TR"/>
        </w:rPr>
        <w:t>becerisi</w:t>
      </w:r>
      <w:r w:rsidRPr="009F2B63">
        <w:rPr>
          <w:rFonts w:eastAsia="Arial" w:cs="Arial"/>
          <w:sz w:val="20"/>
          <w:szCs w:val="20"/>
          <w:lang w:val="tr-TR"/>
        </w:rPr>
        <w:t xml:space="preserve"> anlamına geliyor. Kullanıcılar artık Red Hat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Ansible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Tower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işyüklerini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doğrudan doğruya </w:t>
      </w:r>
      <w:proofErr w:type="spellStart"/>
      <w:r w:rsidR="009C697F" w:rsidRPr="009F2B63">
        <w:rPr>
          <w:rFonts w:eastAsia="Arial" w:cs="Arial"/>
          <w:sz w:val="20"/>
          <w:szCs w:val="20"/>
          <w:lang w:val="tr-TR"/>
        </w:rPr>
        <w:t>CloudForms</w:t>
      </w:r>
      <w:proofErr w:type="spellEnd"/>
      <w:r w:rsidR="009C697F" w:rsidRPr="009F2B63">
        <w:rPr>
          <w:rFonts w:eastAsia="Arial" w:cs="Arial"/>
          <w:sz w:val="20"/>
          <w:szCs w:val="20"/>
          <w:lang w:val="tr-TR"/>
        </w:rPr>
        <w:t xml:space="preserve"> </w:t>
      </w:r>
      <w:proofErr w:type="spellStart"/>
      <w:r w:rsidR="009C697F" w:rsidRPr="009F2B63">
        <w:rPr>
          <w:rFonts w:eastAsia="Arial" w:cs="Arial"/>
          <w:sz w:val="20"/>
          <w:szCs w:val="20"/>
          <w:lang w:val="tr-TR"/>
        </w:rPr>
        <w:t>arayüzü</w:t>
      </w:r>
      <w:proofErr w:type="spellEnd"/>
      <w:r w:rsidR="009C697F" w:rsidRPr="009F2B63">
        <w:rPr>
          <w:rFonts w:eastAsia="Arial" w:cs="Arial"/>
          <w:sz w:val="20"/>
          <w:szCs w:val="20"/>
          <w:lang w:val="tr-TR"/>
        </w:rPr>
        <w:t xml:space="preserve"> </w:t>
      </w:r>
      <w:r w:rsidR="00BC2466" w:rsidRPr="009F2B63">
        <w:rPr>
          <w:rFonts w:eastAsia="Arial" w:cs="Arial"/>
          <w:sz w:val="20"/>
          <w:szCs w:val="20"/>
          <w:lang w:val="tr-TR"/>
        </w:rPr>
        <w:t>üzerinden</w:t>
      </w:r>
      <w:r w:rsidR="009C697F" w:rsidRPr="009F2B63">
        <w:rPr>
          <w:rFonts w:eastAsia="Arial" w:cs="Arial"/>
          <w:sz w:val="20"/>
          <w:szCs w:val="20"/>
          <w:lang w:val="tr-TR"/>
        </w:rPr>
        <w:t xml:space="preserve"> çalıştırabiliyor, böylece ileri düzey otomasyonu kolay bir şekilde kullanabiliyorlar. Bu iki çözümü birbiriyle daha da sentezleyen </w:t>
      </w:r>
      <w:r w:rsidR="00E71BCD" w:rsidRPr="009F2B63">
        <w:rPr>
          <w:rFonts w:eastAsia="Arial" w:cs="Arial"/>
          <w:sz w:val="20"/>
          <w:szCs w:val="20"/>
          <w:lang w:val="tr-TR"/>
        </w:rPr>
        <w:t xml:space="preserve">Red Hat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CloudForms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4.7</w:t>
      </w:r>
      <w:r w:rsidR="009C697F" w:rsidRPr="009F2B63">
        <w:rPr>
          <w:rFonts w:eastAsia="Arial" w:cs="Arial"/>
          <w:sz w:val="20"/>
          <w:szCs w:val="20"/>
          <w:lang w:val="tr-TR"/>
        </w:rPr>
        <w:t>, kurumların BT kurulumlarını hızlandırmalarını sağlarken, hizmet istikrarı ve performansı</w:t>
      </w:r>
      <w:r w:rsidR="00BC2466" w:rsidRPr="009F2B63">
        <w:rPr>
          <w:rFonts w:eastAsia="Arial" w:cs="Arial"/>
          <w:sz w:val="20"/>
          <w:szCs w:val="20"/>
          <w:lang w:val="tr-TR"/>
        </w:rPr>
        <w:t>nı</w:t>
      </w:r>
      <w:r w:rsidR="009C697F" w:rsidRPr="009F2B63">
        <w:rPr>
          <w:rFonts w:eastAsia="Arial" w:cs="Arial"/>
          <w:sz w:val="20"/>
          <w:szCs w:val="20"/>
          <w:lang w:val="tr-TR"/>
        </w:rPr>
        <w:t xml:space="preserve"> da koruyor.</w:t>
      </w:r>
    </w:p>
    <w:p w14:paraId="7E619722" w14:textId="77777777" w:rsidR="005E2F1D" w:rsidRPr="009F2B63" w:rsidRDefault="005E2F1D" w:rsidP="00BC2466">
      <w:pPr>
        <w:widowControl/>
        <w:spacing w:after="0" w:line="360" w:lineRule="auto"/>
        <w:jc w:val="both"/>
        <w:rPr>
          <w:rFonts w:eastAsia="Arial" w:cs="Arial"/>
          <w:sz w:val="20"/>
          <w:szCs w:val="20"/>
          <w:lang w:val="tr-TR"/>
        </w:rPr>
      </w:pPr>
    </w:p>
    <w:p w14:paraId="00EFE9F8" w14:textId="77777777" w:rsidR="005E2F1D" w:rsidRPr="009F2B63" w:rsidRDefault="00AF499A" w:rsidP="00BC2466">
      <w:pPr>
        <w:widowControl/>
        <w:spacing w:after="0" w:line="360" w:lineRule="auto"/>
        <w:jc w:val="both"/>
        <w:rPr>
          <w:rFonts w:eastAsia="Arial" w:cs="Arial"/>
          <w:b/>
          <w:sz w:val="20"/>
          <w:szCs w:val="20"/>
          <w:lang w:val="tr-TR"/>
        </w:rPr>
      </w:pPr>
      <w:r w:rsidRPr="009F2B63">
        <w:rPr>
          <w:rFonts w:eastAsia="Arial" w:cs="Arial"/>
          <w:b/>
          <w:sz w:val="20"/>
          <w:szCs w:val="20"/>
          <w:lang w:val="tr-TR"/>
        </w:rPr>
        <w:t>Yeni altyapı entegrasyonları</w:t>
      </w:r>
    </w:p>
    <w:p w14:paraId="0EEF70E4" w14:textId="478029F9" w:rsidR="009C697F" w:rsidRPr="009F2B63" w:rsidRDefault="0035109A" w:rsidP="00BC2466">
      <w:pPr>
        <w:widowControl/>
        <w:spacing w:after="0" w:line="360" w:lineRule="auto"/>
        <w:jc w:val="both"/>
        <w:rPr>
          <w:rFonts w:eastAsia="Arial" w:cs="Arial"/>
          <w:sz w:val="20"/>
          <w:szCs w:val="20"/>
          <w:highlight w:val="white"/>
          <w:lang w:val="tr-TR"/>
        </w:rPr>
      </w:pPr>
      <w:r w:rsidRPr="009F2B63">
        <w:rPr>
          <w:rFonts w:eastAsia="Arial" w:cs="Arial"/>
          <w:sz w:val="20"/>
          <w:szCs w:val="20"/>
          <w:highlight w:val="white"/>
          <w:lang w:val="tr-TR"/>
        </w:rPr>
        <w:t xml:space="preserve">Red Hat </w:t>
      </w:r>
      <w:proofErr w:type="spellStart"/>
      <w:r w:rsidRPr="009F2B63">
        <w:rPr>
          <w:rFonts w:eastAsia="Arial" w:cs="Arial"/>
          <w:sz w:val="20"/>
          <w:szCs w:val="20"/>
          <w:highlight w:val="white"/>
          <w:lang w:val="tr-TR"/>
        </w:rPr>
        <w:t>CloudForms</w:t>
      </w:r>
      <w:proofErr w:type="spellEnd"/>
      <w:r w:rsidRPr="009F2B63">
        <w:rPr>
          <w:rFonts w:eastAsia="Arial" w:cs="Arial"/>
          <w:sz w:val="20"/>
          <w:szCs w:val="20"/>
          <w:highlight w:val="white"/>
          <w:lang w:val="tr-TR"/>
        </w:rPr>
        <w:t xml:space="preserve"> 4.7;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Nuage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Networks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Virtualized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Services Platform (VSP) ve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Lenovo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</w:t>
      </w:r>
      <w:proofErr w:type="spellStart"/>
      <w:r w:rsidRPr="009F2B63">
        <w:rPr>
          <w:rFonts w:eastAsia="Arial" w:cs="Arial"/>
          <w:sz w:val="20"/>
          <w:szCs w:val="20"/>
          <w:lang w:val="tr-TR"/>
        </w:rPr>
        <w:t>XClarity</w:t>
      </w:r>
      <w:proofErr w:type="spellEnd"/>
      <w:r w:rsidRPr="009F2B63">
        <w:rPr>
          <w:rFonts w:eastAsia="Arial" w:cs="Arial"/>
          <w:sz w:val="20"/>
          <w:szCs w:val="20"/>
          <w:lang w:val="tr-TR"/>
        </w:rPr>
        <w:t xml:space="preserve"> gibi</w:t>
      </w:r>
      <w:r w:rsidRPr="009F2B63">
        <w:rPr>
          <w:rFonts w:eastAsia="Arial" w:cs="Arial"/>
          <w:sz w:val="20"/>
          <w:szCs w:val="20"/>
          <w:highlight w:val="white"/>
          <w:lang w:val="tr-TR"/>
        </w:rPr>
        <w:t xml:space="preserve"> </w:t>
      </w:r>
      <w:r w:rsidR="0070322E" w:rsidRPr="009F2B63">
        <w:rPr>
          <w:rFonts w:eastAsia="Arial" w:cs="Arial"/>
          <w:sz w:val="20"/>
          <w:szCs w:val="20"/>
          <w:highlight w:val="white"/>
          <w:lang w:val="tr-TR"/>
        </w:rPr>
        <w:t xml:space="preserve">fiziksel altyapı ve ağ sağlayıcılarla yeni ve iyileştirilmiş entegrasyonlar sağlıyor. </w:t>
      </w:r>
      <w:r w:rsidRPr="009F2B63">
        <w:rPr>
          <w:rFonts w:eastAsia="Arial" w:cs="Arial"/>
          <w:sz w:val="20"/>
          <w:szCs w:val="20"/>
          <w:highlight w:val="white"/>
          <w:lang w:val="tr-TR"/>
        </w:rPr>
        <w:t xml:space="preserve">Böylece, </w:t>
      </w:r>
      <w:r w:rsidR="0070322E" w:rsidRPr="009F2B63">
        <w:rPr>
          <w:rFonts w:eastAsia="Arial" w:cs="Arial"/>
          <w:sz w:val="20"/>
          <w:szCs w:val="20"/>
          <w:highlight w:val="white"/>
          <w:lang w:val="tr-TR"/>
        </w:rPr>
        <w:t>kullanıcıların tek bir çözümle sanal ve çoklu-bulutun yanı sıra fiziksel ve ağ</w:t>
      </w:r>
      <w:r w:rsidRPr="009F2B63">
        <w:rPr>
          <w:rFonts w:eastAsia="Arial" w:cs="Arial"/>
          <w:sz w:val="20"/>
          <w:szCs w:val="20"/>
          <w:highlight w:val="white"/>
          <w:lang w:val="tr-TR"/>
        </w:rPr>
        <w:t xml:space="preserve"> </w:t>
      </w:r>
      <w:r w:rsidR="0070322E" w:rsidRPr="009F2B63">
        <w:rPr>
          <w:rFonts w:eastAsia="Arial" w:cs="Arial"/>
          <w:sz w:val="20"/>
          <w:szCs w:val="20"/>
          <w:highlight w:val="white"/>
          <w:lang w:val="tr-TR"/>
        </w:rPr>
        <w:t>i</w:t>
      </w:r>
      <w:r w:rsidRPr="009F2B63">
        <w:rPr>
          <w:rFonts w:eastAsia="Arial" w:cs="Arial"/>
          <w:sz w:val="20"/>
          <w:szCs w:val="20"/>
          <w:highlight w:val="white"/>
          <w:lang w:val="tr-TR"/>
        </w:rPr>
        <w:t>şlem altyapısını</w:t>
      </w:r>
      <w:r w:rsidR="0070322E" w:rsidRPr="009F2B63">
        <w:rPr>
          <w:rFonts w:eastAsia="Arial" w:cs="Arial"/>
          <w:sz w:val="20"/>
          <w:szCs w:val="20"/>
          <w:highlight w:val="white"/>
          <w:lang w:val="tr-TR"/>
        </w:rPr>
        <w:t xml:space="preserve"> da daha iyi yönetmelerini sağlıyor. Bu entegrasyo</w:t>
      </w:r>
      <w:r w:rsidRPr="009F2B63">
        <w:rPr>
          <w:rFonts w:eastAsia="Arial" w:cs="Arial"/>
          <w:sz w:val="20"/>
          <w:szCs w:val="20"/>
          <w:highlight w:val="white"/>
          <w:lang w:val="tr-TR"/>
        </w:rPr>
        <w:t>n</w:t>
      </w:r>
      <w:r w:rsidR="00694256" w:rsidRPr="009F2B63">
        <w:rPr>
          <w:rFonts w:eastAsia="Arial" w:cs="Arial"/>
          <w:sz w:val="20"/>
          <w:szCs w:val="20"/>
          <w:highlight w:val="white"/>
          <w:lang w:val="tr-TR"/>
        </w:rPr>
        <w:t>,</w:t>
      </w:r>
      <w:r w:rsidRPr="009F2B63">
        <w:rPr>
          <w:rFonts w:eastAsia="Arial" w:cs="Arial"/>
          <w:sz w:val="20"/>
          <w:szCs w:val="20"/>
          <w:highlight w:val="white"/>
          <w:lang w:val="tr-TR"/>
        </w:rPr>
        <w:t xml:space="preserve"> kullanıcıların </w:t>
      </w:r>
      <w:bookmarkStart w:id="0" w:name="_GoBack"/>
      <w:r w:rsidRPr="009F2B63">
        <w:rPr>
          <w:rFonts w:eastAsia="Arial" w:cs="Arial"/>
          <w:sz w:val="20"/>
          <w:szCs w:val="20"/>
          <w:highlight w:val="white"/>
          <w:lang w:val="tr-TR"/>
        </w:rPr>
        <w:t>fiziksel altyap</w:t>
      </w:r>
      <w:r w:rsidR="0070322E" w:rsidRPr="009F2B63">
        <w:rPr>
          <w:rFonts w:eastAsia="Arial" w:cs="Arial"/>
          <w:sz w:val="20"/>
          <w:szCs w:val="20"/>
          <w:highlight w:val="white"/>
          <w:lang w:val="tr-TR"/>
        </w:rPr>
        <w:t>ılarını</w:t>
      </w:r>
      <w:r w:rsidR="00FA3DE7">
        <w:rPr>
          <w:rFonts w:eastAsia="Arial" w:cs="Arial"/>
          <w:sz w:val="20"/>
          <w:szCs w:val="20"/>
          <w:highlight w:val="white"/>
          <w:lang w:val="tr-TR"/>
        </w:rPr>
        <w:t>,</w:t>
      </w:r>
      <w:r w:rsidR="0070322E" w:rsidRPr="009F2B63">
        <w:rPr>
          <w:rFonts w:eastAsia="Arial" w:cs="Arial"/>
          <w:sz w:val="20"/>
          <w:szCs w:val="20"/>
          <w:highlight w:val="white"/>
          <w:lang w:val="tr-TR"/>
        </w:rPr>
        <w:t xml:space="preserve"> </w:t>
      </w:r>
      <w:r w:rsidR="00FA3DE7">
        <w:rPr>
          <w:rFonts w:eastAsia="Arial" w:cs="Arial"/>
          <w:sz w:val="20"/>
          <w:szCs w:val="20"/>
          <w:highlight w:val="white"/>
          <w:lang w:val="tr-TR"/>
        </w:rPr>
        <w:t xml:space="preserve">tıpkı </w:t>
      </w:r>
      <w:r w:rsidR="0070322E" w:rsidRPr="009F2B63">
        <w:rPr>
          <w:rFonts w:eastAsia="Arial" w:cs="Arial"/>
          <w:sz w:val="20"/>
          <w:szCs w:val="20"/>
          <w:highlight w:val="white"/>
          <w:lang w:val="tr-TR"/>
        </w:rPr>
        <w:t>sanal</w:t>
      </w:r>
      <w:r w:rsidR="00FA3DE7">
        <w:rPr>
          <w:rFonts w:eastAsia="Arial" w:cs="Arial"/>
          <w:sz w:val="20"/>
          <w:szCs w:val="20"/>
          <w:highlight w:val="white"/>
          <w:lang w:val="tr-TR"/>
        </w:rPr>
        <w:t xml:space="preserve"> altyapılarda olduğu gibi sorunsuzca</w:t>
      </w:r>
      <w:r w:rsidR="0070322E" w:rsidRPr="009F2B63">
        <w:rPr>
          <w:rFonts w:eastAsia="Arial" w:cs="Arial"/>
          <w:sz w:val="20"/>
          <w:szCs w:val="20"/>
          <w:highlight w:val="white"/>
          <w:lang w:val="tr-TR"/>
        </w:rPr>
        <w:t xml:space="preserve"> </w:t>
      </w:r>
      <w:r w:rsidR="00694256" w:rsidRPr="009F2B63">
        <w:rPr>
          <w:rFonts w:eastAsia="Arial" w:cs="Arial"/>
          <w:sz w:val="20"/>
          <w:szCs w:val="20"/>
          <w:highlight w:val="white"/>
          <w:lang w:val="tr-TR"/>
        </w:rPr>
        <w:t xml:space="preserve">hazırlamalarına yardımcı </w:t>
      </w:r>
      <w:bookmarkEnd w:id="0"/>
      <w:r w:rsidR="00694256" w:rsidRPr="009F2B63">
        <w:rPr>
          <w:rFonts w:eastAsia="Arial" w:cs="Arial"/>
          <w:sz w:val="20"/>
          <w:szCs w:val="20"/>
          <w:highlight w:val="white"/>
          <w:lang w:val="tr-TR"/>
        </w:rPr>
        <w:t xml:space="preserve">olarak, birinci gün ve ikinci gün operasyonlarını </w:t>
      </w:r>
      <w:r w:rsidR="00FA3DE7">
        <w:rPr>
          <w:rFonts w:eastAsia="Arial" w:cs="Arial"/>
          <w:sz w:val="20"/>
          <w:szCs w:val="20"/>
          <w:highlight w:val="white"/>
          <w:lang w:val="tr-TR"/>
        </w:rPr>
        <w:t>kolaylaştırıyor</w:t>
      </w:r>
      <w:r w:rsidR="00694256" w:rsidRPr="009F2B63">
        <w:rPr>
          <w:rFonts w:eastAsia="Arial" w:cs="Arial"/>
          <w:sz w:val="20"/>
          <w:szCs w:val="20"/>
          <w:highlight w:val="white"/>
          <w:lang w:val="tr-TR"/>
        </w:rPr>
        <w:t xml:space="preserve">, performansı artırıyor. </w:t>
      </w:r>
    </w:p>
    <w:p w14:paraId="12CA8B3C" w14:textId="77777777" w:rsidR="009C697F" w:rsidRPr="009F2B63" w:rsidRDefault="009C697F" w:rsidP="00BC2466">
      <w:pPr>
        <w:widowControl/>
        <w:spacing w:after="0" w:line="360" w:lineRule="auto"/>
        <w:jc w:val="both"/>
        <w:rPr>
          <w:rFonts w:eastAsia="Arial" w:cs="Arial"/>
          <w:sz w:val="20"/>
          <w:szCs w:val="20"/>
          <w:highlight w:val="white"/>
          <w:lang w:val="tr-TR"/>
        </w:rPr>
      </w:pPr>
    </w:p>
    <w:p w14:paraId="7F4C48CF" w14:textId="77777777" w:rsidR="005E2F1D" w:rsidRPr="009F2B63" w:rsidRDefault="00AF499A" w:rsidP="00BC2466">
      <w:pPr>
        <w:keepNext/>
        <w:spacing w:after="0" w:line="360" w:lineRule="auto"/>
        <w:jc w:val="both"/>
        <w:rPr>
          <w:rFonts w:eastAsia="Arial" w:cs="Arial"/>
          <w:sz w:val="20"/>
          <w:szCs w:val="20"/>
          <w:highlight w:val="white"/>
          <w:lang w:val="tr-TR"/>
        </w:rPr>
      </w:pPr>
      <w:r w:rsidRPr="009F2B63">
        <w:rPr>
          <w:rFonts w:eastAsia="Arial" w:cs="Arial"/>
          <w:sz w:val="20"/>
          <w:szCs w:val="20"/>
          <w:lang w:val="tr-TR"/>
        </w:rPr>
        <w:t xml:space="preserve">Red Hat, yönetimden sorumlu başkan yardımcısı </w:t>
      </w:r>
      <w:r w:rsidR="00E71BCD" w:rsidRPr="009F2B63">
        <w:rPr>
          <w:rFonts w:eastAsia="Arial" w:cs="Arial"/>
          <w:sz w:val="20"/>
          <w:szCs w:val="20"/>
          <w:lang w:val="tr-TR"/>
        </w:rPr>
        <w:t>Joe Fitzgerald</w:t>
      </w:r>
      <w:r w:rsidR="00E71BCD" w:rsidRPr="009F2B63">
        <w:rPr>
          <w:rFonts w:eastAsia="Arial" w:cs="Arial"/>
          <w:color w:val="000000"/>
          <w:sz w:val="20"/>
          <w:szCs w:val="20"/>
          <w:lang w:val="tr-TR"/>
        </w:rPr>
        <w:t xml:space="preserve">, </w:t>
      </w:r>
      <w:r w:rsidRPr="009F2B63">
        <w:rPr>
          <w:sz w:val="20"/>
          <w:szCs w:val="20"/>
          <w:lang w:val="tr-TR"/>
        </w:rPr>
        <w:t xml:space="preserve"> </w:t>
      </w:r>
      <w:r w:rsidR="00E71BCD" w:rsidRPr="009F2B63">
        <w:rPr>
          <w:rFonts w:eastAsia="Arial" w:cs="Arial"/>
          <w:sz w:val="20"/>
          <w:szCs w:val="20"/>
          <w:highlight w:val="white"/>
          <w:lang w:val="tr-TR"/>
        </w:rPr>
        <w:t>“</w:t>
      </w:r>
      <w:r w:rsidR="00694256" w:rsidRPr="009F2B63">
        <w:rPr>
          <w:rFonts w:eastAsia="Arial" w:cs="Arial"/>
          <w:sz w:val="20"/>
          <w:szCs w:val="20"/>
          <w:highlight w:val="white"/>
          <w:lang w:val="tr-TR"/>
        </w:rPr>
        <w:t xml:space="preserve">Uygulamaların hibrit bulut altyapısına taşınması kurumsal BT organizasyonlarının çoğunun önceliği haline gelmişse de, fiziksel, sanal ve özel bulut altyapısının etkili </w:t>
      </w:r>
      <w:r w:rsidR="00BC2466" w:rsidRPr="009F2B63">
        <w:rPr>
          <w:rFonts w:eastAsia="Arial" w:cs="Arial"/>
          <w:sz w:val="20"/>
          <w:szCs w:val="20"/>
          <w:highlight w:val="white"/>
          <w:lang w:val="tr-TR"/>
        </w:rPr>
        <w:t>yönetimi</w:t>
      </w:r>
      <w:r w:rsidR="00694256" w:rsidRPr="009F2B63">
        <w:rPr>
          <w:rFonts w:eastAsia="Arial" w:cs="Arial"/>
          <w:sz w:val="20"/>
          <w:szCs w:val="20"/>
          <w:highlight w:val="white"/>
          <w:lang w:val="tr-TR"/>
        </w:rPr>
        <w:t xml:space="preserve"> hala hibrit bulutu tüm yönleriyle </w:t>
      </w:r>
      <w:r w:rsidR="00BC2466" w:rsidRPr="009F2B63">
        <w:rPr>
          <w:rFonts w:eastAsia="Arial" w:cs="Arial"/>
          <w:sz w:val="20"/>
          <w:szCs w:val="20"/>
          <w:highlight w:val="white"/>
          <w:lang w:val="tr-TR"/>
        </w:rPr>
        <w:t>kullanabilmenin temel taşı</w:t>
      </w:r>
      <w:r w:rsidR="00694256" w:rsidRPr="009F2B63">
        <w:rPr>
          <w:rFonts w:eastAsia="Arial" w:cs="Arial"/>
          <w:sz w:val="20"/>
          <w:szCs w:val="20"/>
          <w:highlight w:val="white"/>
          <w:lang w:val="tr-TR"/>
        </w:rPr>
        <w:t xml:space="preserve"> olma özelliğini koruyor. </w:t>
      </w:r>
      <w:r w:rsidR="00E71BCD" w:rsidRPr="009F2B63">
        <w:rPr>
          <w:rFonts w:eastAsia="Arial" w:cs="Arial"/>
          <w:sz w:val="20"/>
          <w:szCs w:val="20"/>
          <w:highlight w:val="white"/>
          <w:lang w:val="tr-TR"/>
        </w:rPr>
        <w:t xml:space="preserve">Red Hat </w:t>
      </w:r>
      <w:proofErr w:type="spellStart"/>
      <w:r w:rsidR="00E71BCD" w:rsidRPr="009F2B63">
        <w:rPr>
          <w:rFonts w:eastAsia="Arial" w:cs="Arial"/>
          <w:sz w:val="20"/>
          <w:szCs w:val="20"/>
          <w:highlight w:val="white"/>
          <w:lang w:val="tr-TR"/>
        </w:rPr>
        <w:t>CloudForms</w:t>
      </w:r>
      <w:proofErr w:type="spellEnd"/>
      <w:r w:rsidR="00E71BCD" w:rsidRPr="009F2B63">
        <w:rPr>
          <w:rFonts w:eastAsia="Arial" w:cs="Arial"/>
          <w:sz w:val="20"/>
          <w:szCs w:val="20"/>
          <w:highlight w:val="white"/>
          <w:lang w:val="tr-TR"/>
        </w:rPr>
        <w:t xml:space="preserve"> 4.7</w:t>
      </w:r>
      <w:r w:rsidR="00694256" w:rsidRPr="009F2B63">
        <w:rPr>
          <w:rFonts w:eastAsia="Arial" w:cs="Arial"/>
          <w:sz w:val="20"/>
          <w:szCs w:val="20"/>
          <w:highlight w:val="white"/>
          <w:lang w:val="tr-TR"/>
        </w:rPr>
        <w:t xml:space="preserve">, genel bulut hizmetlerini kurum içi altyapıyla birlikte kullanmak isteyen kurumlar için gerekli bir sıçrama tahtası. Böylece kullanıcılar, hem veri merkezi ortamlarında daha güçlü bir </w:t>
      </w:r>
      <w:r w:rsidR="00BC2466" w:rsidRPr="009F2B63">
        <w:rPr>
          <w:rFonts w:eastAsia="Arial" w:cs="Arial"/>
          <w:sz w:val="20"/>
          <w:szCs w:val="20"/>
          <w:highlight w:val="white"/>
          <w:lang w:val="tr-TR"/>
        </w:rPr>
        <w:t>kontrol</w:t>
      </w:r>
      <w:r w:rsidR="00694256" w:rsidRPr="009F2B63">
        <w:rPr>
          <w:rFonts w:eastAsia="Arial" w:cs="Arial"/>
          <w:sz w:val="20"/>
          <w:szCs w:val="20"/>
          <w:highlight w:val="white"/>
          <w:lang w:val="tr-TR"/>
        </w:rPr>
        <w:t xml:space="preserve"> sağlıyorlar hem de farklı kurum içi kaynaklar için birleşik ve isti</w:t>
      </w:r>
      <w:r w:rsidR="00BC2466" w:rsidRPr="009F2B63">
        <w:rPr>
          <w:rFonts w:eastAsia="Arial" w:cs="Arial"/>
          <w:sz w:val="20"/>
          <w:szCs w:val="20"/>
          <w:highlight w:val="white"/>
          <w:lang w:val="tr-TR"/>
        </w:rPr>
        <w:t xml:space="preserve">krarlı, </w:t>
      </w:r>
      <w:r w:rsidR="00694256" w:rsidRPr="009F2B63">
        <w:rPr>
          <w:rFonts w:eastAsia="Arial" w:cs="Arial"/>
          <w:sz w:val="20"/>
          <w:szCs w:val="20"/>
          <w:highlight w:val="white"/>
          <w:lang w:val="tr-TR"/>
        </w:rPr>
        <w:t>bir dizi yönetim becerisi kazanıyorlar</w:t>
      </w:r>
      <w:r w:rsidR="00505FAD" w:rsidRPr="009F2B63">
        <w:rPr>
          <w:rFonts w:eastAsia="Arial" w:cs="Arial"/>
          <w:sz w:val="20"/>
          <w:szCs w:val="20"/>
          <w:lang w:val="tr-TR"/>
        </w:rPr>
        <w:t xml:space="preserve">” diyor. </w:t>
      </w:r>
    </w:p>
    <w:p w14:paraId="2C9224C0" w14:textId="77777777" w:rsidR="005E2F1D" w:rsidRPr="009F2B63" w:rsidRDefault="005E2F1D" w:rsidP="00BC2466">
      <w:pPr>
        <w:keepNext/>
        <w:spacing w:after="0" w:line="360" w:lineRule="auto"/>
        <w:jc w:val="both"/>
        <w:rPr>
          <w:rFonts w:eastAsia="Arial" w:cs="Arial"/>
          <w:sz w:val="20"/>
          <w:szCs w:val="20"/>
          <w:lang w:val="tr-TR"/>
        </w:rPr>
      </w:pPr>
    </w:p>
    <w:p w14:paraId="7D989910" w14:textId="77777777" w:rsidR="005E2F1D" w:rsidRPr="009F2B63" w:rsidRDefault="00AF499A" w:rsidP="00BC2466">
      <w:pPr>
        <w:keepNext/>
        <w:spacing w:after="0" w:line="360" w:lineRule="auto"/>
        <w:jc w:val="both"/>
        <w:rPr>
          <w:sz w:val="20"/>
          <w:szCs w:val="20"/>
          <w:lang w:val="tr-TR"/>
        </w:rPr>
      </w:pPr>
      <w:r w:rsidRPr="009F2B63">
        <w:rPr>
          <w:rFonts w:eastAsia="Arial" w:cs="Arial"/>
          <w:sz w:val="20"/>
          <w:szCs w:val="20"/>
          <w:lang w:val="tr-TR"/>
        </w:rPr>
        <w:t xml:space="preserve">Kaynak: </w:t>
      </w:r>
      <w:r w:rsidR="00E71BCD" w:rsidRPr="009F2B63">
        <w:rPr>
          <w:rFonts w:eastAsia="Arial" w:cs="Arial"/>
          <w:sz w:val="20"/>
          <w:szCs w:val="20"/>
          <w:lang w:val="tr-TR"/>
        </w:rPr>
        <w:t xml:space="preserve">Gartner,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Inc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., Market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Insight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: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Making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Lots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of Money in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the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New World of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Hybrid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Cloud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and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Multicloud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,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Sid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</w:t>
      </w:r>
      <w:proofErr w:type="spellStart"/>
      <w:r w:rsidR="00E71BCD" w:rsidRPr="009F2B63">
        <w:rPr>
          <w:rFonts w:eastAsia="Arial" w:cs="Arial"/>
          <w:sz w:val="20"/>
          <w:szCs w:val="20"/>
          <w:lang w:val="tr-TR"/>
        </w:rPr>
        <w:t>Nag</w:t>
      </w:r>
      <w:proofErr w:type="spellEnd"/>
      <w:r w:rsidR="00E71BCD" w:rsidRPr="009F2B63">
        <w:rPr>
          <w:rFonts w:eastAsia="Arial" w:cs="Arial"/>
          <w:sz w:val="20"/>
          <w:szCs w:val="20"/>
          <w:lang w:val="tr-TR"/>
        </w:rPr>
        <w:t xml:space="preserve"> </w:t>
      </w:r>
      <w:r w:rsidRPr="009F2B63">
        <w:rPr>
          <w:rFonts w:eastAsia="Arial" w:cs="Arial"/>
          <w:sz w:val="20"/>
          <w:szCs w:val="20"/>
          <w:lang w:val="tr-TR"/>
        </w:rPr>
        <w:t>ve</w:t>
      </w:r>
      <w:r w:rsidR="00E71BCD" w:rsidRPr="009F2B63">
        <w:rPr>
          <w:rFonts w:eastAsia="Arial" w:cs="Arial"/>
          <w:sz w:val="20"/>
          <w:szCs w:val="20"/>
          <w:lang w:val="tr-TR"/>
        </w:rPr>
        <w:t xml:space="preserve"> David Ackerman, </w:t>
      </w:r>
      <w:r w:rsidRPr="009F2B63">
        <w:rPr>
          <w:rFonts w:eastAsia="Arial" w:cs="Arial"/>
          <w:sz w:val="20"/>
          <w:szCs w:val="20"/>
          <w:lang w:val="tr-TR"/>
        </w:rPr>
        <w:t xml:space="preserve">7 Eylül </w:t>
      </w:r>
      <w:r w:rsidR="00E71BCD" w:rsidRPr="009F2B63">
        <w:rPr>
          <w:rFonts w:eastAsia="Arial" w:cs="Arial"/>
          <w:sz w:val="20"/>
          <w:szCs w:val="20"/>
          <w:lang w:val="tr-TR"/>
        </w:rPr>
        <w:t>2018</w:t>
      </w:r>
    </w:p>
    <w:p w14:paraId="6234E74F" w14:textId="77777777" w:rsidR="005E2F1D" w:rsidRPr="009F2B63" w:rsidRDefault="005E2F1D" w:rsidP="00BC2466">
      <w:pPr>
        <w:keepNext/>
        <w:spacing w:after="0" w:line="360" w:lineRule="auto"/>
        <w:jc w:val="both"/>
        <w:rPr>
          <w:rFonts w:eastAsia="Arial" w:cs="Arial"/>
          <w:sz w:val="20"/>
          <w:szCs w:val="20"/>
        </w:rPr>
      </w:pPr>
    </w:p>
    <w:p w14:paraId="229A9C24" w14:textId="77777777" w:rsidR="00E71BCD" w:rsidRPr="006C1205" w:rsidRDefault="00E71BCD" w:rsidP="00E71BCD">
      <w:pPr>
        <w:widowControl/>
        <w:spacing w:after="0" w:line="360" w:lineRule="auto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val="en"/>
        </w:rPr>
      </w:pPr>
      <w:r w:rsidRPr="006C1205">
        <w:rPr>
          <w:rFonts w:eastAsia="Times New Roman" w:cs="Times New Roman"/>
          <w:b/>
          <w:color w:val="000000"/>
          <w:sz w:val="20"/>
          <w:szCs w:val="20"/>
          <w:lang w:val="en"/>
        </w:rPr>
        <w:t>İlgili Kişi</w:t>
      </w:r>
    </w:p>
    <w:p w14:paraId="2064CDC6" w14:textId="77777777" w:rsidR="00E71BCD" w:rsidRPr="006C1205" w:rsidRDefault="00E71BCD" w:rsidP="00E71BCD">
      <w:pPr>
        <w:widowControl/>
        <w:spacing w:after="0" w:line="36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val="en"/>
        </w:rPr>
      </w:pPr>
      <w:r w:rsidRPr="006C1205">
        <w:rPr>
          <w:rFonts w:eastAsia="Times New Roman" w:cs="Times New Roman"/>
          <w:color w:val="000000"/>
          <w:sz w:val="20"/>
          <w:szCs w:val="20"/>
          <w:lang w:val="en"/>
        </w:rPr>
        <w:t>Esra Şavkın</w:t>
      </w:r>
    </w:p>
    <w:p w14:paraId="5636DD5A" w14:textId="77777777" w:rsidR="00E71BCD" w:rsidRPr="006C1205" w:rsidRDefault="00E71BCD" w:rsidP="00E71BCD">
      <w:pPr>
        <w:widowControl/>
        <w:spacing w:after="0" w:line="36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val="en"/>
        </w:rPr>
      </w:pPr>
      <w:r w:rsidRPr="006C1205">
        <w:rPr>
          <w:rFonts w:eastAsia="Times New Roman" w:cs="Times New Roman"/>
          <w:color w:val="000000"/>
          <w:sz w:val="20"/>
          <w:szCs w:val="20"/>
          <w:lang w:val="en"/>
        </w:rPr>
        <w:t>Marjinal Porter Novelli</w:t>
      </w:r>
    </w:p>
    <w:p w14:paraId="11D696EC" w14:textId="77777777" w:rsidR="00E71BCD" w:rsidRPr="006C1205" w:rsidRDefault="00E71BCD" w:rsidP="00E71BCD">
      <w:pPr>
        <w:widowControl/>
        <w:spacing w:after="0" w:line="36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val="en"/>
        </w:rPr>
      </w:pPr>
      <w:r w:rsidRPr="006C1205">
        <w:rPr>
          <w:rFonts w:eastAsia="Times New Roman" w:cs="Times New Roman"/>
          <w:color w:val="000000"/>
          <w:sz w:val="20"/>
          <w:szCs w:val="20"/>
          <w:lang w:val="en"/>
        </w:rPr>
        <w:t>0212 219 29 71</w:t>
      </w:r>
    </w:p>
    <w:p w14:paraId="70688B50" w14:textId="77777777" w:rsidR="00E71BCD" w:rsidRPr="006C1205" w:rsidRDefault="00E71BCD" w:rsidP="00E71BCD">
      <w:pPr>
        <w:widowControl/>
        <w:spacing w:after="0" w:line="360" w:lineRule="auto"/>
        <w:contextualSpacing/>
        <w:jc w:val="both"/>
        <w:rPr>
          <w:rFonts w:eastAsia="Times New Roman" w:cs="Times New Roman"/>
          <w:color w:val="000000"/>
          <w:sz w:val="20"/>
          <w:szCs w:val="20"/>
          <w:lang w:val="en"/>
        </w:rPr>
      </w:pPr>
      <w:r w:rsidRPr="006C1205">
        <w:rPr>
          <w:rFonts w:eastAsia="Times New Roman" w:cs="Times New Roman"/>
          <w:color w:val="000000"/>
          <w:sz w:val="20"/>
          <w:szCs w:val="20"/>
          <w:lang w:val="en"/>
        </w:rPr>
        <w:t>esras@marjinal.com.tr</w:t>
      </w:r>
    </w:p>
    <w:p w14:paraId="75B56303" w14:textId="77777777" w:rsidR="00E71BCD" w:rsidRPr="006C1205" w:rsidRDefault="00E71BCD" w:rsidP="00E71BCD">
      <w:pPr>
        <w:spacing w:after="0" w:line="360" w:lineRule="auto"/>
        <w:jc w:val="both"/>
        <w:rPr>
          <w:rFonts w:eastAsia="Arial" w:cs="Arial"/>
          <w:b/>
          <w:sz w:val="20"/>
          <w:szCs w:val="20"/>
          <w:lang w:val="en"/>
        </w:rPr>
      </w:pPr>
    </w:p>
    <w:p w14:paraId="4AA45A1B" w14:textId="77777777" w:rsidR="00E71BCD" w:rsidRPr="006C1205" w:rsidRDefault="00E71BCD" w:rsidP="00E71BCD">
      <w:pPr>
        <w:spacing w:after="0" w:line="240" w:lineRule="auto"/>
        <w:jc w:val="both"/>
        <w:rPr>
          <w:rFonts w:eastAsia="Arial" w:cs="Arial"/>
          <w:b/>
          <w:sz w:val="20"/>
          <w:szCs w:val="20"/>
          <w:lang w:val="en"/>
        </w:rPr>
      </w:pPr>
      <w:r w:rsidRPr="006C1205">
        <w:rPr>
          <w:rFonts w:eastAsia="Arial" w:cs="Arial"/>
          <w:b/>
          <w:sz w:val="20"/>
          <w:szCs w:val="20"/>
          <w:lang w:val="en"/>
        </w:rPr>
        <w:t>Red Hat, Inc. hakkında</w:t>
      </w:r>
    </w:p>
    <w:p w14:paraId="1E21ACEE" w14:textId="77777777" w:rsidR="00E71BCD" w:rsidRPr="006C1205" w:rsidRDefault="00E71BCD" w:rsidP="00E71BCD">
      <w:pPr>
        <w:spacing w:after="0" w:line="240" w:lineRule="auto"/>
        <w:jc w:val="both"/>
        <w:rPr>
          <w:rFonts w:eastAsia="Arial" w:cs="Arial"/>
          <w:sz w:val="16"/>
          <w:szCs w:val="20"/>
          <w:lang w:val="tr-TR"/>
        </w:rPr>
      </w:pPr>
      <w:r w:rsidRPr="006C1205">
        <w:rPr>
          <w:rFonts w:eastAsia="Arial" w:cs="Arial"/>
          <w:sz w:val="16"/>
          <w:szCs w:val="20"/>
          <w:lang w:val="tr-TR"/>
        </w:rPr>
        <w:t xml:space="preserve">Dünyanın lider Linux sağlayıcısı ve açık kaynak yazılım çözümleri şirketi </w:t>
      </w:r>
      <w:hyperlink r:id="rId8" w:history="1">
        <w:r w:rsidRPr="006C1205">
          <w:rPr>
            <w:rFonts w:eastAsia="Arial" w:cs="Arial"/>
            <w:color w:val="0563C1" w:themeColor="hyperlink"/>
            <w:sz w:val="16"/>
            <w:szCs w:val="20"/>
            <w:u w:val="single"/>
            <w:lang w:val="tr-TR"/>
          </w:rPr>
          <w:t>Red Hat</w:t>
        </w:r>
      </w:hyperlink>
      <w:r w:rsidRPr="006C1205">
        <w:rPr>
          <w:rFonts w:eastAsia="Arial" w:cs="Arial"/>
          <w:sz w:val="16"/>
          <w:szCs w:val="20"/>
          <w:lang w:val="tr-TR"/>
        </w:rPr>
        <w:t xml:space="preserve">, güvenilir ve yüksek performanslı Linux, hibrit bulut, konteyner ve </w:t>
      </w:r>
      <w:proofErr w:type="spellStart"/>
      <w:r w:rsidRPr="006C1205">
        <w:rPr>
          <w:rFonts w:eastAsia="Arial" w:cs="Arial"/>
          <w:sz w:val="16"/>
          <w:szCs w:val="20"/>
          <w:lang w:val="tr-TR"/>
        </w:rPr>
        <w:t>Kubernetes</w:t>
      </w:r>
      <w:proofErr w:type="spellEnd"/>
      <w:r w:rsidRPr="006C1205">
        <w:rPr>
          <w:rFonts w:eastAsia="Arial" w:cs="Arial"/>
          <w:sz w:val="16"/>
          <w:szCs w:val="20"/>
          <w:lang w:val="tr-TR"/>
        </w:rPr>
        <w:t xml:space="preserve"> teknolojileri sağlamak için topluluktan güç alan bir yaklaşımı benimser. Red Hat, müşterilerinin yeni ve mevcut BT uygulamalarını entegre etmelerine, bulut-yerlisi uygulamalarını geliştirmelerine, sektör öncüsü işletim sistemimizde standartlaştırmalarına ve karmaşık ortamlarını otomatikleştirmelerine, korumalarına ve yönetmelerine yardımcı olur. Sunduğu ödüllü destek, eğitim ve danışmanlık hizmetleri, Red </w:t>
      </w:r>
      <w:proofErr w:type="spellStart"/>
      <w:r w:rsidRPr="006C1205">
        <w:rPr>
          <w:rFonts w:eastAsia="Arial" w:cs="Arial"/>
          <w:sz w:val="16"/>
          <w:szCs w:val="20"/>
          <w:lang w:val="tr-TR"/>
        </w:rPr>
        <w:t>Hat’i</w:t>
      </w:r>
      <w:proofErr w:type="spellEnd"/>
      <w:r w:rsidRPr="006C1205">
        <w:rPr>
          <w:rFonts w:eastAsia="Arial" w:cs="Arial"/>
          <w:sz w:val="16"/>
          <w:szCs w:val="20"/>
          <w:lang w:val="tr-TR"/>
        </w:rPr>
        <w:t xml:space="preserve"> </w:t>
      </w:r>
      <w:proofErr w:type="spellStart"/>
      <w:r w:rsidRPr="006C1205">
        <w:rPr>
          <w:rFonts w:eastAsia="Arial" w:cs="Arial"/>
          <w:sz w:val="16"/>
          <w:szCs w:val="20"/>
          <w:lang w:val="tr-TR"/>
        </w:rPr>
        <w:t>Fortune</w:t>
      </w:r>
      <w:proofErr w:type="spellEnd"/>
      <w:r w:rsidRPr="006C1205">
        <w:rPr>
          <w:rFonts w:eastAsia="Arial" w:cs="Arial"/>
          <w:sz w:val="16"/>
          <w:szCs w:val="20"/>
          <w:lang w:val="tr-TR"/>
        </w:rPr>
        <w:t xml:space="preserve"> </w:t>
      </w:r>
      <w:hyperlink r:id="rId9" w:history="1">
        <w:r w:rsidRPr="006C1205">
          <w:rPr>
            <w:rFonts w:eastAsia="Arial" w:cs="Arial"/>
            <w:color w:val="0563C1" w:themeColor="hyperlink"/>
            <w:sz w:val="16"/>
            <w:szCs w:val="20"/>
            <w:u w:val="single"/>
            <w:lang w:val="tr-TR"/>
          </w:rPr>
          <w:t>500 listesinde yer alan şirketlerin güvenilir danışmanı</w:t>
        </w:r>
      </w:hyperlink>
      <w:r w:rsidRPr="006C1205">
        <w:rPr>
          <w:rFonts w:eastAsia="Arial" w:cs="Arial"/>
          <w:sz w:val="16"/>
          <w:szCs w:val="20"/>
          <w:lang w:val="tr-TR"/>
        </w:rPr>
        <w:t xml:space="preserve"> yapmaktadır. Bulut sağlayıcıları, sistem </w:t>
      </w:r>
      <w:proofErr w:type="spellStart"/>
      <w:r w:rsidRPr="006C1205">
        <w:rPr>
          <w:rFonts w:eastAsia="Arial" w:cs="Arial"/>
          <w:sz w:val="16"/>
          <w:szCs w:val="20"/>
          <w:lang w:val="tr-TR"/>
        </w:rPr>
        <w:t>entegratörleri</w:t>
      </w:r>
      <w:proofErr w:type="spellEnd"/>
      <w:r w:rsidRPr="006C1205">
        <w:rPr>
          <w:rFonts w:eastAsia="Arial" w:cs="Arial"/>
          <w:sz w:val="16"/>
          <w:szCs w:val="20"/>
          <w:lang w:val="tr-TR"/>
        </w:rPr>
        <w:t>, uygulama tedarikçileri ve açık kaynak topluluklarının stratejik bir iş ortağı olan Red Hat, kurumların dijital geleceğe hazırlanmalarına yardımcı olur.</w:t>
      </w:r>
      <w:r w:rsidRPr="006C1205">
        <w:rPr>
          <w:rFonts w:eastAsia="Arial" w:cs="Arial"/>
          <w:i/>
          <w:sz w:val="16"/>
          <w:szCs w:val="20"/>
          <w:lang w:val="en"/>
        </w:rPr>
        <w:t xml:space="preserve"> </w:t>
      </w:r>
    </w:p>
    <w:p w14:paraId="0CF3E840" w14:textId="77777777" w:rsidR="00E71BCD" w:rsidRDefault="00E71BCD" w:rsidP="00E71BCD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i/>
          <w:sz w:val="18"/>
          <w:szCs w:val="18"/>
        </w:rPr>
      </w:pPr>
    </w:p>
    <w:p w14:paraId="0421A529" w14:textId="77777777" w:rsidR="002A05D9" w:rsidRPr="009F2B63" w:rsidRDefault="002A05D9" w:rsidP="00BC2466">
      <w:pPr>
        <w:keepNext/>
        <w:spacing w:after="0" w:line="360" w:lineRule="auto"/>
        <w:jc w:val="both"/>
        <w:rPr>
          <w:rFonts w:eastAsia="Arial" w:cs="Arial"/>
          <w:sz w:val="20"/>
          <w:szCs w:val="20"/>
        </w:rPr>
      </w:pPr>
    </w:p>
    <w:p w14:paraId="19C9DB6E" w14:textId="77777777" w:rsidR="002A05D9" w:rsidRPr="009F2B63" w:rsidRDefault="002A05D9" w:rsidP="00BC2466">
      <w:pPr>
        <w:keepNext/>
        <w:spacing w:after="0" w:line="360" w:lineRule="auto"/>
        <w:jc w:val="both"/>
        <w:rPr>
          <w:rFonts w:eastAsia="Arial" w:cs="Arial"/>
          <w:sz w:val="20"/>
          <w:szCs w:val="20"/>
        </w:rPr>
      </w:pPr>
    </w:p>
    <w:sectPr w:rsidR="002A05D9" w:rsidRPr="009F2B63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2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Liberation Sans">
    <w:altName w:val="Times New Roman"/>
    <w:charset w:val="00"/>
    <w:family w:val="auto"/>
    <w:pitch w:val="default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D0413"/>
    <w:multiLevelType w:val="multilevel"/>
    <w:tmpl w:val="1BECA4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80E1E95"/>
    <w:multiLevelType w:val="multilevel"/>
    <w:tmpl w:val="F4BECED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7889603E"/>
    <w:multiLevelType w:val="multilevel"/>
    <w:tmpl w:val="D38C3D8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1D"/>
    <w:rsid w:val="00097F01"/>
    <w:rsid w:val="000F57BD"/>
    <w:rsid w:val="00235D89"/>
    <w:rsid w:val="00274DFF"/>
    <w:rsid w:val="002A05D9"/>
    <w:rsid w:val="002E7299"/>
    <w:rsid w:val="0035109A"/>
    <w:rsid w:val="004B0391"/>
    <w:rsid w:val="00505FAD"/>
    <w:rsid w:val="005363FE"/>
    <w:rsid w:val="0054347C"/>
    <w:rsid w:val="005E2F1D"/>
    <w:rsid w:val="00694256"/>
    <w:rsid w:val="0070322E"/>
    <w:rsid w:val="0075609D"/>
    <w:rsid w:val="008E0BB0"/>
    <w:rsid w:val="008E6168"/>
    <w:rsid w:val="009C697F"/>
    <w:rsid w:val="009F2B63"/>
    <w:rsid w:val="00A4190F"/>
    <w:rsid w:val="00AF499A"/>
    <w:rsid w:val="00BC2466"/>
    <w:rsid w:val="00D06166"/>
    <w:rsid w:val="00D56F05"/>
    <w:rsid w:val="00DA436B"/>
    <w:rsid w:val="00E539FB"/>
    <w:rsid w:val="00E71BCD"/>
    <w:rsid w:val="00EB5F09"/>
    <w:rsid w:val="00FA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3D6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Cs w:val="22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</w:rPr>
  </w:style>
  <w:style w:type="paragraph" w:styleId="Balk1">
    <w:name w:val="heading 1"/>
    <w:basedOn w:val="Heading"/>
    <w:next w:val="Normal"/>
    <w:qFormat/>
    <w:pPr>
      <w:spacing w:after="60" w:line="240" w:lineRule="auto"/>
      <w:outlineLvl w:val="0"/>
    </w:pPr>
    <w:rPr>
      <w:rFonts w:ascii="Arial" w:eastAsia="Arial" w:hAnsi="Arial" w:cs="Arial"/>
      <w:b/>
      <w:sz w:val="32"/>
      <w:szCs w:val="32"/>
    </w:rPr>
  </w:style>
  <w:style w:type="paragraph" w:styleId="Balk2">
    <w:name w:val="heading 2"/>
    <w:basedOn w:val="Heading"/>
    <w:next w:val="Normal"/>
    <w:qFormat/>
    <w:pPr>
      <w:spacing w:after="60" w:line="240" w:lineRule="auto"/>
      <w:outlineLvl w:val="1"/>
    </w:pPr>
    <w:rPr>
      <w:rFonts w:ascii="Cambria" w:eastAsia="Cambria" w:hAnsi="Cambria" w:cs="Cambria"/>
      <w:b/>
      <w:i/>
    </w:rPr>
  </w:style>
  <w:style w:type="paragraph" w:styleId="Balk3">
    <w:name w:val="heading 3"/>
    <w:basedOn w:val="Heading"/>
    <w:next w:val="Normal"/>
    <w:qFormat/>
    <w:pPr>
      <w:spacing w:before="200" w:after="0" w:line="240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Balk4">
    <w:name w:val="heading 4"/>
    <w:basedOn w:val="Heading"/>
    <w:next w:val="Normal"/>
    <w:qFormat/>
    <w:pPr>
      <w:spacing w:after="60" w:line="240" w:lineRule="auto"/>
      <w:outlineLvl w:val="3"/>
    </w:pPr>
    <w:rPr>
      <w:rFonts w:ascii="Verdana" w:eastAsia="Verdana" w:hAnsi="Verdana" w:cs="Verdana"/>
      <w:b/>
    </w:rPr>
  </w:style>
  <w:style w:type="paragraph" w:styleId="Balk5">
    <w:name w:val="heading 5"/>
    <w:basedOn w:val="Heading"/>
    <w:next w:val="Normal"/>
    <w:qFormat/>
    <w:pPr>
      <w:spacing w:after="60" w:line="240" w:lineRule="auto"/>
      <w:outlineLvl w:val="4"/>
    </w:pPr>
    <w:rPr>
      <w:rFonts w:ascii="Verdana" w:eastAsia="Verdana" w:hAnsi="Verdana" w:cs="Verdana"/>
      <w:b/>
      <w:i/>
      <w:sz w:val="26"/>
      <w:szCs w:val="26"/>
    </w:rPr>
  </w:style>
  <w:style w:type="paragraph" w:styleId="Balk6">
    <w:name w:val="heading 6"/>
    <w:basedOn w:val="Heading"/>
    <w:next w:val="Normal"/>
    <w:qFormat/>
    <w:pPr>
      <w:spacing w:after="60" w:line="240" w:lineRule="auto"/>
      <w:outlineLvl w:val="5"/>
    </w:pPr>
    <w:rPr>
      <w:rFonts w:ascii="Verdana" w:eastAsia="Verdana" w:hAnsi="Verdana" w:cs="Verdana"/>
      <w:b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Arial" w:hAnsi="Arial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Arial" w:eastAsia="Arial" w:hAnsi="Arial" w:cs="Arial"/>
      <w:color w:val="1155CC"/>
      <w:sz w:val="18"/>
      <w:szCs w:val="18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0">
    <w:name w:val="ListLabel 20"/>
    <w:qFormat/>
    <w:rPr>
      <w:rFonts w:ascii="Arial" w:eastAsia="Arial" w:hAnsi="Arial" w:cs="Arial"/>
      <w:color w:val="1155CC"/>
      <w:u w:val="single"/>
    </w:rPr>
  </w:style>
  <w:style w:type="character" w:customStyle="1" w:styleId="ListLabel21">
    <w:name w:val="ListLabel 21"/>
    <w:qFormat/>
    <w:rPr>
      <w:rFonts w:ascii="Arial" w:eastAsia="Arial" w:hAnsi="Arial" w:cs="Arial"/>
      <w:color w:val="1155CC"/>
      <w:highlight w:val="white"/>
      <w:u w:val="single"/>
    </w:rPr>
  </w:style>
  <w:style w:type="character" w:customStyle="1" w:styleId="ListLabel22">
    <w:name w:val="ListLabel 22"/>
    <w:qFormat/>
    <w:rPr>
      <w:rFonts w:cs="Wingdings"/>
      <w:u w:val="none"/>
    </w:rPr>
  </w:style>
  <w:style w:type="character" w:customStyle="1" w:styleId="ListLabel23">
    <w:name w:val="ListLabel 23"/>
    <w:qFormat/>
    <w:rPr>
      <w:rFonts w:cs="Wingdings 2"/>
      <w:u w:val="none"/>
    </w:rPr>
  </w:style>
  <w:style w:type="character" w:customStyle="1" w:styleId="ListLabel24">
    <w:name w:val="ListLabel 24"/>
    <w:qFormat/>
    <w:rPr>
      <w:rFonts w:cs="OpenSymbol"/>
      <w:u w:val="none"/>
    </w:rPr>
  </w:style>
  <w:style w:type="character" w:customStyle="1" w:styleId="ListLabel25">
    <w:name w:val="ListLabel 25"/>
    <w:qFormat/>
    <w:rPr>
      <w:rFonts w:cs="Wingdings"/>
      <w:u w:val="none"/>
    </w:rPr>
  </w:style>
  <w:style w:type="character" w:customStyle="1" w:styleId="ListLabel26">
    <w:name w:val="ListLabel 26"/>
    <w:qFormat/>
    <w:rPr>
      <w:rFonts w:cs="Wingdings 2"/>
      <w:u w:val="none"/>
    </w:rPr>
  </w:style>
  <w:style w:type="character" w:customStyle="1" w:styleId="ListLabel27">
    <w:name w:val="ListLabel 27"/>
    <w:qFormat/>
    <w:rPr>
      <w:rFonts w:cs="OpenSymbol"/>
      <w:u w:val="none"/>
    </w:rPr>
  </w:style>
  <w:style w:type="character" w:customStyle="1" w:styleId="ListLabel28">
    <w:name w:val="ListLabel 28"/>
    <w:qFormat/>
    <w:rPr>
      <w:rFonts w:cs="Wingdings"/>
      <w:u w:val="none"/>
    </w:rPr>
  </w:style>
  <w:style w:type="character" w:customStyle="1" w:styleId="ListLabel29">
    <w:name w:val="ListLabel 29"/>
    <w:qFormat/>
    <w:rPr>
      <w:rFonts w:cs="Wingdings 2"/>
      <w:u w:val="none"/>
    </w:rPr>
  </w:style>
  <w:style w:type="character" w:customStyle="1" w:styleId="ListLabel30">
    <w:name w:val="ListLabel 30"/>
    <w:qFormat/>
    <w:rPr>
      <w:rFonts w:cs="OpenSymbol"/>
      <w:u w:val="none"/>
    </w:rPr>
  </w:style>
  <w:style w:type="character" w:customStyle="1" w:styleId="ListLabel31">
    <w:name w:val="ListLabel 31"/>
    <w:qFormat/>
    <w:rPr>
      <w:rFonts w:cs="Wingdings"/>
      <w:u w:val="none"/>
    </w:rPr>
  </w:style>
  <w:style w:type="character" w:customStyle="1" w:styleId="ListLabel32">
    <w:name w:val="ListLabel 32"/>
    <w:qFormat/>
    <w:rPr>
      <w:rFonts w:cs="Wingdings 2"/>
      <w:u w:val="none"/>
    </w:rPr>
  </w:style>
  <w:style w:type="character" w:customStyle="1" w:styleId="ListLabel33">
    <w:name w:val="ListLabel 33"/>
    <w:qFormat/>
    <w:rPr>
      <w:rFonts w:cs="OpenSymbol"/>
      <w:u w:val="none"/>
    </w:rPr>
  </w:style>
  <w:style w:type="character" w:customStyle="1" w:styleId="ListLabel34">
    <w:name w:val="ListLabel 34"/>
    <w:qFormat/>
    <w:rPr>
      <w:rFonts w:cs="Wingdings"/>
      <w:u w:val="none"/>
    </w:rPr>
  </w:style>
  <w:style w:type="character" w:customStyle="1" w:styleId="ListLabel35">
    <w:name w:val="ListLabel 35"/>
    <w:qFormat/>
    <w:rPr>
      <w:rFonts w:cs="Wingdings 2"/>
      <w:u w:val="none"/>
    </w:rPr>
  </w:style>
  <w:style w:type="character" w:customStyle="1" w:styleId="ListLabel36">
    <w:name w:val="ListLabel 36"/>
    <w:qFormat/>
    <w:rPr>
      <w:rFonts w:cs="OpenSymbol"/>
      <w:u w:val="none"/>
    </w:rPr>
  </w:style>
  <w:style w:type="character" w:customStyle="1" w:styleId="ListLabel37">
    <w:name w:val="ListLabel 37"/>
    <w:qFormat/>
    <w:rPr>
      <w:rFonts w:cs="Wingdings"/>
      <w:u w:val="none"/>
    </w:rPr>
  </w:style>
  <w:style w:type="character" w:customStyle="1" w:styleId="ListLabel38">
    <w:name w:val="ListLabel 38"/>
    <w:qFormat/>
    <w:rPr>
      <w:rFonts w:cs="Wingdings 2"/>
      <w:u w:val="none"/>
    </w:rPr>
  </w:style>
  <w:style w:type="character" w:customStyle="1" w:styleId="ListLabel39">
    <w:name w:val="ListLabel 39"/>
    <w:qFormat/>
    <w:rPr>
      <w:rFonts w:cs="OpenSymbol"/>
      <w:u w:val="no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40">
    <w:name w:val="ListLabel 40"/>
    <w:qFormat/>
    <w:rPr>
      <w:rFonts w:cs="Wingdings"/>
      <w:u w:val="none"/>
    </w:rPr>
  </w:style>
  <w:style w:type="character" w:customStyle="1" w:styleId="ListLabel41">
    <w:name w:val="ListLabel 41"/>
    <w:qFormat/>
    <w:rPr>
      <w:rFonts w:cs="Wingdings 2"/>
      <w:u w:val="none"/>
    </w:rPr>
  </w:style>
  <w:style w:type="character" w:customStyle="1" w:styleId="ListLabel42">
    <w:name w:val="ListLabel 42"/>
    <w:qFormat/>
    <w:rPr>
      <w:rFonts w:cs="OpenSymbol"/>
      <w:u w:val="none"/>
    </w:rPr>
  </w:style>
  <w:style w:type="character" w:customStyle="1" w:styleId="ListLabel43">
    <w:name w:val="ListLabel 43"/>
    <w:qFormat/>
    <w:rPr>
      <w:rFonts w:cs="Wingdings"/>
      <w:u w:val="none"/>
    </w:rPr>
  </w:style>
  <w:style w:type="character" w:customStyle="1" w:styleId="ListLabel44">
    <w:name w:val="ListLabel 44"/>
    <w:qFormat/>
    <w:rPr>
      <w:rFonts w:cs="Wingdings 2"/>
      <w:u w:val="none"/>
    </w:rPr>
  </w:style>
  <w:style w:type="character" w:customStyle="1" w:styleId="ListLabel45">
    <w:name w:val="ListLabel 45"/>
    <w:qFormat/>
    <w:rPr>
      <w:rFonts w:cs="OpenSymbol"/>
      <w:u w:val="none"/>
    </w:rPr>
  </w:style>
  <w:style w:type="character" w:customStyle="1" w:styleId="ListLabel46">
    <w:name w:val="ListLabel 46"/>
    <w:qFormat/>
    <w:rPr>
      <w:rFonts w:cs="Wingdings"/>
      <w:u w:val="none"/>
    </w:rPr>
  </w:style>
  <w:style w:type="character" w:customStyle="1" w:styleId="ListLabel47">
    <w:name w:val="ListLabel 47"/>
    <w:qFormat/>
    <w:rPr>
      <w:rFonts w:cs="Wingdings 2"/>
      <w:u w:val="none"/>
    </w:rPr>
  </w:style>
  <w:style w:type="character" w:customStyle="1" w:styleId="ListLabel48">
    <w:name w:val="ListLabel 48"/>
    <w:qFormat/>
    <w:rPr>
      <w:rFonts w:cs="OpenSymbol"/>
      <w:u w:val="none"/>
    </w:rPr>
  </w:style>
  <w:style w:type="character" w:customStyle="1" w:styleId="ListLabel49">
    <w:name w:val="ListLabel 49"/>
    <w:qFormat/>
    <w:rPr>
      <w:rFonts w:ascii="Arial" w:hAnsi="Arial" w:cs="Wingdings"/>
      <w:u w:val="none"/>
    </w:rPr>
  </w:style>
  <w:style w:type="character" w:customStyle="1" w:styleId="ListLabel50">
    <w:name w:val="ListLabel 50"/>
    <w:qFormat/>
    <w:rPr>
      <w:rFonts w:cs="Wingdings 2"/>
      <w:u w:val="none"/>
    </w:rPr>
  </w:style>
  <w:style w:type="character" w:customStyle="1" w:styleId="ListLabel51">
    <w:name w:val="ListLabel 51"/>
    <w:qFormat/>
    <w:rPr>
      <w:rFonts w:cs="OpenSymbol"/>
      <w:u w:val="none"/>
    </w:rPr>
  </w:style>
  <w:style w:type="character" w:customStyle="1" w:styleId="ListLabel52">
    <w:name w:val="ListLabel 52"/>
    <w:qFormat/>
    <w:rPr>
      <w:rFonts w:cs="Wingdings"/>
      <w:u w:val="none"/>
    </w:rPr>
  </w:style>
  <w:style w:type="character" w:customStyle="1" w:styleId="ListLabel53">
    <w:name w:val="ListLabel 53"/>
    <w:qFormat/>
    <w:rPr>
      <w:rFonts w:cs="Wingdings 2"/>
      <w:u w:val="none"/>
    </w:rPr>
  </w:style>
  <w:style w:type="character" w:customStyle="1" w:styleId="ListLabel54">
    <w:name w:val="ListLabel 54"/>
    <w:qFormat/>
    <w:rPr>
      <w:rFonts w:cs="OpenSymbol"/>
      <w:u w:val="none"/>
    </w:rPr>
  </w:style>
  <w:style w:type="character" w:customStyle="1" w:styleId="ListLabel55">
    <w:name w:val="ListLabel 55"/>
    <w:qFormat/>
    <w:rPr>
      <w:rFonts w:cs="Wingdings"/>
      <w:u w:val="none"/>
    </w:rPr>
  </w:style>
  <w:style w:type="character" w:customStyle="1" w:styleId="ListLabel56">
    <w:name w:val="ListLabel 56"/>
    <w:qFormat/>
    <w:rPr>
      <w:rFonts w:cs="Wingdings 2"/>
      <w:u w:val="none"/>
    </w:rPr>
  </w:style>
  <w:style w:type="character" w:customStyle="1" w:styleId="ListLabel57">
    <w:name w:val="ListLabel 57"/>
    <w:qFormat/>
    <w:rPr>
      <w:rFonts w:cs="OpenSymbol"/>
      <w:u w:val="none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rPr>
      <w:color w:val="00000A"/>
      <w:sz w:val="22"/>
    </w:rPr>
  </w:style>
  <w:style w:type="paragraph" w:styleId="KonuBal">
    <w:name w:val="Title"/>
    <w:basedOn w:val="LO-normal"/>
    <w:next w:val="Normal"/>
    <w:qFormat/>
    <w:pPr>
      <w:keepNext/>
      <w:widowControl w:val="0"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ltyaz">
    <w:name w:val="Subtitle"/>
    <w:basedOn w:val="LO-normal"/>
    <w:next w:val="Normal"/>
    <w:qFormat/>
    <w:pPr>
      <w:keepNext/>
      <w:widowControl w:val="0"/>
      <w:spacing w:after="60"/>
      <w:jc w:val="center"/>
    </w:pPr>
    <w:rPr>
      <w:rFonts w:ascii="Arial" w:eastAsia="Arial" w:hAnsi="Arial" w:cs="Aria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AklamaBavurusu">
    <w:name w:val="annotation reference"/>
    <w:basedOn w:val="VarsaylanParagrafYazTipi"/>
    <w:uiPriority w:val="99"/>
    <w:semiHidden/>
    <w:unhideWhenUsed/>
    <w:rsid w:val="000F57BD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57BD"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57BD"/>
    <w:rPr>
      <w:color w:val="00000A"/>
      <w:sz w:val="24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F57BD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F57BD"/>
    <w:rPr>
      <w:b/>
      <w:bCs/>
      <w:color w:val="00000A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57B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7BD"/>
    <w:rPr>
      <w:rFonts w:ascii="Lucida Grande" w:hAnsi="Lucida Grande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hat.com/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dhat.com/en/technologies/management/cloud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dhat.com/en/topics/cloud-computing/what-is-hybrid-clou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edhat.com/en/technologies/management/ansibl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dhat.com/en/about/trusted?sc_cid=70160000000e5syAAA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Babacan</dc:creator>
  <dc:description/>
  <cp:lastModifiedBy>Ulaş Tuna</cp:lastModifiedBy>
  <cp:revision>2</cp:revision>
  <dcterms:created xsi:type="dcterms:W3CDTF">2019-02-18T08:31:00Z</dcterms:created>
  <dcterms:modified xsi:type="dcterms:W3CDTF">2019-02-18T08:31:00Z</dcterms:modified>
  <dc:language>en-US</dc:language>
</cp:coreProperties>
</file>