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3F" w:rsidRPr="00D1196B" w:rsidRDefault="00391F3F" w:rsidP="00A2316C">
      <w:pPr>
        <w:spacing w:line="360" w:lineRule="auto"/>
        <w:contextualSpacing/>
        <w:jc w:val="both"/>
        <w:rPr>
          <w:rFonts w:ascii="Verdana" w:hAnsi="Verdana"/>
          <w:b/>
          <w:color w:val="000000"/>
          <w:sz w:val="32"/>
          <w:szCs w:val="32"/>
          <w:u w:val="single"/>
          <w:lang w:val="tr-TR"/>
        </w:rPr>
      </w:pPr>
      <w:r w:rsidRPr="00D1196B">
        <w:rPr>
          <w:rFonts w:ascii="Verdana" w:hAnsi="Verdana"/>
          <w:b/>
          <w:color w:val="000000"/>
          <w:sz w:val="32"/>
          <w:szCs w:val="32"/>
          <w:u w:val="single"/>
          <w:lang w:val="tr-TR"/>
        </w:rPr>
        <w:t>BASIN BÜLTENİ</w:t>
      </w:r>
    </w:p>
    <w:p w:rsidR="00391F3F" w:rsidRPr="00D1196B" w:rsidRDefault="00391F3F" w:rsidP="00A2316C">
      <w:pPr>
        <w:spacing w:line="360" w:lineRule="auto"/>
        <w:contextualSpacing/>
        <w:jc w:val="both"/>
        <w:rPr>
          <w:rFonts w:ascii="Verdana" w:hAnsi="Verdana"/>
          <w:b/>
          <w:color w:val="000000"/>
          <w:lang w:val="tr-TR"/>
        </w:rPr>
      </w:pPr>
    </w:p>
    <w:p w:rsidR="005C64CB" w:rsidRPr="00D1196B" w:rsidRDefault="005C64CB" w:rsidP="00391F3F">
      <w:pPr>
        <w:spacing w:line="360" w:lineRule="auto"/>
        <w:contextualSpacing/>
        <w:jc w:val="center"/>
        <w:rPr>
          <w:rFonts w:ascii="Verdana" w:hAnsi="Verdana"/>
          <w:b/>
          <w:color w:val="000000"/>
          <w:sz w:val="28"/>
          <w:szCs w:val="28"/>
          <w:lang w:val="tr-TR"/>
        </w:rPr>
      </w:pPr>
      <w:r w:rsidRPr="00D1196B">
        <w:rPr>
          <w:rFonts w:ascii="Verdana" w:hAnsi="Verdana"/>
          <w:b/>
          <w:color w:val="000000"/>
          <w:sz w:val="28"/>
          <w:szCs w:val="28"/>
          <w:lang w:val="tr-TR"/>
        </w:rPr>
        <w:t>Qualcomm’dan veri merkezleri için 48 çekirdekli işlemci</w:t>
      </w:r>
    </w:p>
    <w:p w:rsidR="005C64CB" w:rsidRPr="00D1196B" w:rsidRDefault="005C64CB" w:rsidP="00A2316C">
      <w:pPr>
        <w:spacing w:line="360" w:lineRule="auto"/>
        <w:contextualSpacing/>
        <w:jc w:val="both"/>
        <w:rPr>
          <w:rFonts w:ascii="Verdana" w:hAnsi="Verdana"/>
          <w:color w:val="000000"/>
          <w:lang w:val="tr-TR"/>
        </w:rPr>
      </w:pPr>
    </w:p>
    <w:p w:rsidR="00A2316C" w:rsidRPr="00D1196B" w:rsidRDefault="00391F3F" w:rsidP="00391F3F">
      <w:pPr>
        <w:spacing w:line="360" w:lineRule="auto"/>
        <w:contextualSpacing/>
        <w:jc w:val="center"/>
        <w:rPr>
          <w:rFonts w:ascii="Verdana" w:hAnsi="Verdana"/>
          <w:b/>
          <w:i/>
          <w:color w:val="000000"/>
          <w:sz w:val="24"/>
          <w:szCs w:val="24"/>
          <w:lang w:val="tr-TR"/>
        </w:rPr>
      </w:pPr>
      <w:r w:rsidRPr="00D1196B">
        <w:rPr>
          <w:rFonts w:ascii="Verdana" w:hAnsi="Verdana"/>
          <w:b/>
          <w:color w:val="000000"/>
          <w:sz w:val="24"/>
          <w:szCs w:val="24"/>
          <w:lang w:val="tr-TR"/>
        </w:rPr>
        <w:t xml:space="preserve">Dünyanın ilk 10nm sunucu işlemcisinin ticari üretimine başlayan Qualcomm, veri merkezlerindeki işlemlerin geleceğini yeniden şekillendirmeyi hedefliyor. Qualcomm Centriq™ ürün ailesinin ilk üyesi olan Qualcomm Centriq 2400 serisi en gelişmiş 10nm </w:t>
      </w:r>
      <w:proofErr w:type="spellStart"/>
      <w:r w:rsidRPr="00D1196B">
        <w:rPr>
          <w:rFonts w:ascii="Verdana" w:hAnsi="Verdana"/>
          <w:b/>
          <w:color w:val="000000"/>
          <w:sz w:val="24"/>
          <w:szCs w:val="24"/>
          <w:lang w:val="tr-TR"/>
        </w:rPr>
        <w:t>FinFET</w:t>
      </w:r>
      <w:proofErr w:type="spellEnd"/>
      <w:r w:rsidRPr="00D1196B">
        <w:rPr>
          <w:rFonts w:ascii="Verdana" w:hAnsi="Verdana"/>
          <w:b/>
          <w:color w:val="000000"/>
          <w:sz w:val="24"/>
          <w:szCs w:val="24"/>
          <w:lang w:val="tr-TR"/>
        </w:rPr>
        <w:t xml:space="preserve"> işlemci teknolojisi üzerine inşa edildi.</w:t>
      </w:r>
    </w:p>
    <w:p w:rsidR="00A2316C" w:rsidRPr="00D1196B" w:rsidRDefault="00A2316C" w:rsidP="00A2316C">
      <w:pPr>
        <w:spacing w:line="360" w:lineRule="auto"/>
        <w:contextualSpacing/>
        <w:jc w:val="both"/>
        <w:rPr>
          <w:rFonts w:ascii="Verdana" w:hAnsi="Verdana"/>
          <w:b/>
          <w:color w:val="000000"/>
          <w:lang w:val="tr-TR"/>
        </w:rPr>
      </w:pPr>
    </w:p>
    <w:p w:rsidR="00A2316C" w:rsidRPr="00D1196B" w:rsidRDefault="00A2316C" w:rsidP="002039AF">
      <w:pPr>
        <w:spacing w:line="360" w:lineRule="auto"/>
        <w:contextualSpacing/>
        <w:jc w:val="both"/>
        <w:rPr>
          <w:rFonts w:ascii="Verdana" w:hAnsi="Verdana"/>
          <w:color w:val="000000"/>
          <w:lang w:val="tr-TR"/>
        </w:rPr>
      </w:pPr>
      <w:r w:rsidRPr="00D1196B">
        <w:rPr>
          <w:rFonts w:ascii="Verdana" w:hAnsi="Verdana"/>
          <w:color w:val="000000"/>
          <w:lang w:val="tr-TR"/>
        </w:rPr>
        <w:t xml:space="preserve">Qualcomm Incorporated (NASDAQ: QCOM) </w:t>
      </w:r>
      <w:r w:rsidR="002039AF" w:rsidRPr="00D1196B">
        <w:rPr>
          <w:rFonts w:ascii="Verdana" w:hAnsi="Verdana"/>
          <w:color w:val="000000"/>
          <w:lang w:val="tr-TR"/>
        </w:rPr>
        <w:t xml:space="preserve">iştiraki </w:t>
      </w:r>
      <w:r w:rsidRPr="00D1196B">
        <w:rPr>
          <w:rFonts w:ascii="Verdana" w:hAnsi="Verdana"/>
          <w:color w:val="000000"/>
          <w:lang w:val="tr-TR"/>
        </w:rPr>
        <w:t>Qualcomm Datacenter Technologies</w:t>
      </w:r>
      <w:r w:rsidR="002039AF" w:rsidRPr="00D1196B">
        <w:rPr>
          <w:rFonts w:ascii="Verdana" w:hAnsi="Verdana"/>
          <w:color w:val="000000"/>
          <w:lang w:val="tr-TR"/>
        </w:rPr>
        <w:t xml:space="preserve">’in dünyanın ilk 10nm sunucu işlemcisinin ticari üretimini yaptığını ve canlı olarak tanıtımını gerçekleştirdiğini duyurdu. Qualcomm Centriq™ ürün ailesinin ilk üyesi olan Qualcomm Centriq 2400 serisinin 48’e varan çekirdeği bulunuyor. İşlemci aynı zamanda en gelişmiş 10nm </w:t>
      </w:r>
      <w:proofErr w:type="spellStart"/>
      <w:r w:rsidR="002039AF" w:rsidRPr="00D1196B">
        <w:rPr>
          <w:rFonts w:ascii="Verdana" w:hAnsi="Verdana"/>
          <w:color w:val="000000"/>
          <w:lang w:val="tr-TR"/>
        </w:rPr>
        <w:t>FinFET</w:t>
      </w:r>
      <w:proofErr w:type="spellEnd"/>
      <w:r w:rsidR="002039AF" w:rsidRPr="00D1196B">
        <w:rPr>
          <w:rFonts w:ascii="Verdana" w:hAnsi="Verdana"/>
          <w:color w:val="000000"/>
          <w:lang w:val="tr-TR"/>
        </w:rPr>
        <w:t xml:space="preserve"> işlemci teknolojisi üzerine inşa edildi. Qualcomm Centriq 2400 serisine güç veren Qualcomm</w:t>
      </w:r>
      <w:r w:rsidR="002039AF" w:rsidRPr="00D1196B">
        <w:rPr>
          <w:rFonts w:ascii="Verdana" w:hAnsi="Verdana"/>
          <w:color w:val="000000"/>
          <w:vertAlign w:val="superscript"/>
          <w:lang w:val="tr-TR"/>
        </w:rPr>
        <w:t>®</w:t>
      </w:r>
      <w:r w:rsidR="002039AF" w:rsidRPr="00D1196B">
        <w:rPr>
          <w:rFonts w:ascii="Verdana" w:hAnsi="Verdana"/>
          <w:color w:val="000000"/>
          <w:lang w:val="tr-TR"/>
        </w:rPr>
        <w:t xml:space="preserve"> </w:t>
      </w:r>
      <w:proofErr w:type="spellStart"/>
      <w:r w:rsidR="002039AF" w:rsidRPr="00D1196B">
        <w:rPr>
          <w:rFonts w:ascii="Verdana" w:hAnsi="Verdana"/>
          <w:color w:val="000000"/>
          <w:lang w:val="tr-TR"/>
        </w:rPr>
        <w:t>Falkor</w:t>
      </w:r>
      <w:proofErr w:type="spellEnd"/>
      <w:r w:rsidR="002039AF" w:rsidRPr="00D1196B">
        <w:rPr>
          <w:rFonts w:ascii="Verdana" w:hAnsi="Verdana"/>
          <w:color w:val="000000"/>
          <w:lang w:val="tr-TR"/>
        </w:rPr>
        <w:t>™ CPU, Qualcomm Datacenter Technologies’in özel ARMv8 uyumlu çekir</w:t>
      </w:r>
      <w:r w:rsidR="00F25CA2" w:rsidRPr="00D1196B">
        <w:rPr>
          <w:rFonts w:ascii="Verdana" w:hAnsi="Verdana"/>
          <w:color w:val="000000"/>
          <w:lang w:val="tr-TR"/>
        </w:rPr>
        <w:t>deklerini</w:t>
      </w:r>
      <w:r w:rsidR="002039AF" w:rsidRPr="00D1196B">
        <w:rPr>
          <w:rFonts w:ascii="Verdana" w:hAnsi="Verdana"/>
          <w:color w:val="000000"/>
          <w:lang w:val="tr-TR"/>
        </w:rPr>
        <w:t xml:space="preserve"> kullanıyor. Hem yüksek performans hem de güç verimliliğini en yüksek seviyede sunacak şekilde optimize edilmiş bu çekirdek</w:t>
      </w:r>
      <w:r w:rsidR="00F25CA2" w:rsidRPr="00D1196B">
        <w:rPr>
          <w:rFonts w:ascii="Verdana" w:hAnsi="Verdana"/>
          <w:color w:val="000000"/>
          <w:lang w:val="tr-TR"/>
        </w:rPr>
        <w:t>ler</w:t>
      </w:r>
      <w:r w:rsidR="002039AF" w:rsidRPr="00D1196B">
        <w:rPr>
          <w:rFonts w:ascii="Verdana" w:hAnsi="Verdana"/>
          <w:color w:val="000000"/>
          <w:lang w:val="tr-TR"/>
        </w:rPr>
        <w:t xml:space="preserve">, veri merkezlerinin genel iş yükleri ile başa çıkmalarını sağlayacak şekilde tasarlandı. </w:t>
      </w:r>
    </w:p>
    <w:p w:rsidR="00A2316C" w:rsidRPr="00D1196B" w:rsidRDefault="00A2316C" w:rsidP="00A2316C">
      <w:pPr>
        <w:spacing w:line="360" w:lineRule="auto"/>
        <w:contextualSpacing/>
        <w:jc w:val="both"/>
        <w:rPr>
          <w:rFonts w:ascii="Verdana" w:hAnsi="Verdana"/>
          <w:color w:val="000000"/>
          <w:lang w:val="tr-TR"/>
        </w:rPr>
      </w:pPr>
    </w:p>
    <w:p w:rsidR="00732394" w:rsidRPr="00D1196B" w:rsidRDefault="00732394" w:rsidP="00A2316C">
      <w:pPr>
        <w:spacing w:line="360" w:lineRule="auto"/>
        <w:contextualSpacing/>
        <w:jc w:val="both"/>
        <w:rPr>
          <w:rFonts w:ascii="Verdana" w:hAnsi="Verdana"/>
          <w:color w:val="000000"/>
          <w:lang w:val="tr-TR"/>
        </w:rPr>
      </w:pPr>
      <w:r w:rsidRPr="00D1196B">
        <w:rPr>
          <w:rFonts w:ascii="Verdana" w:hAnsi="Verdana"/>
          <w:color w:val="000000"/>
          <w:lang w:val="tr-TR"/>
        </w:rPr>
        <w:t xml:space="preserve">Endüstriye yeni nesil </w:t>
      </w:r>
      <w:proofErr w:type="spellStart"/>
      <w:r w:rsidRPr="00D1196B">
        <w:rPr>
          <w:rFonts w:ascii="Verdana" w:hAnsi="Verdana"/>
          <w:color w:val="000000"/>
          <w:lang w:val="tr-TR"/>
        </w:rPr>
        <w:t>nod</w:t>
      </w:r>
      <w:r w:rsidR="00391F3F" w:rsidRPr="00D1196B">
        <w:rPr>
          <w:rFonts w:ascii="Verdana" w:hAnsi="Verdana"/>
          <w:color w:val="000000"/>
          <w:lang w:val="tr-TR"/>
        </w:rPr>
        <w:t>’</w:t>
      </w:r>
      <w:r w:rsidRPr="00D1196B">
        <w:rPr>
          <w:rFonts w:ascii="Verdana" w:hAnsi="Verdana"/>
          <w:color w:val="000000"/>
          <w:lang w:val="tr-TR"/>
        </w:rPr>
        <w:t>a</w:t>
      </w:r>
      <w:proofErr w:type="spellEnd"/>
      <w:r w:rsidRPr="00D1196B">
        <w:rPr>
          <w:rFonts w:ascii="Verdana" w:hAnsi="Verdana"/>
          <w:color w:val="000000"/>
          <w:lang w:val="tr-TR"/>
        </w:rPr>
        <w:t xml:space="preserve"> giden yolda öncülük yapan bu açıklama; çığır açan, yüksek performanslı ARM tabanlı sunucu işlemcilerinin veri merkezlerine kazandırılması açısından tarihe geçecek bir başarı olarak da dikkat çekiyor. Qualcomm Datacenter Technologies; performans, verimlilik ve güç ihtiyaçlarını karşılarken diğer yandan toplam sahip olma maliyeti için de optimize edilmiş yeni sunucu çözümleri arayan bulut müşterilerinin ihtiyaçlarını karşılayacak eşsiz bir konuma da sahip oldu. Qualcomm Datacenter Technologies</w:t>
      </w:r>
      <w:r w:rsidR="005C64CB" w:rsidRPr="00D1196B">
        <w:rPr>
          <w:rFonts w:ascii="Verdana" w:hAnsi="Verdana"/>
          <w:color w:val="000000"/>
          <w:lang w:val="tr-TR"/>
        </w:rPr>
        <w:t xml:space="preserve">, müşterilere üst seviye sunucu işlemci alternatifleri sunarak ARM ekosistemini güçlendiren </w:t>
      </w:r>
      <w:proofErr w:type="spellStart"/>
      <w:r w:rsidR="005C64CB" w:rsidRPr="00D1196B">
        <w:rPr>
          <w:rFonts w:ascii="Verdana" w:hAnsi="Verdana"/>
          <w:color w:val="000000"/>
          <w:lang w:val="tr-TR"/>
        </w:rPr>
        <w:t>inovatif</w:t>
      </w:r>
      <w:proofErr w:type="spellEnd"/>
      <w:r w:rsidR="005C64CB" w:rsidRPr="00D1196B">
        <w:rPr>
          <w:rFonts w:ascii="Verdana" w:hAnsi="Verdana"/>
          <w:color w:val="000000"/>
          <w:lang w:val="tr-TR"/>
        </w:rPr>
        <w:t xml:space="preserve"> sunucu </w:t>
      </w:r>
      <w:proofErr w:type="spellStart"/>
      <w:r w:rsidR="005C64CB" w:rsidRPr="00D1196B">
        <w:rPr>
          <w:rFonts w:ascii="Verdana" w:hAnsi="Verdana"/>
          <w:color w:val="000000"/>
          <w:lang w:val="tr-TR"/>
        </w:rPr>
        <w:t>SoC’lar</w:t>
      </w:r>
      <w:proofErr w:type="spellEnd"/>
      <w:r w:rsidR="005C64CB" w:rsidRPr="00D1196B">
        <w:rPr>
          <w:rFonts w:ascii="Verdana" w:hAnsi="Verdana"/>
          <w:color w:val="000000"/>
          <w:lang w:val="tr-TR"/>
        </w:rPr>
        <w:t xml:space="preserve"> </w:t>
      </w:r>
      <w:r w:rsidR="00F25CA2" w:rsidRPr="00D1196B">
        <w:rPr>
          <w:rFonts w:ascii="Verdana" w:hAnsi="Verdana"/>
          <w:color w:val="000000"/>
          <w:lang w:val="tr-TR"/>
        </w:rPr>
        <w:t xml:space="preserve">ile </w:t>
      </w:r>
      <w:r w:rsidR="005C64CB" w:rsidRPr="00D1196B">
        <w:rPr>
          <w:rFonts w:ascii="Verdana" w:hAnsi="Verdana"/>
          <w:color w:val="000000"/>
          <w:lang w:val="tr-TR"/>
        </w:rPr>
        <w:t xml:space="preserve">veri merkezleri işlemlerinde geleceği yeniden şekillendirmeyi amaçlıyor.  </w:t>
      </w:r>
      <w:r w:rsidRPr="00D1196B">
        <w:rPr>
          <w:rFonts w:ascii="Verdana" w:hAnsi="Verdana"/>
          <w:color w:val="000000"/>
          <w:lang w:val="tr-TR"/>
        </w:rPr>
        <w:t xml:space="preserve">  </w:t>
      </w:r>
    </w:p>
    <w:p w:rsidR="00732394" w:rsidRPr="00D1196B" w:rsidRDefault="00732394" w:rsidP="00A2316C">
      <w:pPr>
        <w:spacing w:line="360" w:lineRule="auto"/>
        <w:contextualSpacing/>
        <w:jc w:val="both"/>
        <w:rPr>
          <w:rFonts w:ascii="Verdana" w:hAnsi="Verdana"/>
          <w:color w:val="000000"/>
          <w:lang w:val="tr-TR"/>
        </w:rPr>
      </w:pPr>
    </w:p>
    <w:p w:rsidR="00A2316C" w:rsidRPr="00D1196B" w:rsidRDefault="005C64CB" w:rsidP="00970EA5">
      <w:pPr>
        <w:spacing w:line="360" w:lineRule="auto"/>
        <w:contextualSpacing/>
        <w:jc w:val="both"/>
        <w:rPr>
          <w:rFonts w:ascii="Verdana" w:hAnsi="Verdana"/>
          <w:color w:val="000000"/>
          <w:lang w:val="tr-TR"/>
        </w:rPr>
      </w:pPr>
      <w:r w:rsidRPr="00D1196B">
        <w:rPr>
          <w:rFonts w:ascii="Verdana" w:hAnsi="Verdana"/>
          <w:color w:val="000000"/>
          <w:lang w:val="tr-TR"/>
        </w:rPr>
        <w:t xml:space="preserve">Qualcomm Datacenter Technologies Kıdemli Başkan Yardımcısı ve Genel Müdürü </w:t>
      </w:r>
      <w:proofErr w:type="spellStart"/>
      <w:r w:rsidRPr="00D1196B">
        <w:rPr>
          <w:rFonts w:ascii="Verdana" w:hAnsi="Verdana"/>
          <w:color w:val="000000"/>
          <w:lang w:val="tr-TR"/>
        </w:rPr>
        <w:t>Anand</w:t>
      </w:r>
      <w:proofErr w:type="spellEnd"/>
      <w:r w:rsidRPr="00D1196B">
        <w:rPr>
          <w:rFonts w:ascii="Verdana" w:hAnsi="Verdana"/>
          <w:color w:val="000000"/>
          <w:lang w:val="tr-TR"/>
        </w:rPr>
        <w:t xml:space="preserve"> </w:t>
      </w:r>
      <w:proofErr w:type="spellStart"/>
      <w:r w:rsidRPr="00D1196B">
        <w:rPr>
          <w:rFonts w:ascii="Verdana" w:hAnsi="Verdana"/>
          <w:color w:val="000000"/>
          <w:lang w:val="tr-TR"/>
        </w:rPr>
        <w:t>Chandrasekher</w:t>
      </w:r>
      <w:proofErr w:type="spellEnd"/>
      <w:r w:rsidRPr="00D1196B">
        <w:rPr>
          <w:rFonts w:ascii="Verdana" w:hAnsi="Verdana"/>
          <w:color w:val="000000"/>
          <w:lang w:val="tr-TR"/>
        </w:rPr>
        <w:t>, konuyla ilgili yaptığı açıklamada şunları söyledi: “Qualcomm Centriq 2400</w:t>
      </w:r>
      <w:r w:rsidR="008B64BA" w:rsidRPr="00D1196B">
        <w:rPr>
          <w:rFonts w:ascii="Verdana" w:hAnsi="Verdana"/>
          <w:color w:val="000000"/>
          <w:lang w:val="tr-TR"/>
        </w:rPr>
        <w:t xml:space="preserve"> serisi ile ARM tabanlı sunucular için yüksek performansı ve güç verimliliğini </w:t>
      </w:r>
      <w:proofErr w:type="gramStart"/>
      <w:r w:rsidR="008B64BA" w:rsidRPr="00D1196B">
        <w:rPr>
          <w:rFonts w:ascii="Verdana" w:hAnsi="Verdana"/>
          <w:color w:val="000000"/>
          <w:lang w:val="tr-TR"/>
        </w:rPr>
        <w:t>konsept</w:t>
      </w:r>
      <w:proofErr w:type="gramEnd"/>
      <w:r w:rsidR="008B64BA" w:rsidRPr="00D1196B">
        <w:rPr>
          <w:rFonts w:ascii="Verdana" w:hAnsi="Verdana"/>
          <w:color w:val="000000"/>
          <w:lang w:val="tr-TR"/>
        </w:rPr>
        <w:t xml:space="preserve"> olmaktan çıkarıp gerçeğe dönüştürüyoruz. </w:t>
      </w:r>
      <w:r w:rsidR="00970EA5" w:rsidRPr="00D1196B">
        <w:rPr>
          <w:rFonts w:ascii="Verdana" w:hAnsi="Verdana"/>
          <w:color w:val="000000"/>
          <w:lang w:val="tr-TR"/>
        </w:rPr>
        <w:t xml:space="preserve">Qualcomm olarak en yeni premium akıllı telefonlara düşük güç tüketen yüksek performans getirmek için en son </w:t>
      </w:r>
      <w:proofErr w:type="gramStart"/>
      <w:r w:rsidR="00970EA5" w:rsidRPr="00D1196B">
        <w:rPr>
          <w:rFonts w:ascii="Verdana" w:hAnsi="Verdana"/>
          <w:color w:val="000000"/>
          <w:lang w:val="tr-TR"/>
        </w:rPr>
        <w:t>entegre</w:t>
      </w:r>
      <w:proofErr w:type="gramEnd"/>
      <w:r w:rsidR="00970EA5" w:rsidRPr="00D1196B">
        <w:rPr>
          <w:rFonts w:ascii="Verdana" w:hAnsi="Verdana"/>
          <w:color w:val="000000"/>
          <w:lang w:val="tr-TR"/>
        </w:rPr>
        <w:t xml:space="preserve"> devre (IC) teknolojisini kullanıyoruz. İlk kez 10n</w:t>
      </w:r>
      <w:bookmarkStart w:id="0" w:name="_GoBack"/>
      <w:bookmarkEnd w:id="0"/>
      <w:r w:rsidR="00970EA5" w:rsidRPr="00D1196B">
        <w:rPr>
          <w:rFonts w:ascii="Verdana" w:hAnsi="Verdana"/>
          <w:color w:val="000000"/>
          <w:lang w:val="tr-TR"/>
        </w:rPr>
        <w:t xml:space="preserve">m IC teknolojisini kullanan ve ARM işlemciler ile </w:t>
      </w:r>
      <w:proofErr w:type="gramStart"/>
      <w:r w:rsidR="00970EA5" w:rsidRPr="00D1196B">
        <w:rPr>
          <w:rFonts w:ascii="Verdana" w:hAnsi="Verdana"/>
          <w:color w:val="000000"/>
          <w:lang w:val="tr-TR"/>
        </w:rPr>
        <w:lastRenderedPageBreak/>
        <w:t>çip</w:t>
      </w:r>
      <w:proofErr w:type="gramEnd"/>
      <w:r w:rsidR="00970EA5" w:rsidRPr="00D1196B">
        <w:rPr>
          <w:rFonts w:ascii="Verdana" w:hAnsi="Verdana"/>
          <w:color w:val="000000"/>
          <w:lang w:val="tr-TR"/>
        </w:rPr>
        <w:t xml:space="preserve"> üzeri sistem tasarımlarındaki deneyimini güçlendiren Qualcomm, Qualcomm Centriq sunucu işlemci ailesi ile veri merkezlerine çığır açan teknoloji getiren ilk şirkettir.” dedi.</w:t>
      </w:r>
    </w:p>
    <w:p w:rsidR="00A2316C" w:rsidRPr="00D1196B" w:rsidRDefault="00A2316C" w:rsidP="00A2316C">
      <w:pPr>
        <w:spacing w:line="360" w:lineRule="auto"/>
        <w:contextualSpacing/>
        <w:jc w:val="both"/>
        <w:rPr>
          <w:rFonts w:ascii="Verdana" w:hAnsi="Verdana"/>
          <w:color w:val="000000"/>
          <w:lang w:val="tr-TR"/>
        </w:rPr>
      </w:pPr>
    </w:p>
    <w:p w:rsidR="00A2316C" w:rsidRPr="00D1196B" w:rsidRDefault="00552732" w:rsidP="00552732">
      <w:pPr>
        <w:spacing w:line="360" w:lineRule="auto"/>
        <w:contextualSpacing/>
        <w:jc w:val="both"/>
        <w:rPr>
          <w:rFonts w:ascii="Verdana" w:hAnsi="Verdana"/>
          <w:color w:val="1F497D"/>
          <w:lang w:val="tr-TR"/>
        </w:rPr>
      </w:pPr>
      <w:r w:rsidRPr="00D1196B">
        <w:rPr>
          <w:rFonts w:ascii="Verdana" w:hAnsi="Verdana"/>
          <w:color w:val="000000"/>
          <w:lang w:val="tr-TR"/>
        </w:rPr>
        <w:t xml:space="preserve">Etkinliğin bir parçası olarak ayrıca Qualcomm Datacenter Technologies, Qualcomm Centriq 2400 işlemcinin güç verdiği Linux ve Java üzerinde </w:t>
      </w:r>
      <w:proofErr w:type="spellStart"/>
      <w:r w:rsidRPr="00D1196B">
        <w:rPr>
          <w:rFonts w:ascii="Verdana" w:hAnsi="Verdana"/>
          <w:color w:val="000000"/>
          <w:lang w:val="tr-TR"/>
        </w:rPr>
        <w:t>Apache</w:t>
      </w:r>
      <w:proofErr w:type="spellEnd"/>
      <w:r w:rsidRPr="00D1196B">
        <w:rPr>
          <w:rFonts w:ascii="Verdana" w:hAnsi="Verdana"/>
          <w:color w:val="000000"/>
          <w:lang w:val="tr-TR"/>
        </w:rPr>
        <w:t xml:space="preserve"> </w:t>
      </w:r>
      <w:proofErr w:type="spellStart"/>
      <w:r w:rsidRPr="00D1196B">
        <w:rPr>
          <w:rFonts w:ascii="Verdana" w:hAnsi="Verdana"/>
          <w:color w:val="000000"/>
          <w:lang w:val="tr-TR"/>
        </w:rPr>
        <w:t>Spark</w:t>
      </w:r>
      <w:proofErr w:type="spellEnd"/>
      <w:r w:rsidRPr="00D1196B">
        <w:rPr>
          <w:rFonts w:ascii="Verdana" w:hAnsi="Verdana"/>
          <w:color w:val="000000"/>
          <w:lang w:val="tr-TR"/>
        </w:rPr>
        <w:t xml:space="preserve"> ve </w:t>
      </w:r>
      <w:proofErr w:type="spellStart"/>
      <w:r w:rsidRPr="00D1196B">
        <w:rPr>
          <w:rFonts w:ascii="Verdana" w:hAnsi="Verdana"/>
          <w:color w:val="000000"/>
          <w:lang w:val="tr-TR"/>
        </w:rPr>
        <w:t>Hadoop</w:t>
      </w:r>
      <w:proofErr w:type="spellEnd"/>
      <w:r w:rsidRPr="00D1196B">
        <w:rPr>
          <w:rFonts w:ascii="Verdana" w:hAnsi="Verdana"/>
          <w:color w:val="000000"/>
          <w:lang w:val="tr-TR"/>
        </w:rPr>
        <w:t xml:space="preserve"> çalıştırdı. Önemli müşterilere örnek olarak gönderilen Qualcomm Centriq 2400 işlemcinin 2017 yılının ikinci yarısında piyasaya sürülmesi bekleniyor.</w:t>
      </w:r>
      <w:r w:rsidR="00A2316C" w:rsidRPr="00D1196B">
        <w:rPr>
          <w:rFonts w:ascii="Verdana" w:hAnsi="Verdana"/>
          <w:color w:val="000000"/>
          <w:lang w:val="tr-TR"/>
        </w:rPr>
        <w:t xml:space="preserve"> </w:t>
      </w:r>
    </w:p>
    <w:p w:rsidR="00F65CEE" w:rsidRPr="00D1196B" w:rsidRDefault="00D1196B" w:rsidP="00A2316C">
      <w:pPr>
        <w:spacing w:line="360" w:lineRule="auto"/>
        <w:contextualSpacing/>
        <w:jc w:val="both"/>
        <w:rPr>
          <w:rFonts w:ascii="Verdana" w:hAnsi="Verdana"/>
          <w:lang w:val="tr-TR"/>
        </w:rPr>
      </w:pPr>
    </w:p>
    <w:p w:rsidR="00A2316C" w:rsidRPr="00D1196B" w:rsidRDefault="00A2316C" w:rsidP="00CA1780">
      <w:pPr>
        <w:spacing w:line="360" w:lineRule="auto"/>
        <w:contextualSpacing/>
        <w:jc w:val="both"/>
        <w:rPr>
          <w:rFonts w:ascii="Verdana" w:hAnsi="Verdana"/>
          <w:sz w:val="16"/>
          <w:szCs w:val="16"/>
          <w:lang w:val="tr-TR"/>
        </w:rPr>
      </w:pPr>
      <w:r w:rsidRPr="00D1196B">
        <w:rPr>
          <w:rStyle w:val="Gl"/>
          <w:rFonts w:ascii="Verdana" w:hAnsi="Verdana"/>
          <w:sz w:val="16"/>
          <w:szCs w:val="16"/>
          <w:lang w:val="tr-TR"/>
        </w:rPr>
        <w:t>Qualcomm</w:t>
      </w:r>
      <w:r w:rsidR="00552732" w:rsidRPr="00D1196B">
        <w:rPr>
          <w:rStyle w:val="Gl"/>
          <w:rFonts w:ascii="Verdana" w:hAnsi="Verdana"/>
          <w:sz w:val="16"/>
          <w:szCs w:val="16"/>
          <w:lang w:val="tr-TR"/>
        </w:rPr>
        <w:t xml:space="preserve"> Hakkında</w:t>
      </w:r>
    </w:p>
    <w:p w:rsidR="00A2316C" w:rsidRPr="00CA1780" w:rsidRDefault="00A57097" w:rsidP="00CA1780">
      <w:pPr>
        <w:spacing w:line="360" w:lineRule="auto"/>
        <w:contextualSpacing/>
        <w:jc w:val="both"/>
        <w:rPr>
          <w:rFonts w:ascii="Verdana" w:hAnsi="Verdana"/>
          <w:sz w:val="16"/>
          <w:szCs w:val="16"/>
          <w:lang w:val="tr-TR"/>
        </w:rPr>
      </w:pPr>
      <w:r w:rsidRPr="00D1196B">
        <w:rPr>
          <w:rStyle w:val="Gl"/>
          <w:rFonts w:ascii="Verdana" w:hAnsi="Verdana"/>
          <w:b w:val="0"/>
          <w:bCs w:val="0"/>
          <w:sz w:val="16"/>
          <w:szCs w:val="16"/>
          <w:lang w:val="tr-TR"/>
        </w:rPr>
        <w:t>Qualcomm’un teknolojileri akıllı telefon devrimine güç veriyor ve milyarlarca insanı birbirine bağlıyor. 3G ve 4G’ye liderlik eden Qualcomm, şimdi de akıllı ve bağlantılı cihazların yeni çağı 5G’ye giden yolda öncülük yapıyor. Ürünlerimiz</w:t>
      </w:r>
      <w:r w:rsidR="00391F3F" w:rsidRPr="00D1196B">
        <w:rPr>
          <w:rStyle w:val="Gl"/>
          <w:rFonts w:ascii="Verdana" w:hAnsi="Verdana"/>
          <w:b w:val="0"/>
          <w:bCs w:val="0"/>
          <w:sz w:val="16"/>
          <w:szCs w:val="16"/>
          <w:lang w:val="tr-TR"/>
        </w:rPr>
        <w:t>;</w:t>
      </w:r>
      <w:r w:rsidRPr="00D1196B">
        <w:rPr>
          <w:rStyle w:val="Gl"/>
          <w:rFonts w:ascii="Verdana" w:hAnsi="Verdana"/>
          <w:b w:val="0"/>
          <w:bCs w:val="0"/>
          <w:sz w:val="16"/>
          <w:szCs w:val="16"/>
          <w:lang w:val="tr-TR"/>
        </w:rPr>
        <w:t xml:space="preserve"> otomotiv, programlama, IoT ve sağlık gibi endüstrilerde devrim </w:t>
      </w:r>
      <w:r w:rsidR="00391F3F" w:rsidRPr="00D1196B">
        <w:rPr>
          <w:rStyle w:val="Gl"/>
          <w:rFonts w:ascii="Verdana" w:hAnsi="Verdana"/>
          <w:b w:val="0"/>
          <w:bCs w:val="0"/>
          <w:sz w:val="16"/>
          <w:szCs w:val="16"/>
          <w:lang w:val="tr-TR"/>
        </w:rPr>
        <w:t>yaratıyor</w:t>
      </w:r>
      <w:r w:rsidRPr="00D1196B">
        <w:rPr>
          <w:rStyle w:val="Gl"/>
          <w:rFonts w:ascii="Verdana" w:hAnsi="Verdana"/>
          <w:b w:val="0"/>
          <w:bCs w:val="0"/>
          <w:sz w:val="16"/>
          <w:szCs w:val="16"/>
          <w:lang w:val="tr-TR"/>
        </w:rPr>
        <w:t xml:space="preserve"> ve milyonlarca cihazın daha önce hayal da</w:t>
      </w:r>
      <w:r w:rsidR="00391F3F" w:rsidRPr="00D1196B">
        <w:rPr>
          <w:rStyle w:val="Gl"/>
          <w:rFonts w:ascii="Verdana" w:hAnsi="Verdana"/>
          <w:b w:val="0"/>
          <w:bCs w:val="0"/>
          <w:sz w:val="16"/>
          <w:szCs w:val="16"/>
          <w:lang w:val="tr-TR"/>
        </w:rPr>
        <w:t>hil edilemeyecek şekilde birbir</w:t>
      </w:r>
      <w:r w:rsidRPr="00D1196B">
        <w:rPr>
          <w:rStyle w:val="Gl"/>
          <w:rFonts w:ascii="Verdana" w:hAnsi="Verdana"/>
          <w:b w:val="0"/>
          <w:bCs w:val="0"/>
          <w:sz w:val="16"/>
          <w:szCs w:val="16"/>
          <w:lang w:val="tr-TR"/>
        </w:rPr>
        <w:t>leri ile bağlantı kurmasını sağlıyor.</w:t>
      </w:r>
      <w:r w:rsidR="005239D8" w:rsidRPr="00D1196B">
        <w:rPr>
          <w:rStyle w:val="Gl"/>
          <w:rFonts w:ascii="Verdana" w:hAnsi="Verdana"/>
          <w:b w:val="0"/>
          <w:bCs w:val="0"/>
          <w:sz w:val="16"/>
          <w:szCs w:val="16"/>
          <w:lang w:val="tr-TR"/>
        </w:rPr>
        <w:t xml:space="preserve"> </w:t>
      </w:r>
      <w:r w:rsidR="005239D8" w:rsidRPr="00D1196B">
        <w:rPr>
          <w:rFonts w:ascii="Verdana" w:eastAsia="Calibri" w:hAnsi="Verdana"/>
          <w:sz w:val="16"/>
          <w:szCs w:val="16"/>
          <w:lang w:val="tr-TR"/>
        </w:rPr>
        <w:t xml:space="preserve">Qualcomm Incorporated, lisanslama birimi Qualcomm Teknoloji Lisanslama (QTL) ve patent portföyünün büyük bir bölümünü de kapsar. </w:t>
      </w:r>
      <w:r w:rsidR="005239D8" w:rsidRPr="00D1196B">
        <w:rPr>
          <w:rStyle w:val="Gl"/>
          <w:rFonts w:ascii="Verdana" w:hAnsi="Verdana"/>
          <w:b w:val="0"/>
          <w:bCs w:val="0"/>
          <w:sz w:val="16"/>
          <w:szCs w:val="16"/>
          <w:lang w:val="tr-TR"/>
        </w:rPr>
        <w:t>Qualcomm Incorporated’ın iştiraki Qualcomm Technologies, Inc</w:t>
      </w:r>
      <w:proofErr w:type="gramStart"/>
      <w:r w:rsidR="005239D8" w:rsidRPr="00D1196B">
        <w:rPr>
          <w:rStyle w:val="Gl"/>
          <w:rFonts w:ascii="Verdana" w:hAnsi="Verdana"/>
          <w:b w:val="0"/>
          <w:bCs w:val="0"/>
          <w:sz w:val="16"/>
          <w:szCs w:val="16"/>
          <w:lang w:val="tr-TR"/>
        </w:rPr>
        <w:t>.,</w:t>
      </w:r>
      <w:proofErr w:type="gramEnd"/>
      <w:r w:rsidR="005239D8" w:rsidRPr="00D1196B">
        <w:rPr>
          <w:rStyle w:val="Gl"/>
          <w:rFonts w:ascii="Verdana" w:hAnsi="Verdana"/>
          <w:b w:val="0"/>
          <w:bCs w:val="0"/>
          <w:sz w:val="16"/>
          <w:szCs w:val="16"/>
          <w:lang w:val="tr-TR"/>
        </w:rPr>
        <w:t xml:space="preserve"> tüm iştirakleri ile birlikte bütün mühendislik, araş</w:t>
      </w:r>
      <w:r w:rsidR="00391F3F" w:rsidRPr="00D1196B">
        <w:rPr>
          <w:rStyle w:val="Gl"/>
          <w:rFonts w:ascii="Verdana" w:hAnsi="Verdana"/>
          <w:b w:val="0"/>
          <w:bCs w:val="0"/>
          <w:sz w:val="16"/>
          <w:szCs w:val="16"/>
          <w:lang w:val="tr-TR"/>
        </w:rPr>
        <w:t>tırma, geliştirme faaliyetlerimizi</w:t>
      </w:r>
      <w:r w:rsidR="005239D8" w:rsidRPr="00D1196B">
        <w:rPr>
          <w:rStyle w:val="Gl"/>
          <w:rFonts w:ascii="Verdana" w:hAnsi="Verdana"/>
          <w:b w:val="0"/>
          <w:bCs w:val="0"/>
          <w:sz w:val="16"/>
          <w:szCs w:val="16"/>
          <w:lang w:val="tr-TR"/>
        </w:rPr>
        <w:t xml:space="preserve"> ve </w:t>
      </w:r>
      <w:r w:rsidR="00391F3F" w:rsidRPr="00D1196B">
        <w:rPr>
          <w:rStyle w:val="Gl"/>
          <w:rFonts w:ascii="Verdana" w:hAnsi="Verdana"/>
          <w:b w:val="0"/>
          <w:bCs w:val="0"/>
          <w:sz w:val="16"/>
          <w:szCs w:val="16"/>
          <w:lang w:val="tr-TR"/>
        </w:rPr>
        <w:t>içerisinde yarı</w:t>
      </w:r>
      <w:r w:rsidR="005239D8" w:rsidRPr="00D1196B">
        <w:rPr>
          <w:rStyle w:val="Gl"/>
          <w:rFonts w:ascii="Verdana" w:hAnsi="Verdana"/>
          <w:b w:val="0"/>
          <w:bCs w:val="0"/>
          <w:sz w:val="16"/>
          <w:szCs w:val="16"/>
          <w:lang w:val="tr-TR"/>
        </w:rPr>
        <w:t xml:space="preserve"> iletken iş birimimiz </w:t>
      </w:r>
      <w:proofErr w:type="spellStart"/>
      <w:r w:rsidR="005239D8" w:rsidRPr="00D1196B">
        <w:rPr>
          <w:rStyle w:val="Gl"/>
          <w:rFonts w:ascii="Verdana" w:hAnsi="Verdana"/>
          <w:b w:val="0"/>
          <w:bCs w:val="0"/>
          <w:sz w:val="16"/>
          <w:szCs w:val="16"/>
          <w:lang w:val="tr-TR"/>
        </w:rPr>
        <w:t>QCT’nin</w:t>
      </w:r>
      <w:proofErr w:type="spellEnd"/>
      <w:r w:rsidR="005239D8" w:rsidRPr="00D1196B">
        <w:rPr>
          <w:rStyle w:val="Gl"/>
          <w:rFonts w:ascii="Verdana" w:hAnsi="Verdana"/>
          <w:b w:val="0"/>
          <w:bCs w:val="0"/>
          <w:sz w:val="16"/>
          <w:szCs w:val="16"/>
          <w:lang w:val="tr-TR"/>
        </w:rPr>
        <w:t xml:space="preserve"> yanı sıra mobil, otomotiv, programlama, IoT ve sağlık birimlerimizin de bulunduğu bütün ürün ve servis işlerimizi yürütmektedir.</w:t>
      </w:r>
      <w:r w:rsidR="00A2316C" w:rsidRPr="00D1196B">
        <w:rPr>
          <w:rStyle w:val="Gl"/>
          <w:rFonts w:ascii="Verdana" w:hAnsi="Verdana"/>
          <w:b w:val="0"/>
          <w:bCs w:val="0"/>
          <w:sz w:val="16"/>
          <w:szCs w:val="16"/>
          <w:lang w:val="tr-TR"/>
        </w:rPr>
        <w:t xml:space="preserve"> </w:t>
      </w:r>
      <w:r w:rsidR="005239D8" w:rsidRPr="00D1196B">
        <w:rPr>
          <w:rStyle w:val="Gl"/>
          <w:rFonts w:ascii="Verdana" w:hAnsi="Verdana"/>
          <w:b w:val="0"/>
          <w:bCs w:val="0"/>
          <w:sz w:val="16"/>
          <w:szCs w:val="16"/>
          <w:lang w:val="tr-TR"/>
        </w:rPr>
        <w:t>Daha fazla bilgi için Qualcomm’un</w:t>
      </w:r>
      <w:r w:rsidR="00A2316C" w:rsidRPr="00D1196B">
        <w:rPr>
          <w:rStyle w:val="Gl"/>
          <w:rFonts w:ascii="Verdana" w:hAnsi="Verdana"/>
          <w:b w:val="0"/>
          <w:bCs w:val="0"/>
          <w:sz w:val="16"/>
          <w:szCs w:val="16"/>
          <w:lang w:val="tr-TR"/>
        </w:rPr>
        <w:t xml:space="preserve"> </w:t>
      </w:r>
      <w:hyperlink r:id="rId7" w:history="1">
        <w:r w:rsidR="00A2316C" w:rsidRPr="00D1196B">
          <w:rPr>
            <w:rStyle w:val="Kpr"/>
            <w:rFonts w:ascii="Verdana" w:hAnsi="Verdana"/>
            <w:sz w:val="16"/>
            <w:szCs w:val="16"/>
            <w:lang w:val="tr-TR"/>
          </w:rPr>
          <w:t>web</w:t>
        </w:r>
      </w:hyperlink>
      <w:r w:rsidR="00A2316C" w:rsidRPr="00D1196B">
        <w:rPr>
          <w:rStyle w:val="Gl"/>
          <w:rFonts w:ascii="Verdana" w:hAnsi="Verdana"/>
          <w:b w:val="0"/>
          <w:bCs w:val="0"/>
          <w:sz w:val="16"/>
          <w:szCs w:val="16"/>
          <w:lang w:val="tr-TR"/>
        </w:rPr>
        <w:t xml:space="preserve">, </w:t>
      </w:r>
      <w:hyperlink r:id="rId8" w:history="1">
        <w:r w:rsidR="00A2316C" w:rsidRPr="00D1196B">
          <w:rPr>
            <w:rStyle w:val="Kpr"/>
            <w:rFonts w:ascii="Verdana" w:hAnsi="Verdana"/>
            <w:sz w:val="16"/>
            <w:szCs w:val="16"/>
            <w:lang w:val="tr-TR"/>
          </w:rPr>
          <w:t>blog</w:t>
        </w:r>
      </w:hyperlink>
      <w:r w:rsidR="00A2316C" w:rsidRPr="00D1196B">
        <w:rPr>
          <w:rStyle w:val="Gl"/>
          <w:rFonts w:ascii="Verdana" w:hAnsi="Verdana"/>
          <w:b w:val="0"/>
          <w:bCs w:val="0"/>
          <w:sz w:val="16"/>
          <w:szCs w:val="16"/>
          <w:lang w:val="tr-TR"/>
        </w:rPr>
        <w:t xml:space="preserve">, </w:t>
      </w:r>
      <w:hyperlink r:id="rId9" w:history="1">
        <w:r w:rsidR="00A2316C" w:rsidRPr="00D1196B">
          <w:rPr>
            <w:rStyle w:val="Kpr"/>
            <w:rFonts w:ascii="Verdana" w:hAnsi="Verdana"/>
            <w:sz w:val="16"/>
            <w:szCs w:val="16"/>
            <w:lang w:val="tr-TR"/>
          </w:rPr>
          <w:t>Twitter</w:t>
        </w:r>
      </w:hyperlink>
      <w:r w:rsidR="00A2316C" w:rsidRPr="00D1196B">
        <w:rPr>
          <w:rStyle w:val="Gl"/>
          <w:rFonts w:ascii="Verdana" w:hAnsi="Verdana"/>
          <w:b w:val="0"/>
          <w:bCs w:val="0"/>
          <w:sz w:val="16"/>
          <w:szCs w:val="16"/>
          <w:lang w:val="tr-TR"/>
        </w:rPr>
        <w:t xml:space="preserve"> </w:t>
      </w:r>
      <w:r w:rsidR="005239D8" w:rsidRPr="00D1196B">
        <w:rPr>
          <w:rStyle w:val="Gl"/>
          <w:rFonts w:ascii="Verdana" w:hAnsi="Verdana"/>
          <w:b w:val="0"/>
          <w:bCs w:val="0"/>
          <w:sz w:val="16"/>
          <w:szCs w:val="16"/>
          <w:lang w:val="tr-TR"/>
        </w:rPr>
        <w:t>ve</w:t>
      </w:r>
      <w:r w:rsidR="00A2316C" w:rsidRPr="00D1196B">
        <w:rPr>
          <w:rStyle w:val="Gl"/>
          <w:rFonts w:ascii="Verdana" w:hAnsi="Verdana"/>
          <w:b w:val="0"/>
          <w:bCs w:val="0"/>
          <w:sz w:val="16"/>
          <w:szCs w:val="16"/>
          <w:lang w:val="tr-TR"/>
        </w:rPr>
        <w:t xml:space="preserve"> </w:t>
      </w:r>
      <w:hyperlink r:id="rId10" w:history="1">
        <w:r w:rsidR="00A2316C" w:rsidRPr="00D1196B">
          <w:rPr>
            <w:rStyle w:val="Kpr"/>
            <w:rFonts w:ascii="Verdana" w:hAnsi="Verdana"/>
            <w:sz w:val="16"/>
            <w:szCs w:val="16"/>
            <w:lang w:val="tr-TR"/>
          </w:rPr>
          <w:t>Facebook</w:t>
        </w:r>
      </w:hyperlink>
      <w:r w:rsidR="00A2316C" w:rsidRPr="00D1196B">
        <w:rPr>
          <w:rStyle w:val="Gl"/>
          <w:rFonts w:ascii="Verdana" w:hAnsi="Verdana"/>
          <w:b w:val="0"/>
          <w:bCs w:val="0"/>
          <w:sz w:val="16"/>
          <w:szCs w:val="16"/>
          <w:lang w:val="tr-TR"/>
        </w:rPr>
        <w:t xml:space="preserve"> </w:t>
      </w:r>
      <w:r w:rsidR="005239D8" w:rsidRPr="00D1196B">
        <w:rPr>
          <w:rStyle w:val="Gl"/>
          <w:rFonts w:ascii="Verdana" w:hAnsi="Verdana"/>
          <w:b w:val="0"/>
          <w:bCs w:val="0"/>
          <w:sz w:val="16"/>
          <w:szCs w:val="16"/>
          <w:lang w:val="tr-TR"/>
        </w:rPr>
        <w:t>sayfalarını ziyaret edebilirsiniz.</w:t>
      </w:r>
    </w:p>
    <w:p w:rsidR="00A2316C" w:rsidRPr="002039AF" w:rsidRDefault="00A2316C" w:rsidP="00A2316C">
      <w:pPr>
        <w:spacing w:line="360" w:lineRule="auto"/>
        <w:contextualSpacing/>
        <w:jc w:val="both"/>
        <w:rPr>
          <w:rFonts w:ascii="Verdana" w:hAnsi="Verdana"/>
          <w:lang w:val="tr-TR"/>
        </w:rPr>
      </w:pPr>
    </w:p>
    <w:sectPr w:rsidR="00A2316C" w:rsidRPr="00203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0"/>
    <w:rsid w:val="00002A68"/>
    <w:rsid w:val="000113FF"/>
    <w:rsid w:val="00027093"/>
    <w:rsid w:val="00071238"/>
    <w:rsid w:val="00083B4D"/>
    <w:rsid w:val="000C1DBE"/>
    <w:rsid w:val="000E6C31"/>
    <w:rsid w:val="0015716A"/>
    <w:rsid w:val="001C46B4"/>
    <w:rsid w:val="001F6361"/>
    <w:rsid w:val="002039AF"/>
    <w:rsid w:val="00211AFB"/>
    <w:rsid w:val="002830EC"/>
    <w:rsid w:val="00302065"/>
    <w:rsid w:val="00340335"/>
    <w:rsid w:val="003539AC"/>
    <w:rsid w:val="00391F3F"/>
    <w:rsid w:val="003D3430"/>
    <w:rsid w:val="003D40BA"/>
    <w:rsid w:val="0041163D"/>
    <w:rsid w:val="00434D95"/>
    <w:rsid w:val="00453482"/>
    <w:rsid w:val="004B19FC"/>
    <w:rsid w:val="004C1E93"/>
    <w:rsid w:val="004C66D1"/>
    <w:rsid w:val="00504C6E"/>
    <w:rsid w:val="005239D8"/>
    <w:rsid w:val="005310F7"/>
    <w:rsid w:val="00551D89"/>
    <w:rsid w:val="00552732"/>
    <w:rsid w:val="00585BFF"/>
    <w:rsid w:val="00593811"/>
    <w:rsid w:val="005C64CB"/>
    <w:rsid w:val="005E4E7D"/>
    <w:rsid w:val="005F2FFA"/>
    <w:rsid w:val="005F749D"/>
    <w:rsid w:val="006A61CC"/>
    <w:rsid w:val="006B1C4A"/>
    <w:rsid w:val="00732394"/>
    <w:rsid w:val="0074596F"/>
    <w:rsid w:val="00792AED"/>
    <w:rsid w:val="007F0C14"/>
    <w:rsid w:val="00832140"/>
    <w:rsid w:val="008B64BA"/>
    <w:rsid w:val="0096006F"/>
    <w:rsid w:val="00970EA5"/>
    <w:rsid w:val="009C4289"/>
    <w:rsid w:val="009F6CD2"/>
    <w:rsid w:val="00A00712"/>
    <w:rsid w:val="00A0407B"/>
    <w:rsid w:val="00A2316C"/>
    <w:rsid w:val="00A57097"/>
    <w:rsid w:val="00AC54A4"/>
    <w:rsid w:val="00AF6A69"/>
    <w:rsid w:val="00B055A1"/>
    <w:rsid w:val="00B14C36"/>
    <w:rsid w:val="00BA38F0"/>
    <w:rsid w:val="00BA3D87"/>
    <w:rsid w:val="00BB1AC6"/>
    <w:rsid w:val="00C119AE"/>
    <w:rsid w:val="00C26D3B"/>
    <w:rsid w:val="00C5418C"/>
    <w:rsid w:val="00C703EA"/>
    <w:rsid w:val="00C9364D"/>
    <w:rsid w:val="00CA1780"/>
    <w:rsid w:val="00D0143D"/>
    <w:rsid w:val="00D1196B"/>
    <w:rsid w:val="00D27CB6"/>
    <w:rsid w:val="00D51E07"/>
    <w:rsid w:val="00D60F10"/>
    <w:rsid w:val="00D67E09"/>
    <w:rsid w:val="00D91AA7"/>
    <w:rsid w:val="00E53656"/>
    <w:rsid w:val="00E94240"/>
    <w:rsid w:val="00EC3DC0"/>
    <w:rsid w:val="00F25CA2"/>
    <w:rsid w:val="00F60FB5"/>
    <w:rsid w:val="00F80D3F"/>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26DB5-96F2-46BF-B5BA-BD45BDDC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16C"/>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316C"/>
    <w:rPr>
      <w:color w:val="0000FF"/>
      <w:u w:val="single"/>
    </w:rPr>
  </w:style>
  <w:style w:type="character" w:styleId="Gl">
    <w:name w:val="Strong"/>
    <w:basedOn w:val="VarsaylanParagrafYazTipi"/>
    <w:uiPriority w:val="22"/>
    <w:qFormat/>
    <w:rsid w:val="00A23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comm.com/news/onq" TargetMode="External"/><Relationship Id="rId3" Type="http://schemas.openxmlformats.org/officeDocument/2006/relationships/customXml" Target="../customXml/item3.xml"/><Relationship Id="rId7" Type="http://schemas.openxmlformats.org/officeDocument/2006/relationships/hyperlink" Target="https://www.qualcomm.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acebook.com/Qualcomm/" TargetMode="External"/><Relationship Id="rId4" Type="http://schemas.openxmlformats.org/officeDocument/2006/relationships/styles" Target="styles.xml"/><Relationship Id="rId9" Type="http://schemas.openxmlformats.org/officeDocument/2006/relationships/hyperlink" Target="https://twitter.com/Qualcom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BCB2E-9844-4C9A-92DF-5C92DE4B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68C079-C37E-467C-968E-1BBCBE0402B5}">
  <ds:schemaRefs>
    <ds:schemaRef ds:uri="http://schemas.microsoft.com/sharepoint/v3/contenttype/forms"/>
  </ds:schemaRefs>
</ds:datastoreItem>
</file>

<file path=customXml/itemProps3.xml><?xml version="1.0" encoding="utf-8"?>
<ds:datastoreItem xmlns:ds="http://schemas.openxmlformats.org/officeDocument/2006/customXml" ds:itemID="{9A73A658-5005-4DEA-882F-BFBE90460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Özge Erdoğan</cp:lastModifiedBy>
  <cp:revision>4</cp:revision>
  <dcterms:created xsi:type="dcterms:W3CDTF">2016-12-07T09:43:00Z</dcterms:created>
  <dcterms:modified xsi:type="dcterms:W3CDTF">2016-12-08T06:40:00Z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