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A179" w14:textId="294B84FF" w:rsidR="008059AE" w:rsidRPr="00613D21" w:rsidRDefault="008059AE" w:rsidP="00085F9B">
      <w:pPr>
        <w:spacing w:after="0" w:line="240" w:lineRule="auto"/>
        <w:rPr>
          <w:rFonts w:ascii="Arial" w:hAnsi="Arial" w:cs="Arial"/>
          <w:sz w:val="24"/>
          <w:szCs w:val="24"/>
        </w:rPr>
      </w:pPr>
    </w:p>
    <w:p w14:paraId="6322BDD2" w14:textId="470198B9" w:rsidR="0075637A" w:rsidRPr="003467A2" w:rsidRDefault="00C77921" w:rsidP="00C77921">
      <w:pPr>
        <w:spacing w:after="0" w:line="240" w:lineRule="auto"/>
        <w:jc w:val="center"/>
        <w:rPr>
          <w:rFonts w:ascii="Arial" w:hAnsi="Arial" w:cs="Arial"/>
          <w:b/>
          <w:bCs/>
          <w:sz w:val="28"/>
          <w:szCs w:val="28"/>
          <w:lang w:val="tr-TR"/>
        </w:rPr>
      </w:pPr>
      <w:r w:rsidRPr="003467A2">
        <w:rPr>
          <w:rFonts w:ascii="Arial" w:hAnsi="Arial" w:cs="Arial"/>
          <w:b/>
          <w:bCs/>
          <w:sz w:val="28"/>
          <w:szCs w:val="28"/>
          <w:lang w:val="tr-TR"/>
        </w:rPr>
        <w:t xml:space="preserve">TCL </w:t>
      </w:r>
      <w:proofErr w:type="spellStart"/>
      <w:r w:rsidRPr="003467A2">
        <w:rPr>
          <w:rFonts w:ascii="Arial" w:hAnsi="Arial" w:cs="Arial"/>
          <w:b/>
          <w:bCs/>
          <w:sz w:val="28"/>
          <w:szCs w:val="28"/>
          <w:lang w:val="tr-TR"/>
        </w:rPr>
        <w:t>Communication</w:t>
      </w:r>
      <w:proofErr w:type="spellEnd"/>
      <w:r w:rsidRPr="003467A2">
        <w:rPr>
          <w:rFonts w:ascii="Arial" w:hAnsi="Arial" w:cs="Arial"/>
          <w:b/>
          <w:bCs/>
          <w:sz w:val="28"/>
          <w:szCs w:val="28"/>
          <w:lang w:val="tr-TR"/>
        </w:rPr>
        <w:t xml:space="preserve">, Mobile World </w:t>
      </w:r>
      <w:proofErr w:type="spellStart"/>
      <w:r w:rsidRPr="003467A2">
        <w:rPr>
          <w:rFonts w:ascii="Arial" w:hAnsi="Arial" w:cs="Arial"/>
          <w:b/>
          <w:bCs/>
          <w:sz w:val="28"/>
          <w:szCs w:val="28"/>
          <w:lang w:val="tr-TR"/>
        </w:rPr>
        <w:t>Congress</w:t>
      </w:r>
      <w:proofErr w:type="spellEnd"/>
      <w:r w:rsidRPr="003467A2">
        <w:rPr>
          <w:rFonts w:ascii="Arial" w:hAnsi="Arial" w:cs="Arial"/>
          <w:b/>
          <w:bCs/>
          <w:sz w:val="28"/>
          <w:szCs w:val="28"/>
          <w:lang w:val="tr-TR"/>
        </w:rPr>
        <w:t xml:space="preserve"> </w:t>
      </w:r>
      <w:proofErr w:type="spellStart"/>
      <w:r w:rsidRPr="003467A2">
        <w:rPr>
          <w:rFonts w:ascii="Arial" w:hAnsi="Arial" w:cs="Arial"/>
          <w:b/>
          <w:bCs/>
          <w:sz w:val="28"/>
          <w:szCs w:val="28"/>
          <w:lang w:val="tr-TR"/>
        </w:rPr>
        <w:t>Shanghai’da</w:t>
      </w:r>
      <w:proofErr w:type="spellEnd"/>
      <w:r w:rsidRPr="003467A2">
        <w:rPr>
          <w:rFonts w:ascii="Arial" w:hAnsi="Arial" w:cs="Arial"/>
          <w:b/>
          <w:bCs/>
          <w:sz w:val="28"/>
          <w:szCs w:val="28"/>
          <w:lang w:val="tr-TR"/>
        </w:rPr>
        <w:t xml:space="preserve"> akıllı ekran </w:t>
      </w:r>
      <w:r w:rsidR="00906949">
        <w:rPr>
          <w:rFonts w:ascii="Arial" w:hAnsi="Arial" w:cs="Arial"/>
          <w:b/>
          <w:bCs/>
          <w:sz w:val="28"/>
          <w:szCs w:val="28"/>
          <w:lang w:val="tr-TR"/>
        </w:rPr>
        <w:t>toplantısına</w:t>
      </w:r>
      <w:r w:rsidRPr="003467A2">
        <w:rPr>
          <w:rFonts w:ascii="Arial" w:hAnsi="Arial" w:cs="Arial"/>
          <w:b/>
          <w:bCs/>
          <w:sz w:val="28"/>
          <w:szCs w:val="28"/>
          <w:lang w:val="tr-TR"/>
        </w:rPr>
        <w:t xml:space="preserve"> öncülük </w:t>
      </w:r>
      <w:r w:rsidR="00CB4558" w:rsidRPr="003467A2">
        <w:rPr>
          <w:rFonts w:ascii="Arial" w:hAnsi="Arial" w:cs="Arial"/>
          <w:b/>
          <w:bCs/>
          <w:sz w:val="28"/>
          <w:szCs w:val="28"/>
          <w:lang w:val="tr-TR"/>
        </w:rPr>
        <w:t>e</w:t>
      </w:r>
      <w:r w:rsidR="00CB4558">
        <w:rPr>
          <w:rFonts w:ascii="Arial" w:hAnsi="Arial" w:cs="Arial"/>
          <w:b/>
          <w:bCs/>
          <w:sz w:val="28"/>
          <w:szCs w:val="28"/>
          <w:lang w:val="tr-TR"/>
        </w:rPr>
        <w:t>tti</w:t>
      </w:r>
    </w:p>
    <w:p w14:paraId="4178DBB4" w14:textId="77777777" w:rsidR="00B6454D" w:rsidRPr="003467A2" w:rsidRDefault="00B6454D" w:rsidP="00085F9B">
      <w:pPr>
        <w:spacing w:after="0" w:line="240" w:lineRule="auto"/>
        <w:jc w:val="center"/>
        <w:rPr>
          <w:rFonts w:ascii="Arial" w:hAnsi="Arial" w:cs="Arial"/>
          <w:b/>
          <w:bCs/>
          <w:sz w:val="28"/>
          <w:szCs w:val="28"/>
        </w:rPr>
      </w:pPr>
    </w:p>
    <w:p w14:paraId="4B4D7AB8" w14:textId="77777777" w:rsidR="00C77921" w:rsidRPr="003467A2" w:rsidRDefault="00C77921" w:rsidP="00C77921">
      <w:pPr>
        <w:spacing w:after="0" w:line="240" w:lineRule="auto"/>
        <w:jc w:val="center"/>
        <w:rPr>
          <w:rFonts w:ascii="Arial" w:hAnsi="Arial" w:cs="Arial"/>
          <w:i/>
          <w:iCs/>
          <w:sz w:val="24"/>
          <w:szCs w:val="24"/>
          <w:lang w:val="tr-TR"/>
        </w:rPr>
      </w:pPr>
      <w:r w:rsidRPr="003467A2">
        <w:rPr>
          <w:rFonts w:ascii="Arial" w:hAnsi="Arial" w:cs="Arial"/>
          <w:i/>
          <w:iCs/>
          <w:sz w:val="24"/>
          <w:szCs w:val="24"/>
          <w:lang w:val="tr-TR"/>
        </w:rPr>
        <w:t xml:space="preserve">Elektronik lideri, TCL </w:t>
      </w:r>
      <w:proofErr w:type="spellStart"/>
      <w:r w:rsidRPr="003467A2">
        <w:rPr>
          <w:rFonts w:ascii="Arial" w:hAnsi="Arial" w:cs="Arial"/>
          <w:i/>
          <w:iCs/>
          <w:sz w:val="24"/>
          <w:szCs w:val="24"/>
          <w:lang w:val="tr-TR"/>
        </w:rPr>
        <w:t>China</w:t>
      </w:r>
      <w:proofErr w:type="spellEnd"/>
      <w:r w:rsidRPr="003467A2">
        <w:rPr>
          <w:rFonts w:ascii="Arial" w:hAnsi="Arial" w:cs="Arial"/>
          <w:i/>
          <w:iCs/>
          <w:sz w:val="24"/>
          <w:szCs w:val="24"/>
          <w:lang w:val="tr-TR"/>
        </w:rPr>
        <w:t xml:space="preserve"> Star </w:t>
      </w:r>
      <w:proofErr w:type="spellStart"/>
      <w:r w:rsidRPr="003467A2">
        <w:rPr>
          <w:rFonts w:ascii="Arial" w:hAnsi="Arial" w:cs="Arial"/>
          <w:i/>
          <w:iCs/>
          <w:sz w:val="24"/>
          <w:szCs w:val="24"/>
          <w:lang w:val="tr-TR"/>
        </w:rPr>
        <w:t>Optoelectronics</w:t>
      </w:r>
      <w:proofErr w:type="spellEnd"/>
      <w:r w:rsidRPr="003467A2">
        <w:rPr>
          <w:rFonts w:ascii="Arial" w:hAnsi="Arial" w:cs="Arial"/>
          <w:i/>
          <w:iCs/>
          <w:sz w:val="24"/>
          <w:szCs w:val="24"/>
          <w:lang w:val="tr-TR"/>
        </w:rPr>
        <w:t xml:space="preserve"> </w:t>
      </w:r>
      <w:proofErr w:type="spellStart"/>
      <w:r w:rsidRPr="003467A2">
        <w:rPr>
          <w:rFonts w:ascii="Arial" w:hAnsi="Arial" w:cs="Arial"/>
          <w:i/>
          <w:iCs/>
          <w:sz w:val="24"/>
          <w:szCs w:val="24"/>
          <w:lang w:val="tr-TR"/>
        </w:rPr>
        <w:t>Technology</w:t>
      </w:r>
      <w:proofErr w:type="spellEnd"/>
      <w:r w:rsidRPr="003467A2">
        <w:rPr>
          <w:rFonts w:ascii="Arial" w:hAnsi="Arial" w:cs="Arial"/>
          <w:i/>
          <w:iCs/>
          <w:sz w:val="24"/>
          <w:szCs w:val="24"/>
          <w:lang w:val="tr-TR"/>
        </w:rPr>
        <w:t xml:space="preserve">, DXOMARK ve </w:t>
      </w:r>
      <w:proofErr w:type="spellStart"/>
      <w:r w:rsidRPr="003467A2">
        <w:rPr>
          <w:rFonts w:ascii="Arial" w:hAnsi="Arial" w:cs="Arial"/>
          <w:i/>
          <w:iCs/>
          <w:sz w:val="24"/>
          <w:szCs w:val="24"/>
          <w:lang w:val="tr-TR"/>
        </w:rPr>
        <w:t>Pixelworks’ten</w:t>
      </w:r>
      <w:proofErr w:type="spellEnd"/>
      <w:r w:rsidRPr="003467A2">
        <w:rPr>
          <w:rFonts w:ascii="Arial" w:hAnsi="Arial" w:cs="Arial"/>
          <w:i/>
          <w:iCs/>
          <w:sz w:val="24"/>
          <w:szCs w:val="24"/>
          <w:lang w:val="tr-TR"/>
        </w:rPr>
        <w:t xml:space="preserve"> uzmanlarla bir araya gelerek akıllı ekran alanındaki gelişmeleri ve trendleri takip ediyor.</w:t>
      </w:r>
    </w:p>
    <w:p w14:paraId="419B7AE8" w14:textId="036CCEC9" w:rsidR="00BC0D4A" w:rsidRPr="003467A2" w:rsidRDefault="00BC0D4A" w:rsidP="00085F9B">
      <w:pPr>
        <w:spacing w:after="0" w:line="240" w:lineRule="auto"/>
        <w:rPr>
          <w:rFonts w:ascii="Arial" w:hAnsi="Arial" w:cs="Arial"/>
          <w:sz w:val="24"/>
          <w:szCs w:val="24"/>
        </w:rPr>
      </w:pPr>
    </w:p>
    <w:p w14:paraId="305444CE" w14:textId="71B10004" w:rsidR="00C77921" w:rsidRPr="003467A2" w:rsidRDefault="00C77921" w:rsidP="00613D21">
      <w:pPr>
        <w:spacing w:after="0" w:line="240" w:lineRule="auto"/>
        <w:jc w:val="both"/>
        <w:rPr>
          <w:rFonts w:ascii="Arial" w:hAnsi="Arial" w:cs="Arial"/>
          <w:lang w:val="tr-TR"/>
        </w:rPr>
      </w:pPr>
      <w:r w:rsidRPr="003467A2">
        <w:rPr>
          <w:rFonts w:ascii="Arial" w:hAnsi="Arial" w:cs="Arial"/>
          <w:lang w:val="tr-TR"/>
        </w:rPr>
        <w:t xml:space="preserve">Küresel elektronik lideri TCL </w:t>
      </w:r>
      <w:proofErr w:type="spellStart"/>
      <w:r w:rsidRPr="003467A2">
        <w:rPr>
          <w:rFonts w:ascii="Arial" w:hAnsi="Arial" w:cs="Arial"/>
          <w:lang w:val="tr-TR"/>
        </w:rPr>
        <w:t>Communication</w:t>
      </w:r>
      <w:proofErr w:type="spellEnd"/>
      <w:r w:rsidRPr="003467A2">
        <w:rPr>
          <w:rFonts w:ascii="Arial" w:hAnsi="Arial" w:cs="Arial"/>
          <w:lang w:val="tr-TR"/>
        </w:rPr>
        <w:t xml:space="preserve">, Mobile World </w:t>
      </w:r>
      <w:proofErr w:type="spellStart"/>
      <w:r w:rsidRPr="003467A2">
        <w:rPr>
          <w:rFonts w:ascii="Arial" w:hAnsi="Arial" w:cs="Arial"/>
          <w:lang w:val="tr-TR"/>
        </w:rPr>
        <w:t>Congress</w:t>
      </w:r>
      <w:proofErr w:type="spellEnd"/>
      <w:r w:rsidRPr="003467A2">
        <w:rPr>
          <w:rFonts w:ascii="Arial" w:hAnsi="Arial" w:cs="Arial"/>
          <w:lang w:val="tr-TR"/>
        </w:rPr>
        <w:t xml:space="preserve"> </w:t>
      </w:r>
      <w:proofErr w:type="spellStart"/>
      <w:r w:rsidRPr="003467A2">
        <w:rPr>
          <w:rFonts w:ascii="Arial" w:hAnsi="Arial" w:cs="Arial"/>
          <w:lang w:val="tr-TR"/>
        </w:rPr>
        <w:t>Shanghai’da</w:t>
      </w:r>
      <w:proofErr w:type="spellEnd"/>
      <w:r w:rsidRPr="003467A2">
        <w:rPr>
          <w:rFonts w:ascii="Arial" w:hAnsi="Arial" w:cs="Arial"/>
          <w:lang w:val="tr-TR"/>
        </w:rPr>
        <w:t xml:space="preserve"> “Yeni nesil akıllı ekranlarda</w:t>
      </w:r>
      <w:r w:rsidR="00B52376" w:rsidRPr="003467A2">
        <w:rPr>
          <w:rFonts w:ascii="Arial" w:hAnsi="Arial" w:cs="Arial"/>
          <w:lang w:val="tr-TR"/>
        </w:rPr>
        <w:t>n beklenmesi gerekenler</w:t>
      </w:r>
      <w:r w:rsidRPr="003467A2">
        <w:rPr>
          <w:rFonts w:ascii="Arial" w:hAnsi="Arial" w:cs="Arial"/>
          <w:lang w:val="tr-TR"/>
        </w:rPr>
        <w:t>” (</w:t>
      </w:r>
      <w:proofErr w:type="spellStart"/>
      <w:r w:rsidR="00B52376" w:rsidRPr="003467A2">
        <w:rPr>
          <w:rFonts w:ascii="Arial" w:hAnsi="Arial" w:cs="Arial"/>
          <w:lang w:val="tr-TR"/>
        </w:rPr>
        <w:t>What</w:t>
      </w:r>
      <w:proofErr w:type="spellEnd"/>
      <w:r w:rsidR="00B52376" w:rsidRPr="003467A2">
        <w:rPr>
          <w:rFonts w:ascii="Arial" w:hAnsi="Arial" w:cs="Arial"/>
          <w:lang w:val="tr-TR"/>
        </w:rPr>
        <w:t xml:space="preserve"> </w:t>
      </w:r>
      <w:proofErr w:type="spellStart"/>
      <w:r w:rsidR="00B52376" w:rsidRPr="003467A2">
        <w:rPr>
          <w:rFonts w:ascii="Arial" w:hAnsi="Arial" w:cs="Arial"/>
          <w:lang w:val="tr-TR"/>
        </w:rPr>
        <w:t>to</w:t>
      </w:r>
      <w:proofErr w:type="spellEnd"/>
      <w:r w:rsidR="00B52376" w:rsidRPr="003467A2">
        <w:rPr>
          <w:rFonts w:ascii="Arial" w:hAnsi="Arial" w:cs="Arial"/>
          <w:lang w:val="tr-TR"/>
        </w:rPr>
        <w:t xml:space="preserve"> </w:t>
      </w:r>
      <w:proofErr w:type="spellStart"/>
      <w:r w:rsidR="00B52376" w:rsidRPr="003467A2">
        <w:rPr>
          <w:rFonts w:ascii="Arial" w:hAnsi="Arial" w:cs="Arial"/>
          <w:lang w:val="tr-TR"/>
        </w:rPr>
        <w:t>look</w:t>
      </w:r>
      <w:proofErr w:type="spellEnd"/>
      <w:r w:rsidR="00B52376" w:rsidRPr="003467A2">
        <w:rPr>
          <w:rFonts w:ascii="Arial" w:hAnsi="Arial" w:cs="Arial"/>
          <w:lang w:val="tr-TR"/>
        </w:rPr>
        <w:t xml:space="preserve"> </w:t>
      </w:r>
      <w:proofErr w:type="spellStart"/>
      <w:r w:rsidR="00B52376" w:rsidRPr="003467A2">
        <w:rPr>
          <w:rFonts w:ascii="Arial" w:hAnsi="Arial" w:cs="Arial"/>
          <w:lang w:val="tr-TR"/>
        </w:rPr>
        <w:t>for</w:t>
      </w:r>
      <w:proofErr w:type="spellEnd"/>
      <w:r w:rsidR="00B52376" w:rsidRPr="003467A2">
        <w:rPr>
          <w:rFonts w:ascii="Arial" w:hAnsi="Arial" w:cs="Arial"/>
          <w:lang w:val="tr-TR"/>
        </w:rPr>
        <w:t xml:space="preserve"> of </w:t>
      </w:r>
      <w:proofErr w:type="spellStart"/>
      <w:r w:rsidR="00B52376" w:rsidRPr="003467A2">
        <w:rPr>
          <w:rFonts w:ascii="Arial" w:hAnsi="Arial" w:cs="Arial"/>
          <w:lang w:val="tr-TR"/>
        </w:rPr>
        <w:t>the</w:t>
      </w:r>
      <w:proofErr w:type="spellEnd"/>
      <w:r w:rsidR="00B52376" w:rsidRPr="003467A2">
        <w:rPr>
          <w:rFonts w:ascii="Arial" w:hAnsi="Arial" w:cs="Arial"/>
          <w:lang w:val="tr-TR"/>
        </w:rPr>
        <w:t xml:space="preserve"> </w:t>
      </w:r>
      <w:proofErr w:type="spellStart"/>
      <w:r w:rsidR="00B52376" w:rsidRPr="003467A2">
        <w:rPr>
          <w:rFonts w:ascii="Arial" w:hAnsi="Arial" w:cs="Arial"/>
          <w:lang w:val="tr-TR"/>
        </w:rPr>
        <w:t>next</w:t>
      </w:r>
      <w:proofErr w:type="spellEnd"/>
      <w:r w:rsidR="00B52376" w:rsidRPr="003467A2">
        <w:rPr>
          <w:rFonts w:ascii="Arial" w:hAnsi="Arial" w:cs="Arial"/>
          <w:lang w:val="tr-TR"/>
        </w:rPr>
        <w:t xml:space="preserve"> </w:t>
      </w:r>
      <w:proofErr w:type="spellStart"/>
      <w:r w:rsidR="00B52376" w:rsidRPr="003467A2">
        <w:rPr>
          <w:rFonts w:ascii="Arial" w:hAnsi="Arial" w:cs="Arial"/>
          <w:lang w:val="tr-TR"/>
        </w:rPr>
        <w:t>generation</w:t>
      </w:r>
      <w:proofErr w:type="spellEnd"/>
      <w:r w:rsidR="00B52376" w:rsidRPr="003467A2">
        <w:rPr>
          <w:rFonts w:ascii="Arial" w:hAnsi="Arial" w:cs="Arial"/>
          <w:lang w:val="tr-TR"/>
        </w:rPr>
        <w:t xml:space="preserve"> </w:t>
      </w:r>
      <w:proofErr w:type="spellStart"/>
      <w:r w:rsidR="00B52376" w:rsidRPr="003467A2">
        <w:rPr>
          <w:rFonts w:ascii="Arial" w:hAnsi="Arial" w:cs="Arial"/>
          <w:lang w:val="tr-TR"/>
        </w:rPr>
        <w:t>intelligent</w:t>
      </w:r>
      <w:proofErr w:type="spellEnd"/>
      <w:r w:rsidR="00B52376" w:rsidRPr="003467A2">
        <w:rPr>
          <w:rFonts w:ascii="Arial" w:hAnsi="Arial" w:cs="Arial"/>
          <w:lang w:val="tr-TR"/>
        </w:rPr>
        <w:t xml:space="preserve"> </w:t>
      </w:r>
      <w:proofErr w:type="spellStart"/>
      <w:r w:rsidR="00B52376" w:rsidRPr="003467A2">
        <w:rPr>
          <w:rFonts w:ascii="Arial" w:hAnsi="Arial" w:cs="Arial"/>
          <w:lang w:val="tr-TR"/>
        </w:rPr>
        <w:t>displays</w:t>
      </w:r>
      <w:proofErr w:type="spellEnd"/>
      <w:r w:rsidRPr="003467A2">
        <w:rPr>
          <w:rFonts w:ascii="Arial" w:hAnsi="Arial" w:cs="Arial"/>
          <w:lang w:val="tr-TR"/>
        </w:rPr>
        <w:t xml:space="preserve">) isimli yuvarlak masa toplantısı üzerinden katılımcılarla buluştu. Ekranların geleceği alanındaki önemli konuların ve tüketici deneyimini iyileştirmenin ele alındığı toplantıyı CCS </w:t>
      </w:r>
      <w:proofErr w:type="spellStart"/>
      <w:r w:rsidRPr="003467A2">
        <w:rPr>
          <w:rFonts w:ascii="Arial" w:hAnsi="Arial" w:cs="Arial"/>
          <w:lang w:val="tr-TR"/>
        </w:rPr>
        <w:t>Insight</w:t>
      </w:r>
      <w:proofErr w:type="spellEnd"/>
      <w:r w:rsidRPr="003467A2">
        <w:rPr>
          <w:rFonts w:ascii="Arial" w:hAnsi="Arial" w:cs="Arial"/>
          <w:lang w:val="tr-TR"/>
        </w:rPr>
        <w:t xml:space="preserve"> Baş Analisti ve </w:t>
      </w:r>
      <w:proofErr w:type="spellStart"/>
      <w:r w:rsidRPr="003467A2">
        <w:rPr>
          <w:rFonts w:ascii="Arial" w:hAnsi="Arial" w:cs="Arial"/>
          <w:lang w:val="tr-TR"/>
        </w:rPr>
        <w:t>CMO’su</w:t>
      </w:r>
      <w:proofErr w:type="spellEnd"/>
      <w:r w:rsidRPr="003467A2">
        <w:rPr>
          <w:rFonts w:ascii="Arial" w:hAnsi="Arial" w:cs="Arial"/>
          <w:lang w:val="tr-TR"/>
        </w:rPr>
        <w:t xml:space="preserve"> Ben </w:t>
      </w:r>
      <w:proofErr w:type="spellStart"/>
      <w:r w:rsidRPr="003467A2">
        <w:rPr>
          <w:rFonts w:ascii="Arial" w:hAnsi="Arial" w:cs="Arial"/>
          <w:lang w:val="tr-TR"/>
        </w:rPr>
        <w:t>Wood</w:t>
      </w:r>
      <w:proofErr w:type="spellEnd"/>
      <w:r w:rsidRPr="003467A2">
        <w:rPr>
          <w:rFonts w:ascii="Arial" w:hAnsi="Arial" w:cs="Arial"/>
          <w:lang w:val="tr-TR"/>
        </w:rPr>
        <w:t xml:space="preserve"> </w:t>
      </w:r>
      <w:proofErr w:type="spellStart"/>
      <w:r w:rsidRPr="003467A2">
        <w:rPr>
          <w:rFonts w:ascii="Arial" w:hAnsi="Arial" w:cs="Arial"/>
          <w:lang w:val="tr-TR"/>
        </w:rPr>
        <w:t>modere</w:t>
      </w:r>
      <w:proofErr w:type="spellEnd"/>
      <w:r w:rsidRPr="003467A2">
        <w:rPr>
          <w:rFonts w:ascii="Arial" w:hAnsi="Arial" w:cs="Arial"/>
          <w:lang w:val="tr-TR"/>
        </w:rPr>
        <w:t xml:space="preserve"> etti ve TCL </w:t>
      </w:r>
      <w:proofErr w:type="spellStart"/>
      <w:r w:rsidRPr="003467A2">
        <w:rPr>
          <w:rFonts w:ascii="Arial" w:hAnsi="Arial" w:cs="Arial"/>
          <w:lang w:val="tr-TR"/>
        </w:rPr>
        <w:t>Communication’dan</w:t>
      </w:r>
      <w:proofErr w:type="spellEnd"/>
      <w:r w:rsidRPr="003467A2">
        <w:rPr>
          <w:rFonts w:ascii="Arial" w:hAnsi="Arial" w:cs="Arial"/>
          <w:lang w:val="tr-TR"/>
        </w:rPr>
        <w:t xml:space="preserve">, TCL </w:t>
      </w:r>
      <w:proofErr w:type="spellStart"/>
      <w:r w:rsidRPr="003467A2">
        <w:rPr>
          <w:rFonts w:ascii="Arial" w:hAnsi="Arial" w:cs="Arial"/>
          <w:lang w:val="tr-TR"/>
        </w:rPr>
        <w:t>China</w:t>
      </w:r>
      <w:proofErr w:type="spellEnd"/>
      <w:r w:rsidRPr="003467A2">
        <w:rPr>
          <w:rFonts w:ascii="Arial" w:hAnsi="Arial" w:cs="Arial"/>
          <w:lang w:val="tr-TR"/>
        </w:rPr>
        <w:t xml:space="preserve"> Star </w:t>
      </w:r>
      <w:proofErr w:type="spellStart"/>
      <w:r w:rsidRPr="003467A2">
        <w:rPr>
          <w:rFonts w:ascii="Arial" w:hAnsi="Arial" w:cs="Arial"/>
          <w:lang w:val="tr-TR"/>
        </w:rPr>
        <w:t>Optoelectronics</w:t>
      </w:r>
      <w:proofErr w:type="spellEnd"/>
      <w:r w:rsidRPr="003467A2">
        <w:rPr>
          <w:rFonts w:ascii="Arial" w:hAnsi="Arial" w:cs="Arial"/>
          <w:lang w:val="tr-TR"/>
        </w:rPr>
        <w:t xml:space="preserve"> </w:t>
      </w:r>
      <w:proofErr w:type="spellStart"/>
      <w:r w:rsidRPr="003467A2">
        <w:rPr>
          <w:rFonts w:ascii="Arial" w:hAnsi="Arial" w:cs="Arial"/>
          <w:lang w:val="tr-TR"/>
        </w:rPr>
        <w:t>Technology</w:t>
      </w:r>
      <w:proofErr w:type="spellEnd"/>
      <w:r w:rsidRPr="003467A2">
        <w:rPr>
          <w:rFonts w:ascii="Arial" w:hAnsi="Arial" w:cs="Arial"/>
          <w:lang w:val="tr-TR"/>
        </w:rPr>
        <w:t xml:space="preserve"> </w:t>
      </w:r>
      <w:proofErr w:type="spellStart"/>
      <w:r w:rsidRPr="003467A2">
        <w:rPr>
          <w:rFonts w:ascii="Arial" w:hAnsi="Arial" w:cs="Arial"/>
          <w:lang w:val="tr-TR"/>
        </w:rPr>
        <w:t>Co</w:t>
      </w:r>
      <w:proofErr w:type="spellEnd"/>
      <w:r w:rsidRPr="003467A2">
        <w:rPr>
          <w:rFonts w:ascii="Arial" w:hAnsi="Arial" w:cs="Arial"/>
          <w:lang w:val="tr-TR"/>
        </w:rPr>
        <w:t xml:space="preserve">., </w:t>
      </w:r>
      <w:proofErr w:type="spellStart"/>
      <w:r w:rsidRPr="003467A2">
        <w:rPr>
          <w:rFonts w:ascii="Arial" w:hAnsi="Arial" w:cs="Arial"/>
          <w:lang w:val="tr-TR"/>
        </w:rPr>
        <w:t>Ltd’den</w:t>
      </w:r>
      <w:proofErr w:type="spellEnd"/>
      <w:r w:rsidRPr="003467A2">
        <w:rPr>
          <w:rFonts w:ascii="Arial" w:hAnsi="Arial" w:cs="Arial"/>
          <w:lang w:val="tr-TR"/>
        </w:rPr>
        <w:t xml:space="preserve"> (TCL-CSOT), DXOMARK Image </w:t>
      </w:r>
      <w:proofErr w:type="spellStart"/>
      <w:r w:rsidRPr="003467A2">
        <w:rPr>
          <w:rFonts w:ascii="Arial" w:hAnsi="Arial" w:cs="Arial"/>
          <w:lang w:val="tr-TR"/>
        </w:rPr>
        <w:t>Labs’tan</w:t>
      </w:r>
      <w:proofErr w:type="spellEnd"/>
      <w:r w:rsidRPr="003467A2">
        <w:rPr>
          <w:rFonts w:ascii="Arial" w:hAnsi="Arial" w:cs="Arial"/>
          <w:lang w:val="tr-TR"/>
        </w:rPr>
        <w:t xml:space="preserve"> ve </w:t>
      </w:r>
      <w:proofErr w:type="spellStart"/>
      <w:r w:rsidRPr="003467A2">
        <w:rPr>
          <w:rFonts w:ascii="Arial" w:hAnsi="Arial" w:cs="Arial"/>
          <w:lang w:val="tr-TR"/>
        </w:rPr>
        <w:t>Pixelworks</w:t>
      </w:r>
      <w:proofErr w:type="spellEnd"/>
      <w:r w:rsidRPr="003467A2">
        <w:rPr>
          <w:rFonts w:ascii="Arial" w:hAnsi="Arial" w:cs="Arial"/>
          <w:lang w:val="tr-TR"/>
        </w:rPr>
        <w:t xml:space="preserve"> </w:t>
      </w:r>
      <w:proofErr w:type="spellStart"/>
      <w:r w:rsidRPr="003467A2">
        <w:rPr>
          <w:rFonts w:ascii="Arial" w:hAnsi="Arial" w:cs="Arial"/>
          <w:lang w:val="tr-TR"/>
        </w:rPr>
        <w:t>Inc</w:t>
      </w:r>
      <w:proofErr w:type="spellEnd"/>
      <w:r w:rsidRPr="003467A2">
        <w:rPr>
          <w:rFonts w:ascii="Arial" w:hAnsi="Arial" w:cs="Arial"/>
          <w:lang w:val="tr-TR"/>
        </w:rPr>
        <w:t>.’den ekran uzmanları katıldı. Toplantıda çok formlu esnek ekranlara, çok ekranlı trendlere, görsel iyileştirmelere ve göz sağlığı teknolojilerine de yer verildi.</w:t>
      </w:r>
    </w:p>
    <w:p w14:paraId="2F56D991" w14:textId="77777777" w:rsidR="00613D21" w:rsidRPr="003467A2" w:rsidRDefault="00613D21" w:rsidP="00613D21">
      <w:pPr>
        <w:spacing w:after="0" w:line="240" w:lineRule="auto"/>
        <w:jc w:val="both"/>
        <w:rPr>
          <w:rFonts w:ascii="Arial" w:hAnsi="Arial" w:cs="Arial"/>
        </w:rPr>
      </w:pPr>
    </w:p>
    <w:p w14:paraId="2FD573DF" w14:textId="076998E8" w:rsidR="00B52376" w:rsidRPr="003467A2" w:rsidRDefault="00B52376" w:rsidP="00B52376">
      <w:pPr>
        <w:spacing w:after="0" w:line="240" w:lineRule="auto"/>
        <w:jc w:val="both"/>
        <w:rPr>
          <w:rFonts w:ascii="Arial" w:hAnsi="Arial" w:cs="Arial"/>
          <w:b/>
          <w:bCs/>
          <w:lang w:val="tr-TR"/>
        </w:rPr>
      </w:pPr>
      <w:r w:rsidRPr="003467A2">
        <w:rPr>
          <w:rFonts w:ascii="Arial" w:hAnsi="Arial" w:cs="Arial"/>
          <w:b/>
          <w:bCs/>
          <w:lang w:val="tr-TR"/>
        </w:rPr>
        <w:t>Akıllı ekranlar gündeme taşınıyor</w:t>
      </w:r>
    </w:p>
    <w:p w14:paraId="791BB47A" w14:textId="77777777" w:rsidR="00B52376" w:rsidRPr="003467A2" w:rsidRDefault="00B52376" w:rsidP="00B52376">
      <w:pPr>
        <w:spacing w:after="0" w:line="240" w:lineRule="auto"/>
        <w:jc w:val="both"/>
        <w:rPr>
          <w:rFonts w:ascii="Arial" w:hAnsi="Arial" w:cs="Arial"/>
          <w:b/>
          <w:bCs/>
          <w:lang w:val="tr-TR"/>
        </w:rPr>
      </w:pPr>
    </w:p>
    <w:p w14:paraId="0E3C0696" w14:textId="01026B1F" w:rsidR="00B52376" w:rsidRPr="003467A2" w:rsidRDefault="00B52376" w:rsidP="00613D21">
      <w:pPr>
        <w:spacing w:after="0" w:line="240" w:lineRule="auto"/>
        <w:jc w:val="both"/>
        <w:rPr>
          <w:rFonts w:ascii="Arial" w:hAnsi="Arial" w:cs="Arial"/>
          <w:lang w:val="tr-TR"/>
        </w:rPr>
      </w:pPr>
      <w:r w:rsidRPr="003467A2">
        <w:rPr>
          <w:rFonts w:ascii="Arial" w:hAnsi="Arial" w:cs="Arial"/>
          <w:lang w:val="tr-TR"/>
        </w:rPr>
        <w:t>Ekranda yapılacak inovasyonlar, yeni cihaz konseptlerinin geliştirilmesinde önemli rol oynuyor. TCL ise kurulduğu ilk günden beri akıllı ekranların inovasyonuna yaptığı yatırımı en yüksek seviyeye çıkaran bir ana stratejiyi takip ediyor.</w:t>
      </w:r>
    </w:p>
    <w:p w14:paraId="1A2D01DB" w14:textId="77777777" w:rsidR="00613D21" w:rsidRPr="003467A2" w:rsidRDefault="00613D21" w:rsidP="00613D21">
      <w:pPr>
        <w:spacing w:after="0" w:line="240" w:lineRule="auto"/>
        <w:jc w:val="both"/>
        <w:rPr>
          <w:rFonts w:ascii="Arial" w:hAnsi="Arial" w:cs="Arial"/>
        </w:rPr>
      </w:pPr>
    </w:p>
    <w:p w14:paraId="4494EDCF" w14:textId="6435DA3E" w:rsidR="00B52376" w:rsidRPr="003467A2" w:rsidRDefault="00B52376" w:rsidP="00B52376">
      <w:pPr>
        <w:spacing w:after="0" w:line="240" w:lineRule="auto"/>
        <w:jc w:val="both"/>
        <w:rPr>
          <w:rFonts w:ascii="Arial" w:hAnsi="Arial" w:cs="Arial"/>
          <w:lang w:val="tr-TR"/>
        </w:rPr>
      </w:pPr>
      <w:r w:rsidRPr="003467A2">
        <w:rPr>
          <w:rFonts w:ascii="Arial" w:hAnsi="Arial" w:cs="Arial"/>
          <w:lang w:val="tr-TR"/>
        </w:rPr>
        <w:t xml:space="preserve">TCL Communication Küresel Pazarlama Genel Müdürü Stefan </w:t>
      </w:r>
      <w:proofErr w:type="spellStart"/>
      <w:r w:rsidRPr="003467A2">
        <w:rPr>
          <w:rFonts w:ascii="Arial" w:hAnsi="Arial" w:cs="Arial"/>
          <w:lang w:val="tr-TR"/>
        </w:rPr>
        <w:t>Streit</w:t>
      </w:r>
      <w:proofErr w:type="spellEnd"/>
      <w:r w:rsidRPr="003467A2">
        <w:rPr>
          <w:rFonts w:ascii="Arial" w:hAnsi="Arial" w:cs="Arial"/>
          <w:lang w:val="tr-TR"/>
        </w:rPr>
        <w:t xml:space="preserve">, konuyla ilgili şunları söyledi: “Ekranlar, bir telefondaki ikinci en pahalı bileşen ancak tüketiciler genellikle iyi bir ekranın önemini göz ardı edebiliyor. TCL olarak hem görsel teknolojisinin öneminden hem de cihazların </w:t>
      </w:r>
      <w:proofErr w:type="spellStart"/>
      <w:r w:rsidRPr="003467A2">
        <w:rPr>
          <w:rFonts w:ascii="Arial" w:hAnsi="Arial" w:cs="Arial"/>
          <w:lang w:val="tr-TR"/>
        </w:rPr>
        <w:t>inovasyonundaki</w:t>
      </w:r>
      <w:proofErr w:type="spellEnd"/>
      <w:r w:rsidRPr="003467A2">
        <w:rPr>
          <w:rFonts w:ascii="Arial" w:hAnsi="Arial" w:cs="Arial"/>
          <w:lang w:val="tr-TR"/>
        </w:rPr>
        <w:t xml:space="preserve"> önemli rolünden ötürü akıllı ekranı her zaman cihaz stratejimizin merkezine yerleştiriyoruz. Yıllarca görsel iyileştirme, göz koruması, çok formlu esnek ekranlar ve birden fazla ekranın birlikte çalışabilmesi gibi teknolojilerin araştırılması ve geliştirilmesi için yaptığımız yatırımları en üst seviyeye çıkarttık. Sektör lideri iş ortaklarımızla bir araya gelerek ekran inovasyonlarını akıllı cihaz portföyümüze entegre edebiliyoruz ve satışa sunabiliyoruz. Böylece tüketicilerimiz de en yeni teknolojileri uygun maliyetle deneyimleyebiliyor.”</w:t>
      </w:r>
    </w:p>
    <w:p w14:paraId="25C7EAA0" w14:textId="77777777" w:rsidR="00B52376" w:rsidRPr="003467A2" w:rsidRDefault="00B52376" w:rsidP="00613D21">
      <w:pPr>
        <w:spacing w:after="0" w:line="240" w:lineRule="auto"/>
        <w:jc w:val="both"/>
        <w:rPr>
          <w:rFonts w:ascii="Arial" w:hAnsi="Arial" w:cs="Arial"/>
        </w:rPr>
      </w:pPr>
    </w:p>
    <w:p w14:paraId="503CFD6F" w14:textId="259761C6" w:rsidR="00B52376" w:rsidRPr="003467A2" w:rsidRDefault="00B52376" w:rsidP="00B52376">
      <w:pPr>
        <w:spacing w:after="0" w:line="240" w:lineRule="auto"/>
        <w:jc w:val="both"/>
        <w:rPr>
          <w:rFonts w:ascii="Arial" w:hAnsi="Arial" w:cs="Arial"/>
          <w:b/>
          <w:bCs/>
          <w:lang w:val="tr-TR"/>
        </w:rPr>
      </w:pPr>
      <w:r w:rsidRPr="003467A2">
        <w:rPr>
          <w:rFonts w:ascii="Arial" w:hAnsi="Arial" w:cs="Arial"/>
          <w:b/>
          <w:bCs/>
          <w:lang w:val="tr-TR"/>
        </w:rPr>
        <w:t>Sektörün birlikte çalışmasından güç alan ekran inovasyonları</w:t>
      </w:r>
    </w:p>
    <w:p w14:paraId="3B8EA758" w14:textId="77777777" w:rsidR="00B52376" w:rsidRPr="003467A2" w:rsidRDefault="00B52376" w:rsidP="00B52376">
      <w:pPr>
        <w:spacing w:after="0" w:line="240" w:lineRule="auto"/>
        <w:jc w:val="both"/>
        <w:rPr>
          <w:rFonts w:ascii="Arial" w:hAnsi="Arial" w:cs="Arial"/>
          <w:b/>
          <w:bCs/>
          <w:lang w:val="tr-TR"/>
        </w:rPr>
      </w:pPr>
    </w:p>
    <w:p w14:paraId="4ED363D0" w14:textId="77777777" w:rsidR="00B52376" w:rsidRPr="003467A2" w:rsidRDefault="00B52376" w:rsidP="00B52376">
      <w:pPr>
        <w:spacing w:after="0" w:line="240" w:lineRule="auto"/>
        <w:jc w:val="both"/>
        <w:rPr>
          <w:rFonts w:ascii="Arial" w:hAnsi="Arial" w:cs="Arial"/>
          <w:lang w:val="tr-TR"/>
        </w:rPr>
      </w:pPr>
      <w:r w:rsidRPr="003467A2">
        <w:rPr>
          <w:rFonts w:ascii="Arial" w:hAnsi="Arial" w:cs="Arial"/>
          <w:lang w:val="tr-TR"/>
        </w:rPr>
        <w:t>TCL Communication, akıllı ekranlardaki inovasyonlara liderlik etmek için sektördeki yenilikçi kişilerle ve uzmanlarla yakın bir şekilde çalışarak, görsel kaliteyi ve tüketici deneyimini daha da artırıyor.</w:t>
      </w:r>
    </w:p>
    <w:p w14:paraId="5FF67C42" w14:textId="77777777" w:rsidR="00613D21" w:rsidRPr="003467A2" w:rsidRDefault="00613D21" w:rsidP="00613D21">
      <w:pPr>
        <w:spacing w:after="0" w:line="240" w:lineRule="auto"/>
        <w:jc w:val="both"/>
        <w:rPr>
          <w:rFonts w:ascii="Arial" w:hAnsi="Arial" w:cs="Arial"/>
        </w:rPr>
      </w:pPr>
    </w:p>
    <w:p w14:paraId="43DD1133" w14:textId="2FB2245E" w:rsidR="00B52376" w:rsidRPr="003467A2" w:rsidRDefault="00B52376" w:rsidP="00613D21">
      <w:pPr>
        <w:spacing w:after="0" w:line="240" w:lineRule="auto"/>
        <w:jc w:val="both"/>
        <w:rPr>
          <w:rFonts w:ascii="Arial" w:hAnsi="Arial"/>
          <w:lang w:val="tr-TR"/>
        </w:rPr>
      </w:pPr>
      <w:r w:rsidRPr="003467A2">
        <w:rPr>
          <w:rFonts w:ascii="Arial" w:hAnsi="Arial" w:cs="Arial"/>
          <w:lang w:val="tr-TR"/>
        </w:rPr>
        <w:t xml:space="preserve">TCL-CSOT OLED Uzmanı Steve Kim, “Ekranın arkasındaki teknolojiler önemli ancak akıllı ekranların tüketicilerin ihtiyaçlarına nasıl denk gelebileceğine ve tatmin edici bir kullanım deneyimi sunabileceklerine de odaklanmamız gerekiyor. TV’de, otonom sürüş araçlarında, AR/VR gözlüklerinde ya da başka herhangi bir cihazda yer alan akıllı ekranlarda tasarım, performans ve fonksiyon olmak üzere üç ana etmene dikkat etmemiz lazım. Bunun yanına mümkün olan noktalarda </w:t>
      </w:r>
      <w:r w:rsidRPr="00CB4558">
        <w:rPr>
          <w:rFonts w:ascii="Arial" w:hAnsi="Arial" w:cs="Arial"/>
          <w:lang w:val="tr-TR"/>
        </w:rPr>
        <w:t xml:space="preserve">uygun maliyet sunmak da bir </w:t>
      </w:r>
      <w:proofErr w:type="spellStart"/>
      <w:r w:rsidRPr="00CB4558">
        <w:rPr>
          <w:rFonts w:ascii="Arial" w:hAnsi="Arial" w:cs="Arial"/>
          <w:lang w:val="tr-TR"/>
        </w:rPr>
        <w:t>bonus</w:t>
      </w:r>
      <w:proofErr w:type="spellEnd"/>
      <w:r w:rsidRPr="00CB4558">
        <w:rPr>
          <w:rFonts w:ascii="Arial" w:hAnsi="Arial" w:cs="Arial"/>
          <w:lang w:val="tr-TR"/>
        </w:rPr>
        <w:t xml:space="preserve"> olmalı. Ekranlar geliştikçe destekleyecekleri AR ve VR özellikleriyle otomatik ve sanallaştırılmış hizmetin mümkün olacağına inanıyoruz. Otonom sürüş araçları alanına</w:t>
      </w:r>
      <w:r w:rsidR="00906949" w:rsidRPr="00CB4558">
        <w:rPr>
          <w:rFonts w:ascii="Arial" w:hAnsi="Arial" w:cs="Arial"/>
          <w:lang w:val="tr-TR"/>
        </w:rPr>
        <w:t xml:space="preserve"> baktığımızda ise</w:t>
      </w:r>
      <w:r w:rsidRPr="00CB4558">
        <w:rPr>
          <w:rFonts w:ascii="Arial" w:hAnsi="Arial" w:cs="Arial"/>
          <w:lang w:val="tr-TR"/>
        </w:rPr>
        <w:t xml:space="preserve"> </w:t>
      </w:r>
      <w:r w:rsidR="00906949" w:rsidRPr="00CB4558">
        <w:rPr>
          <w:rFonts w:ascii="Arial" w:hAnsi="Arial" w:cs="Arial"/>
          <w:lang w:val="tr-TR"/>
        </w:rPr>
        <w:t xml:space="preserve">kullanıcının </w:t>
      </w:r>
      <w:r w:rsidRPr="00CB4558">
        <w:rPr>
          <w:rFonts w:ascii="Arial" w:hAnsi="Arial" w:cs="Arial"/>
          <w:lang w:val="tr-TR"/>
        </w:rPr>
        <w:t>bir araba içinde yer alacak akıllı ekran</w:t>
      </w:r>
      <w:r w:rsidR="00906949" w:rsidRPr="00CB4558">
        <w:rPr>
          <w:rFonts w:ascii="Arial" w:hAnsi="Arial" w:cs="Arial"/>
          <w:lang w:val="tr-TR"/>
        </w:rPr>
        <w:t>daki içerikleri</w:t>
      </w:r>
      <w:r w:rsidRPr="00CB4558">
        <w:rPr>
          <w:rFonts w:ascii="Arial" w:hAnsi="Arial" w:cs="Arial"/>
          <w:lang w:val="tr-TR"/>
        </w:rPr>
        <w:t xml:space="preserve">, evinde, </w:t>
      </w:r>
      <w:r w:rsidR="00906949" w:rsidRPr="00CB4558">
        <w:rPr>
          <w:rFonts w:ascii="Arial" w:hAnsi="Arial" w:cs="Arial"/>
          <w:lang w:val="tr-TR"/>
        </w:rPr>
        <w:t xml:space="preserve">gittiği bir </w:t>
      </w:r>
      <w:r w:rsidRPr="00CB4558">
        <w:rPr>
          <w:rFonts w:ascii="Arial" w:hAnsi="Arial" w:cs="Arial"/>
          <w:lang w:val="tr-TR"/>
        </w:rPr>
        <w:t xml:space="preserve">tiyatroda, restoranda, müzede, hastanede ve ofiste </w:t>
      </w:r>
      <w:r w:rsidR="00906949" w:rsidRPr="00CB4558">
        <w:rPr>
          <w:rFonts w:ascii="Arial" w:hAnsi="Arial" w:cs="Arial"/>
          <w:lang w:val="tr-TR"/>
        </w:rPr>
        <w:t>bile görebilecek</w:t>
      </w:r>
      <w:r w:rsidRPr="00CB4558">
        <w:rPr>
          <w:rFonts w:ascii="Arial" w:hAnsi="Arial" w:cs="Arial"/>
          <w:lang w:val="tr-TR"/>
        </w:rPr>
        <w:t>” dedi.</w:t>
      </w:r>
    </w:p>
    <w:p w14:paraId="2BD782D6" w14:textId="77777777" w:rsidR="00613D21" w:rsidRPr="003467A2" w:rsidRDefault="00613D21" w:rsidP="00613D21">
      <w:pPr>
        <w:spacing w:after="0" w:line="240" w:lineRule="auto"/>
        <w:jc w:val="both"/>
        <w:rPr>
          <w:rFonts w:ascii="Arial" w:hAnsi="Arial"/>
        </w:rPr>
      </w:pPr>
    </w:p>
    <w:p w14:paraId="5915566A" w14:textId="2351B5C9" w:rsidR="00B52376" w:rsidRPr="003467A2" w:rsidRDefault="008D264D" w:rsidP="00613D21">
      <w:pPr>
        <w:spacing w:after="0" w:line="240" w:lineRule="auto"/>
        <w:jc w:val="both"/>
        <w:rPr>
          <w:rFonts w:ascii="Arial" w:hAnsi="Arial"/>
          <w:lang w:val="tr-TR"/>
        </w:rPr>
      </w:pPr>
      <w:proofErr w:type="spellStart"/>
      <w:r w:rsidRPr="003467A2">
        <w:rPr>
          <w:rFonts w:ascii="Arial" w:hAnsi="Arial"/>
          <w:lang w:val="tr-TR"/>
        </w:rPr>
        <w:t>Pixelworks</w:t>
      </w:r>
      <w:proofErr w:type="spellEnd"/>
      <w:r w:rsidRPr="003467A2">
        <w:rPr>
          <w:rFonts w:ascii="Arial" w:hAnsi="Arial"/>
          <w:lang w:val="tr-TR"/>
        </w:rPr>
        <w:t xml:space="preserve"> Satış ve Pazarlama Kıdemli Başkan Yardımcısı Ting Xiong, “</w:t>
      </w:r>
      <w:r w:rsidR="00B52376" w:rsidRPr="003467A2">
        <w:rPr>
          <w:rFonts w:ascii="Arial" w:hAnsi="Arial"/>
          <w:lang w:val="tr-TR"/>
        </w:rPr>
        <w:t xml:space="preserve">Mobil internet kullanımındaki artışla mobil telefonlar artık bir “telefondan” çok daha fazlası. </w:t>
      </w:r>
      <w:r w:rsidRPr="003467A2">
        <w:rPr>
          <w:rFonts w:ascii="Arial" w:hAnsi="Arial"/>
          <w:lang w:val="tr-TR"/>
        </w:rPr>
        <w:t xml:space="preserve">Mobil veri trafiğinin yüzde 75’ini video içerikleri oluşturuyor [1]. Bu yüzden insan-makine </w:t>
      </w:r>
      <w:proofErr w:type="spellStart"/>
      <w:r w:rsidRPr="003467A2">
        <w:rPr>
          <w:rFonts w:ascii="Arial" w:hAnsi="Arial"/>
          <w:lang w:val="tr-TR"/>
        </w:rPr>
        <w:t>arayüzünde</w:t>
      </w:r>
      <w:proofErr w:type="spellEnd"/>
      <w:r w:rsidRPr="003467A2">
        <w:rPr>
          <w:rFonts w:ascii="Arial" w:hAnsi="Arial"/>
          <w:lang w:val="tr-TR"/>
        </w:rPr>
        <w:t xml:space="preserve"> görsel ekran performansı daha da önemli hale geliyor. Cihazlardaki tutarsızlığı ve görsel içeriklerdeki boşluklarla ilgili sorunları gidermek amacıyla 2018’den beri TCL Communications ile bağımsız bir görsel işlemci olan </w:t>
      </w:r>
      <w:proofErr w:type="spellStart"/>
      <w:r w:rsidRPr="003467A2">
        <w:rPr>
          <w:rFonts w:ascii="Arial" w:hAnsi="Arial"/>
          <w:lang w:val="tr-TR"/>
        </w:rPr>
        <w:t>Pixelworks</w:t>
      </w:r>
      <w:proofErr w:type="spellEnd"/>
      <w:r w:rsidRPr="003467A2">
        <w:rPr>
          <w:rFonts w:ascii="Arial" w:hAnsi="Arial"/>
          <w:lang w:val="tr-TR"/>
        </w:rPr>
        <w:t xml:space="preserve"> işlemci i3’ü geliştirmek ve mobil video deneyimlerini iyileştirmek için yakın olarak çalışıyoruz. Bu yıl sektörde yapay zekadan güç alan ilk bağımsız görsel işlemci olan </w:t>
      </w:r>
      <w:proofErr w:type="spellStart"/>
      <w:r w:rsidRPr="003467A2">
        <w:rPr>
          <w:rFonts w:ascii="Arial" w:hAnsi="Arial"/>
          <w:lang w:val="tr-TR"/>
        </w:rPr>
        <w:t>Pixelworks</w:t>
      </w:r>
      <w:proofErr w:type="spellEnd"/>
      <w:r w:rsidRPr="003467A2">
        <w:rPr>
          <w:rFonts w:ascii="Arial" w:hAnsi="Arial"/>
          <w:lang w:val="tr-TR"/>
        </w:rPr>
        <w:t xml:space="preserve"> i6</w:t>
      </w:r>
      <w:r w:rsidR="00413A75" w:rsidRPr="003467A2">
        <w:rPr>
          <w:rFonts w:ascii="Arial" w:hAnsi="Arial"/>
          <w:lang w:val="tr-TR"/>
        </w:rPr>
        <w:t xml:space="preserve"> ile mobil oyun deneyimini daha da iyileştirmek için birlikte çalışıyoruz. </w:t>
      </w:r>
      <w:proofErr w:type="spellStart"/>
      <w:r w:rsidR="00413A75" w:rsidRPr="003467A2">
        <w:rPr>
          <w:rFonts w:ascii="Arial" w:hAnsi="Arial"/>
          <w:lang w:val="tr-TR"/>
        </w:rPr>
        <w:t>Pixelworks</w:t>
      </w:r>
      <w:proofErr w:type="spellEnd"/>
      <w:r w:rsidR="00413A75" w:rsidRPr="003467A2">
        <w:rPr>
          <w:rFonts w:ascii="Arial" w:hAnsi="Arial"/>
          <w:lang w:val="tr-TR"/>
        </w:rPr>
        <w:t xml:space="preserve"> olarak TCL ile birlikte bu inovatif ekran teknolojisinin en üstün değeri sunacağına ve uzun yıllar sonra bile tüketicileri tatmin edeceğine inanıyoruz” dedi.</w:t>
      </w:r>
    </w:p>
    <w:p w14:paraId="2857EFE4" w14:textId="77777777" w:rsidR="00613D21" w:rsidRPr="003467A2" w:rsidRDefault="00613D21" w:rsidP="00613D21">
      <w:pPr>
        <w:spacing w:after="0" w:line="240" w:lineRule="auto"/>
        <w:jc w:val="both"/>
        <w:rPr>
          <w:rFonts w:ascii="Arial" w:hAnsi="Arial" w:cs="Arial"/>
        </w:rPr>
      </w:pPr>
    </w:p>
    <w:p w14:paraId="0E8F4B80" w14:textId="3CE71579" w:rsidR="00413A75" w:rsidRPr="003467A2" w:rsidRDefault="00413A75" w:rsidP="00613D21">
      <w:pPr>
        <w:spacing w:after="0" w:line="240" w:lineRule="auto"/>
        <w:jc w:val="both"/>
        <w:rPr>
          <w:rFonts w:ascii="Arial" w:hAnsi="Arial" w:cs="Arial"/>
          <w:lang w:val="tr-TR"/>
        </w:rPr>
      </w:pPr>
      <w:r w:rsidRPr="00906949">
        <w:rPr>
          <w:rFonts w:ascii="Arial" w:hAnsi="Arial" w:cs="Arial"/>
          <w:lang w:val="tr-TR"/>
        </w:rPr>
        <w:t xml:space="preserve">DXOMARK Görsel Kalite Direktörü François </w:t>
      </w:r>
      <w:proofErr w:type="spellStart"/>
      <w:r w:rsidRPr="00906949">
        <w:rPr>
          <w:rFonts w:ascii="Arial" w:hAnsi="Arial" w:cs="Arial"/>
          <w:lang w:val="tr-TR"/>
        </w:rPr>
        <w:t>Grandclerc</w:t>
      </w:r>
      <w:proofErr w:type="spellEnd"/>
      <w:r w:rsidRPr="00906949">
        <w:rPr>
          <w:rFonts w:ascii="Arial" w:hAnsi="Arial" w:cs="Arial"/>
          <w:lang w:val="tr-TR"/>
        </w:rPr>
        <w:t>, “</w:t>
      </w:r>
      <w:proofErr w:type="spellStart"/>
      <w:r w:rsidRPr="00906949">
        <w:rPr>
          <w:rFonts w:ascii="Arial" w:hAnsi="Arial" w:cs="Arial"/>
          <w:lang w:val="tr-TR"/>
        </w:rPr>
        <w:t>DXOMARK’ın</w:t>
      </w:r>
      <w:proofErr w:type="spellEnd"/>
      <w:r w:rsidRPr="00906949">
        <w:rPr>
          <w:rFonts w:ascii="Arial" w:hAnsi="Arial" w:cs="Arial"/>
          <w:lang w:val="tr-TR"/>
        </w:rPr>
        <w:t xml:space="preserve"> </w:t>
      </w:r>
      <w:proofErr w:type="spellStart"/>
      <w:r w:rsidRPr="00906949">
        <w:rPr>
          <w:rFonts w:ascii="Arial" w:hAnsi="Arial" w:cs="Arial"/>
          <w:lang w:val="tr-TR"/>
        </w:rPr>
        <w:t>Display</w:t>
      </w:r>
      <w:proofErr w:type="spellEnd"/>
      <w:r w:rsidRPr="00906949">
        <w:rPr>
          <w:rFonts w:ascii="Arial" w:hAnsi="Arial" w:cs="Arial"/>
          <w:lang w:val="tr-TR"/>
        </w:rPr>
        <w:t xml:space="preserve"> skoru, ilgili görsel kalite niteliklerine yönelik tarafsız ve algısal ölçeklendirmeleri ve </w:t>
      </w:r>
      <w:r w:rsidR="006005EC" w:rsidRPr="00906949">
        <w:rPr>
          <w:rFonts w:ascii="Arial" w:hAnsi="Arial" w:cs="Arial"/>
          <w:lang w:val="tr-TR"/>
        </w:rPr>
        <w:t>ekranların</w:t>
      </w:r>
      <w:r w:rsidRPr="00906949">
        <w:rPr>
          <w:rFonts w:ascii="Arial" w:hAnsi="Arial" w:cs="Arial"/>
          <w:lang w:val="tr-TR"/>
        </w:rPr>
        <w:t xml:space="preserve"> kullanıcı deneyimde fark yarattığı öne çıkan kullanım durumlarını temel alıyor. Yeni yuvarlanabilir ve esnek ekranlar ile dinamik içeriklerin ekran boyutlarına uyarlanması, yeni cihazlar için bir şart olacak. Ek olarak ekranların ve dokunma deneyiminin katlarken ve oyun oynarken kullanıcı</w:t>
      </w:r>
      <w:r w:rsidRPr="003467A2">
        <w:rPr>
          <w:rFonts w:ascii="Arial" w:hAnsi="Arial" w:cs="Arial"/>
          <w:lang w:val="tr-TR"/>
        </w:rPr>
        <w:t xml:space="preserve"> deneyimini nasıl etkileyeceğin</w:t>
      </w:r>
      <w:r w:rsidR="00823DE5" w:rsidRPr="003467A2">
        <w:rPr>
          <w:rFonts w:ascii="Arial" w:hAnsi="Arial" w:cs="Arial"/>
          <w:lang w:val="tr-TR"/>
        </w:rPr>
        <w:t>e,</w:t>
      </w:r>
      <w:r w:rsidRPr="003467A2">
        <w:rPr>
          <w:rFonts w:ascii="Arial" w:hAnsi="Arial" w:cs="Arial"/>
          <w:lang w:val="tr-TR"/>
        </w:rPr>
        <w:t xml:space="preserve"> HDR içerik oynatırken videoların takılma olmadan akışına ve g</w:t>
      </w:r>
      <w:r w:rsidR="00823DE5" w:rsidRPr="003467A2">
        <w:rPr>
          <w:rFonts w:ascii="Arial" w:hAnsi="Arial" w:cs="Arial"/>
          <w:lang w:val="tr-TR"/>
        </w:rPr>
        <w:t>örüntünün oluşturulmasına odaklanıyoruz. Ekranın kalitesini güvence altına almak için keskinlik, renk, parlaklık uyumuyla ilgili niceleme etkisi de detaylı bir şekilde test ediliyor</w:t>
      </w:r>
      <w:r w:rsidR="001D0544" w:rsidRPr="003467A2">
        <w:rPr>
          <w:rFonts w:ascii="Arial" w:hAnsi="Arial" w:cs="Arial"/>
          <w:lang w:val="tr-TR"/>
        </w:rPr>
        <w:t>” dedi.</w:t>
      </w:r>
    </w:p>
    <w:p w14:paraId="5E53982C" w14:textId="77777777" w:rsidR="00613D21" w:rsidRPr="003467A2" w:rsidRDefault="00613D21" w:rsidP="00613D21">
      <w:pPr>
        <w:spacing w:after="0" w:line="240" w:lineRule="auto"/>
        <w:jc w:val="both"/>
        <w:rPr>
          <w:rFonts w:ascii="Arial" w:hAnsi="Arial" w:cs="Arial"/>
          <w:b/>
        </w:rPr>
      </w:pPr>
    </w:p>
    <w:p w14:paraId="2A652443" w14:textId="4DD46CFF" w:rsidR="001D0544" w:rsidRPr="003467A2" w:rsidRDefault="001D0544" w:rsidP="001D0544">
      <w:pPr>
        <w:spacing w:after="0" w:line="240" w:lineRule="auto"/>
        <w:jc w:val="both"/>
        <w:rPr>
          <w:rFonts w:ascii="Arial" w:hAnsi="Arial" w:cs="Arial"/>
          <w:b/>
          <w:bCs/>
          <w:lang w:val="tr-TR"/>
        </w:rPr>
      </w:pPr>
      <w:r w:rsidRPr="003467A2">
        <w:rPr>
          <w:rFonts w:ascii="Arial" w:hAnsi="Arial" w:cs="Arial"/>
          <w:b/>
          <w:bCs/>
          <w:lang w:val="tr-TR"/>
        </w:rPr>
        <w:t>Ekran İnovasyonu İçin Dört Ana Başlık</w:t>
      </w:r>
    </w:p>
    <w:p w14:paraId="69664D99" w14:textId="77777777" w:rsidR="001D0544" w:rsidRPr="003467A2" w:rsidRDefault="001D0544" w:rsidP="001D0544">
      <w:pPr>
        <w:spacing w:after="0" w:line="240" w:lineRule="auto"/>
        <w:jc w:val="both"/>
        <w:rPr>
          <w:rFonts w:ascii="Arial" w:hAnsi="Arial" w:cs="Arial"/>
          <w:b/>
          <w:bCs/>
          <w:lang w:val="tr-TR"/>
        </w:rPr>
      </w:pPr>
    </w:p>
    <w:p w14:paraId="052CF569" w14:textId="77777777" w:rsidR="001D0544" w:rsidRPr="003467A2" w:rsidRDefault="001D0544" w:rsidP="001D0544">
      <w:pPr>
        <w:spacing w:after="0" w:line="240" w:lineRule="auto"/>
        <w:jc w:val="both"/>
        <w:rPr>
          <w:rFonts w:ascii="Arial" w:hAnsi="Arial" w:cs="Arial"/>
          <w:lang w:val="tr-TR"/>
        </w:rPr>
      </w:pPr>
      <w:proofErr w:type="spellStart"/>
      <w:r w:rsidRPr="003467A2">
        <w:rPr>
          <w:rFonts w:ascii="Arial" w:hAnsi="Arial" w:cs="Arial"/>
          <w:lang w:val="tr-TR"/>
        </w:rPr>
        <w:t>Streit</w:t>
      </w:r>
      <w:proofErr w:type="spellEnd"/>
      <w:r w:rsidRPr="003467A2">
        <w:rPr>
          <w:rFonts w:ascii="Arial" w:hAnsi="Arial" w:cs="Arial"/>
          <w:lang w:val="tr-TR"/>
        </w:rPr>
        <w:t>, gelecekte akıllı ekranlar için neler olacağından bahsettiği sırada TCL’in ekran teknolojisini geliştirirken dikkat ettiği dört alanın altını çizdi:</w:t>
      </w:r>
    </w:p>
    <w:p w14:paraId="512A328C" w14:textId="77777777" w:rsidR="00613D21" w:rsidRPr="003467A2" w:rsidRDefault="00613D21" w:rsidP="00613D21">
      <w:pPr>
        <w:spacing w:after="0" w:line="240" w:lineRule="auto"/>
        <w:jc w:val="both"/>
        <w:rPr>
          <w:rFonts w:ascii="Arial" w:hAnsi="Arial" w:cs="Arial"/>
          <w:lang w:val="tr-TR"/>
        </w:rPr>
      </w:pPr>
    </w:p>
    <w:p w14:paraId="5AE1FA5A" w14:textId="2D419088" w:rsidR="00613D21" w:rsidRPr="003467A2" w:rsidRDefault="00613D21" w:rsidP="00C77921">
      <w:pPr>
        <w:spacing w:after="0" w:line="240" w:lineRule="auto"/>
        <w:jc w:val="both"/>
        <w:rPr>
          <w:rFonts w:ascii="Arial" w:hAnsi="Arial"/>
          <w:b/>
          <w:lang w:val="tr-TR"/>
        </w:rPr>
      </w:pPr>
      <w:r w:rsidRPr="003467A2">
        <w:rPr>
          <w:rFonts w:ascii="Arial" w:hAnsi="Arial" w:cs="Arial"/>
          <w:b/>
          <w:lang w:val="tr-TR"/>
        </w:rPr>
        <w:t xml:space="preserve">1.  </w:t>
      </w:r>
      <w:r w:rsidR="001D0544" w:rsidRPr="003467A2">
        <w:rPr>
          <w:rFonts w:ascii="Arial" w:hAnsi="Arial"/>
          <w:b/>
          <w:lang w:val="tr-TR"/>
        </w:rPr>
        <w:t>Görsel İyileştirme</w:t>
      </w:r>
    </w:p>
    <w:p w14:paraId="2A4E3234" w14:textId="77777777" w:rsidR="00613D21" w:rsidRPr="003467A2" w:rsidRDefault="00613D21" w:rsidP="00613D21">
      <w:pPr>
        <w:spacing w:after="0" w:line="240" w:lineRule="auto"/>
        <w:jc w:val="both"/>
        <w:rPr>
          <w:rFonts w:ascii="Arial" w:hAnsi="Arial" w:cs="Arial"/>
          <w:lang w:val="tr-TR"/>
        </w:rPr>
      </w:pPr>
    </w:p>
    <w:p w14:paraId="14E8B0C3" w14:textId="227B28A8" w:rsidR="00613D21" w:rsidRPr="003467A2" w:rsidRDefault="001D0544" w:rsidP="00C77921">
      <w:pPr>
        <w:spacing w:after="0" w:line="240" w:lineRule="auto"/>
        <w:jc w:val="both"/>
        <w:rPr>
          <w:rFonts w:ascii="Arial" w:hAnsi="Arial"/>
          <w:lang w:val="tr-TR"/>
        </w:rPr>
      </w:pPr>
      <w:r w:rsidRPr="003467A2">
        <w:rPr>
          <w:rFonts w:ascii="Arial" w:hAnsi="Arial"/>
          <w:lang w:val="tr-TR"/>
        </w:rPr>
        <w:t xml:space="preserve">Ekran teknolojisinin sektör lideri TCL, ekran teknolojisindeki </w:t>
      </w:r>
      <w:proofErr w:type="spellStart"/>
      <w:r w:rsidRPr="003467A2">
        <w:rPr>
          <w:rFonts w:ascii="Arial" w:hAnsi="Arial"/>
          <w:lang w:val="tr-TR"/>
        </w:rPr>
        <w:t>inovasyonlarının</w:t>
      </w:r>
      <w:proofErr w:type="spellEnd"/>
      <w:r w:rsidRPr="003467A2">
        <w:rPr>
          <w:rFonts w:ascii="Arial" w:hAnsi="Arial"/>
          <w:lang w:val="tr-TR"/>
        </w:rPr>
        <w:t xml:space="preserve"> çıtasını mevcut yazılımı yükselterek ve kullanıcılara gelişmiş görsel deneyim sunmak amacıyla yeni teknoloji geliştirerek ara vermeden artırmaya devam ediyor. </w:t>
      </w:r>
    </w:p>
    <w:p w14:paraId="3DD1E156" w14:textId="77777777" w:rsidR="00613D21" w:rsidRPr="003467A2" w:rsidRDefault="00613D21" w:rsidP="00C77921">
      <w:pPr>
        <w:spacing w:after="0" w:line="240" w:lineRule="auto"/>
        <w:jc w:val="both"/>
        <w:rPr>
          <w:rFonts w:ascii="Arial" w:hAnsi="Arial"/>
          <w:lang w:val="tr-TR"/>
        </w:rPr>
      </w:pPr>
    </w:p>
    <w:p w14:paraId="37BE786F" w14:textId="6695570D" w:rsidR="00613D21" w:rsidRPr="003467A2" w:rsidRDefault="001D0544" w:rsidP="00C77921">
      <w:pPr>
        <w:spacing w:after="0" w:line="240" w:lineRule="auto"/>
        <w:jc w:val="both"/>
        <w:rPr>
          <w:rFonts w:ascii="Arial" w:hAnsi="Arial"/>
          <w:lang w:val="tr-TR"/>
        </w:rPr>
      </w:pPr>
      <w:r w:rsidRPr="003467A2">
        <w:rPr>
          <w:rFonts w:ascii="Arial" w:hAnsi="Arial"/>
          <w:lang w:val="tr-TR"/>
        </w:rPr>
        <w:t xml:space="preserve">Şirket yakın zamanda ekran optimizasyon teknolojisi NXTVISION 2.0’ı kullanmaya başladı. Bu teknoloji, ekranda daha detaylı bir görünüm için gerçek ten rengi ve yapay </w:t>
      </w:r>
      <w:proofErr w:type="gramStart"/>
      <w:r w:rsidRPr="003467A2">
        <w:rPr>
          <w:rFonts w:ascii="Arial" w:hAnsi="Arial"/>
          <w:lang w:val="tr-TR"/>
        </w:rPr>
        <w:t>zeka</w:t>
      </w:r>
      <w:proofErr w:type="gramEnd"/>
      <w:r w:rsidRPr="003467A2">
        <w:rPr>
          <w:rFonts w:ascii="Arial" w:hAnsi="Arial"/>
          <w:lang w:val="tr-TR"/>
        </w:rPr>
        <w:t xml:space="preserve"> görsel iyileştirmeleri gibi özelliklerle premium görsel deneyimini uygun fiyata sunuyor. Şirket aynı zamanda en yeni akıllı telefon portföyü TCL 20 serisini de kendisine ait NXTVISION 2.0 görsel teknolojisiyle donatıyor.</w:t>
      </w:r>
    </w:p>
    <w:p w14:paraId="211F0C26" w14:textId="77777777" w:rsidR="00613D21" w:rsidRPr="003467A2" w:rsidRDefault="00613D21" w:rsidP="00C77921">
      <w:pPr>
        <w:spacing w:after="0" w:line="240" w:lineRule="auto"/>
        <w:jc w:val="both"/>
        <w:rPr>
          <w:rFonts w:ascii="Arial" w:hAnsi="Arial"/>
          <w:lang w:val="tr-TR"/>
        </w:rPr>
      </w:pPr>
    </w:p>
    <w:p w14:paraId="3F21CEC5" w14:textId="53680088" w:rsidR="00613D21" w:rsidRPr="003467A2" w:rsidRDefault="00613D21" w:rsidP="00C77921">
      <w:pPr>
        <w:spacing w:after="0" w:line="240" w:lineRule="auto"/>
        <w:jc w:val="both"/>
        <w:rPr>
          <w:rFonts w:ascii="Arial" w:hAnsi="Arial"/>
          <w:b/>
          <w:lang w:val="tr-TR"/>
        </w:rPr>
      </w:pPr>
      <w:r w:rsidRPr="003467A2">
        <w:rPr>
          <w:rFonts w:ascii="Arial" w:hAnsi="Arial" w:cs="Arial"/>
          <w:b/>
          <w:lang w:val="tr-TR"/>
        </w:rPr>
        <w:t xml:space="preserve">2.  </w:t>
      </w:r>
      <w:r w:rsidR="001D0544" w:rsidRPr="003467A2">
        <w:rPr>
          <w:rFonts w:ascii="Arial" w:hAnsi="Arial"/>
          <w:b/>
          <w:lang w:val="tr-TR"/>
        </w:rPr>
        <w:t>Göz Sağlığı, Göz Koruması</w:t>
      </w:r>
    </w:p>
    <w:p w14:paraId="0F06218E" w14:textId="77777777" w:rsidR="00613D21" w:rsidRPr="003467A2" w:rsidRDefault="00613D21" w:rsidP="00613D21">
      <w:pPr>
        <w:spacing w:after="0" w:line="240" w:lineRule="auto"/>
        <w:jc w:val="both"/>
        <w:rPr>
          <w:rFonts w:ascii="Arial" w:hAnsi="Arial" w:cs="Arial"/>
        </w:rPr>
      </w:pPr>
    </w:p>
    <w:p w14:paraId="076E3295" w14:textId="5E17F744" w:rsidR="001D0544" w:rsidRPr="003467A2" w:rsidRDefault="001D0544" w:rsidP="00613D21">
      <w:pPr>
        <w:spacing w:after="0" w:line="240" w:lineRule="auto"/>
        <w:jc w:val="both"/>
        <w:rPr>
          <w:rFonts w:ascii="Arial" w:hAnsi="Arial" w:cs="Arial"/>
          <w:lang w:val="tr-TR"/>
        </w:rPr>
      </w:pPr>
      <w:r w:rsidRPr="003467A2">
        <w:rPr>
          <w:rFonts w:ascii="Arial" w:hAnsi="Arial" w:cs="Arial"/>
          <w:lang w:val="tr-TR"/>
        </w:rPr>
        <w:t xml:space="preserve">NXTVISION, tüketicilere premium görsel deneyiminin yanı sıra göz koruma teknolojilerini de uygun maliyetle sunuyor. Mavi ışık için TÜV </w:t>
      </w:r>
      <w:proofErr w:type="spellStart"/>
      <w:r w:rsidRPr="003467A2">
        <w:rPr>
          <w:rFonts w:ascii="Arial" w:hAnsi="Arial" w:cs="Arial"/>
          <w:lang w:val="tr-TR"/>
        </w:rPr>
        <w:t>Rheinland</w:t>
      </w:r>
      <w:proofErr w:type="spellEnd"/>
      <w:r w:rsidRPr="003467A2">
        <w:rPr>
          <w:rFonts w:ascii="Arial" w:hAnsi="Arial" w:cs="Arial"/>
          <w:lang w:val="tr-TR"/>
        </w:rPr>
        <w:t xml:space="preserve"> sertifikasına sahip olan bu teknolojide çeşitli göz sağlığı </w:t>
      </w:r>
      <w:proofErr w:type="spellStart"/>
      <w:r w:rsidRPr="003467A2">
        <w:rPr>
          <w:rFonts w:ascii="Arial" w:hAnsi="Arial" w:cs="Arial"/>
          <w:lang w:val="tr-TR"/>
        </w:rPr>
        <w:t>modları</w:t>
      </w:r>
      <w:proofErr w:type="spellEnd"/>
      <w:r w:rsidRPr="003467A2">
        <w:rPr>
          <w:rFonts w:ascii="Arial" w:hAnsi="Arial" w:cs="Arial"/>
          <w:lang w:val="tr-TR"/>
        </w:rPr>
        <w:t xml:space="preserve"> bulunuyor. Şirketin en yeni teknolojisi olan NXTVISION 2.0, geliştirilmiş parlaklık ayarlama gibi göz sağlığı için daha da fazla iyileştirme sunacak.</w:t>
      </w:r>
    </w:p>
    <w:p w14:paraId="70D6A680" w14:textId="77777777" w:rsidR="00613D21" w:rsidRPr="003467A2" w:rsidRDefault="00613D21" w:rsidP="00613D21">
      <w:pPr>
        <w:spacing w:after="0" w:line="240" w:lineRule="auto"/>
        <w:jc w:val="both"/>
        <w:rPr>
          <w:rFonts w:ascii="Arial" w:hAnsi="Arial" w:cs="Arial"/>
        </w:rPr>
      </w:pPr>
    </w:p>
    <w:p w14:paraId="30232335" w14:textId="5672D08B" w:rsidR="001D0544" w:rsidRPr="003467A2" w:rsidRDefault="001D0544" w:rsidP="00613D21">
      <w:pPr>
        <w:spacing w:after="0" w:line="240" w:lineRule="auto"/>
        <w:jc w:val="both"/>
        <w:rPr>
          <w:rFonts w:ascii="Arial" w:hAnsi="Arial" w:cs="Arial"/>
          <w:lang w:val="tr-TR"/>
        </w:rPr>
      </w:pPr>
      <w:r w:rsidRPr="003467A2">
        <w:rPr>
          <w:rFonts w:ascii="Arial" w:hAnsi="Arial" w:cs="Arial"/>
          <w:lang w:val="tr-TR"/>
        </w:rPr>
        <w:t xml:space="preserve">Işık yaymayan ekranlar, göz koruyan ekranlar arasında en iyi ekranlardan birisi ancak görüntüleri sadece sınırlı renk tonlarıyla oluşturan e-mürekkep teknolojisi, pazardaki tek seçenek olarak öne çıkıyor. Öte yandan </w:t>
      </w:r>
      <w:proofErr w:type="spellStart"/>
      <w:r w:rsidRPr="003467A2">
        <w:rPr>
          <w:rFonts w:ascii="Arial" w:hAnsi="Arial" w:cs="Arial"/>
          <w:lang w:val="tr-TR"/>
        </w:rPr>
        <w:t>TCL’e</w:t>
      </w:r>
      <w:proofErr w:type="spellEnd"/>
      <w:r w:rsidRPr="003467A2">
        <w:rPr>
          <w:rFonts w:ascii="Arial" w:hAnsi="Arial" w:cs="Arial"/>
          <w:lang w:val="tr-TR"/>
        </w:rPr>
        <w:t xml:space="preserve"> ait olan NXTPAPER teknolojisi, ilk defa göz dostu videolar oynatmak için görselleri bütün renklerle sunarken geleneksel e-mürekkep okuyucularla aynı seviyede göz konforu sağlıyor. NXTPAPER, birçok e-mürekkep tabletlerine kıyasla yüzde 25 daha yüksek </w:t>
      </w:r>
      <w:r w:rsidRPr="003467A2">
        <w:rPr>
          <w:rFonts w:ascii="Arial" w:hAnsi="Arial" w:cs="Arial"/>
          <w:lang w:val="tr-TR"/>
        </w:rPr>
        <w:lastRenderedPageBreak/>
        <w:t xml:space="preserve">kontrasta </w:t>
      </w:r>
      <w:proofErr w:type="gramStart"/>
      <w:r w:rsidRPr="003467A2">
        <w:rPr>
          <w:rFonts w:ascii="Arial" w:hAnsi="Arial" w:cs="Arial"/>
          <w:lang w:val="tr-TR"/>
        </w:rPr>
        <w:t>imkan</w:t>
      </w:r>
      <w:proofErr w:type="gramEnd"/>
      <w:r w:rsidRPr="003467A2">
        <w:rPr>
          <w:rFonts w:ascii="Arial" w:hAnsi="Arial" w:cs="Arial"/>
          <w:lang w:val="tr-TR"/>
        </w:rPr>
        <w:t xml:space="preserve"> tanıyor ve standart LCD ekranlara göre yüzde 65 </w:t>
      </w:r>
      <w:r w:rsidR="00A32A19" w:rsidRPr="003467A2">
        <w:rPr>
          <w:rFonts w:ascii="Arial" w:hAnsi="Arial" w:cs="Arial"/>
          <w:lang w:val="tr-TR"/>
        </w:rPr>
        <w:t xml:space="preserve">daha fazla güç verimliliği sunuyor. TCL, NXTPAPER teknolojisini kullanan ilk tabletini </w:t>
      </w:r>
      <w:proofErr w:type="spellStart"/>
      <w:r w:rsidR="00A32A19" w:rsidRPr="003467A2">
        <w:rPr>
          <w:rFonts w:ascii="Arial" w:hAnsi="Arial" w:cs="Arial"/>
          <w:lang w:val="tr-TR"/>
        </w:rPr>
        <w:t>CES’te</w:t>
      </w:r>
      <w:proofErr w:type="spellEnd"/>
      <w:r w:rsidR="00A32A19" w:rsidRPr="003467A2">
        <w:rPr>
          <w:rFonts w:ascii="Arial" w:hAnsi="Arial" w:cs="Arial"/>
          <w:lang w:val="tr-TR"/>
        </w:rPr>
        <w:t xml:space="preserve"> tanıttı.</w:t>
      </w:r>
    </w:p>
    <w:p w14:paraId="2863CFE6" w14:textId="77777777" w:rsidR="00613D21" w:rsidRPr="003467A2" w:rsidRDefault="00613D21" w:rsidP="00613D21">
      <w:pPr>
        <w:spacing w:after="0" w:line="240" w:lineRule="auto"/>
        <w:jc w:val="both"/>
        <w:rPr>
          <w:rFonts w:ascii="Arial" w:hAnsi="Arial" w:cs="Arial"/>
        </w:rPr>
      </w:pPr>
    </w:p>
    <w:p w14:paraId="182B6407" w14:textId="7C6B57DB" w:rsidR="00613D21" w:rsidRPr="003467A2" w:rsidRDefault="00613D21" w:rsidP="00C77921">
      <w:pPr>
        <w:spacing w:after="0" w:line="240" w:lineRule="auto"/>
        <w:jc w:val="both"/>
        <w:rPr>
          <w:rFonts w:ascii="Arial" w:hAnsi="Arial"/>
          <w:b/>
          <w:lang w:val="tr-TR"/>
        </w:rPr>
      </w:pPr>
      <w:r w:rsidRPr="003467A2">
        <w:rPr>
          <w:rFonts w:ascii="Arial" w:hAnsi="Arial" w:cs="Arial"/>
          <w:b/>
          <w:lang w:val="tr-TR"/>
        </w:rPr>
        <w:t xml:space="preserve">3.  </w:t>
      </w:r>
      <w:r w:rsidR="00A32A19" w:rsidRPr="003467A2">
        <w:rPr>
          <w:rFonts w:ascii="Arial" w:hAnsi="Arial"/>
          <w:b/>
          <w:lang w:val="tr-TR"/>
        </w:rPr>
        <w:t>Çok Formlu Esnek Ekran</w:t>
      </w:r>
    </w:p>
    <w:p w14:paraId="53A9203B" w14:textId="77777777" w:rsidR="00613D21" w:rsidRPr="003467A2" w:rsidRDefault="00613D21" w:rsidP="00613D21">
      <w:pPr>
        <w:spacing w:after="0" w:line="240" w:lineRule="auto"/>
        <w:jc w:val="both"/>
        <w:rPr>
          <w:rFonts w:ascii="Arial" w:hAnsi="Arial" w:cs="Arial"/>
        </w:rPr>
      </w:pPr>
    </w:p>
    <w:p w14:paraId="2A9E4428" w14:textId="38BC0ED5" w:rsidR="00A32A19" w:rsidRPr="003467A2" w:rsidRDefault="00A32A19" w:rsidP="00613D21">
      <w:pPr>
        <w:spacing w:after="0" w:line="240" w:lineRule="auto"/>
        <w:jc w:val="both"/>
        <w:rPr>
          <w:rFonts w:ascii="Arial" w:hAnsi="Arial" w:cs="Arial"/>
          <w:lang w:val="tr-TR"/>
        </w:rPr>
      </w:pPr>
      <w:r w:rsidRPr="003467A2">
        <w:rPr>
          <w:rFonts w:ascii="Arial" w:hAnsi="Arial" w:cs="Arial"/>
          <w:lang w:val="tr-TR"/>
        </w:rPr>
        <w:t xml:space="preserve">CCS </w:t>
      </w:r>
      <w:proofErr w:type="spellStart"/>
      <w:r w:rsidRPr="003467A2">
        <w:rPr>
          <w:rFonts w:ascii="Arial" w:hAnsi="Arial" w:cs="Arial"/>
          <w:lang w:val="tr-TR"/>
        </w:rPr>
        <w:t>Insight</w:t>
      </w:r>
      <w:proofErr w:type="spellEnd"/>
      <w:r w:rsidRPr="003467A2">
        <w:rPr>
          <w:rFonts w:ascii="Arial" w:hAnsi="Arial" w:cs="Arial"/>
          <w:lang w:val="tr-TR"/>
        </w:rPr>
        <w:t xml:space="preserve"> Baş Analisti ve toplantının </w:t>
      </w:r>
      <w:proofErr w:type="spellStart"/>
      <w:r w:rsidRPr="003467A2">
        <w:rPr>
          <w:rFonts w:ascii="Arial" w:hAnsi="Arial" w:cs="Arial"/>
          <w:lang w:val="tr-TR"/>
        </w:rPr>
        <w:t>moderatörü</w:t>
      </w:r>
      <w:proofErr w:type="spellEnd"/>
      <w:r w:rsidRPr="003467A2">
        <w:rPr>
          <w:rFonts w:ascii="Arial" w:hAnsi="Arial" w:cs="Arial"/>
          <w:lang w:val="tr-TR"/>
        </w:rPr>
        <w:t xml:space="preserve"> Ben </w:t>
      </w:r>
      <w:proofErr w:type="spellStart"/>
      <w:r w:rsidRPr="003467A2">
        <w:rPr>
          <w:rFonts w:ascii="Arial" w:hAnsi="Arial" w:cs="Arial"/>
          <w:lang w:val="tr-TR"/>
        </w:rPr>
        <w:t>Wood</w:t>
      </w:r>
      <w:proofErr w:type="spellEnd"/>
      <w:r w:rsidRPr="003467A2">
        <w:rPr>
          <w:rFonts w:ascii="Arial" w:hAnsi="Arial" w:cs="Arial"/>
          <w:lang w:val="tr-TR"/>
        </w:rPr>
        <w:t>, “Yeni ekran teknolojileri sayesinde akıllı telefonların şekli değişiyor. Katlanabilir ve ‘yuvarlanabilir’ telefonlar ortaya çıkmaya başladı ve ticari olarak piyasaya sürülecek ya da en azından konsept aşamasında olan cihazların sayısı giderek artıyor. Üreticiler, akıllı telefon tasarımında yeni bir çağa hazırlanırken artık akıllı telefon dünyası düz olmanın ötesine geçiyor” dedi.</w:t>
      </w:r>
    </w:p>
    <w:p w14:paraId="18ED61FB" w14:textId="77777777" w:rsidR="00613D21" w:rsidRPr="003467A2" w:rsidRDefault="00613D21" w:rsidP="00613D21">
      <w:pPr>
        <w:spacing w:after="0" w:line="240" w:lineRule="auto"/>
        <w:jc w:val="both"/>
        <w:rPr>
          <w:rFonts w:ascii="Arial" w:hAnsi="Arial" w:cs="Arial"/>
        </w:rPr>
      </w:pPr>
    </w:p>
    <w:p w14:paraId="5C6BA688" w14:textId="1BDCA503" w:rsidR="00A32A19" w:rsidRPr="003467A2" w:rsidRDefault="00A32A19" w:rsidP="00C77921">
      <w:pPr>
        <w:spacing w:after="0" w:line="240" w:lineRule="auto"/>
        <w:jc w:val="both"/>
        <w:rPr>
          <w:rFonts w:ascii="Arial" w:hAnsi="Arial" w:cs="Arial"/>
          <w:lang w:val="tr-TR"/>
        </w:rPr>
      </w:pPr>
      <w:r w:rsidRPr="003467A2">
        <w:rPr>
          <w:rFonts w:ascii="Arial" w:hAnsi="Arial" w:cs="Arial"/>
          <w:lang w:val="tr-TR"/>
        </w:rPr>
        <w:t>En gelişmiş inovasyonlarla sektörü ileriye taşımak için TCL, TCL-CSOT ekran panel teknolojisiyle katlanabilir ve kıvrılabilir cihazların geliştirilmesine öncülük ediyor. Bunların arasında geçen yıl tanıtılan üçe katlanan tablet konseptinin yanı sıra resmi olarak ocak ayında duyurulan 17 inç baskılı ve sadece 0,18mm kalınlığında olan OLED Yuvarlanabilir Ekran bulunuyor. Şirket, bu teknolojilerin ticari olarak satışa çıkabilmesi için TCL’in ilk esnek ekranlı telefonunu yılın ilerleyen dönemlerinde tanıtmayı planladığını duyurdu.</w:t>
      </w:r>
    </w:p>
    <w:p w14:paraId="27F4CAEE" w14:textId="77777777" w:rsidR="00613D21" w:rsidRPr="003467A2" w:rsidRDefault="00613D21" w:rsidP="00613D21">
      <w:pPr>
        <w:spacing w:after="0" w:line="240" w:lineRule="auto"/>
        <w:jc w:val="both"/>
        <w:rPr>
          <w:rFonts w:ascii="Arial" w:hAnsi="Arial" w:cs="Arial"/>
          <w:b/>
          <w:lang w:val="tr-TR"/>
        </w:rPr>
      </w:pPr>
    </w:p>
    <w:p w14:paraId="7519C361" w14:textId="7FA8A7BB" w:rsidR="00613D21" w:rsidRPr="003467A2" w:rsidRDefault="00613D21" w:rsidP="00C77921">
      <w:pPr>
        <w:spacing w:after="0" w:line="240" w:lineRule="auto"/>
        <w:jc w:val="both"/>
        <w:rPr>
          <w:rFonts w:ascii="Arial" w:hAnsi="Arial"/>
          <w:b/>
          <w:lang w:val="tr-TR"/>
        </w:rPr>
      </w:pPr>
      <w:r w:rsidRPr="003467A2">
        <w:rPr>
          <w:rFonts w:ascii="Arial" w:hAnsi="Arial" w:cs="Arial"/>
          <w:b/>
          <w:lang w:val="tr-TR"/>
        </w:rPr>
        <w:t xml:space="preserve">4.  </w:t>
      </w:r>
      <w:r w:rsidR="00A32A19" w:rsidRPr="003467A2">
        <w:rPr>
          <w:rFonts w:ascii="Arial" w:hAnsi="Arial"/>
          <w:b/>
          <w:lang w:val="tr-TR"/>
        </w:rPr>
        <w:t>Birden Fazla Ekranın Birlikte Çalışması</w:t>
      </w:r>
    </w:p>
    <w:p w14:paraId="786965E8" w14:textId="77777777" w:rsidR="00613D21" w:rsidRPr="003467A2" w:rsidRDefault="00613D21" w:rsidP="00613D21">
      <w:pPr>
        <w:spacing w:after="0" w:line="240" w:lineRule="auto"/>
        <w:jc w:val="both"/>
        <w:rPr>
          <w:rFonts w:ascii="Arial" w:hAnsi="Arial" w:cs="Arial"/>
          <w:b/>
        </w:rPr>
      </w:pPr>
    </w:p>
    <w:p w14:paraId="7F9D666D" w14:textId="41869374" w:rsidR="00246166" w:rsidRDefault="00246166" w:rsidP="00C77921">
      <w:pPr>
        <w:spacing w:after="0" w:line="240" w:lineRule="auto"/>
        <w:jc w:val="both"/>
        <w:rPr>
          <w:rFonts w:ascii="Arial" w:hAnsi="Arial" w:cs="Arial"/>
          <w:lang w:val="tr-TR"/>
        </w:rPr>
      </w:pPr>
      <w:r w:rsidRPr="003467A2">
        <w:rPr>
          <w:rFonts w:ascii="Arial" w:hAnsi="Arial" w:cs="Arial"/>
          <w:lang w:val="tr-TR"/>
        </w:rPr>
        <w:t xml:space="preserve">TCL, birbiriyle sorunsuz bir şekilde çalışan tüketici elektronik cihaz portföyüne bir geçiş yapmak için güçlü bir entegrasyon sunmaya önem veriyor. AI x IoT stratejisini kullanan TCL, dünyanın dört bir yanındaki tüketiciler için daha akıllı bir cihaz ekosistemi geliştiriyor. Birden fazla ekranın bir arada çalışabilmesi, TCL cihaz kullanıcılarının ekranlar arası deneyimi ilk kullanan kişiler olmasını sağlayacak. Bu özellik sayesinde kullanıcılar akıllı telefonları, TV’leri, PC’leri ve göz kalitesine yakın ekran, akıllı buzdolabı ekranları, akıllı aynalar gibi geleceğin teknoloji </w:t>
      </w:r>
      <w:proofErr w:type="spellStart"/>
      <w:r w:rsidRPr="003467A2">
        <w:rPr>
          <w:rFonts w:ascii="Arial" w:hAnsi="Arial" w:cs="Arial"/>
          <w:lang w:val="tr-TR"/>
        </w:rPr>
        <w:t>inovasyonlarını</w:t>
      </w:r>
      <w:proofErr w:type="spellEnd"/>
      <w:r w:rsidRPr="003467A2">
        <w:rPr>
          <w:rFonts w:ascii="Arial" w:hAnsi="Arial" w:cs="Arial"/>
          <w:lang w:val="tr-TR"/>
        </w:rPr>
        <w:t xml:space="preserve"> aynı anda kullanabilecek.</w:t>
      </w:r>
    </w:p>
    <w:p w14:paraId="62D3A321" w14:textId="77777777" w:rsidR="00CB4558" w:rsidRPr="003467A2" w:rsidRDefault="00CB4558" w:rsidP="00C77921">
      <w:pPr>
        <w:spacing w:after="0" w:line="240" w:lineRule="auto"/>
        <w:jc w:val="both"/>
        <w:rPr>
          <w:rFonts w:ascii="Arial" w:hAnsi="Arial" w:cs="Arial"/>
          <w:lang w:val="tr-TR"/>
        </w:rPr>
      </w:pPr>
    </w:p>
    <w:p w14:paraId="3D7D248E" w14:textId="58204CF4" w:rsidR="00613D21" w:rsidRPr="003467A2" w:rsidRDefault="00613D21" w:rsidP="00613D21">
      <w:pPr>
        <w:spacing w:after="0" w:line="240" w:lineRule="auto"/>
        <w:jc w:val="both"/>
        <w:rPr>
          <w:rFonts w:ascii="Arial" w:hAnsi="Arial" w:cs="Arial"/>
        </w:rPr>
      </w:pPr>
    </w:p>
    <w:p w14:paraId="52F01D78" w14:textId="77777777" w:rsidR="00CB4558" w:rsidRPr="00031CFE" w:rsidRDefault="00CB4558" w:rsidP="00CB4558">
      <w:pPr>
        <w:spacing w:line="360" w:lineRule="auto"/>
        <w:jc w:val="both"/>
        <w:rPr>
          <w:rFonts w:eastAsia="SimSun" w:cs="Arial"/>
          <w:sz w:val="20"/>
          <w:szCs w:val="20"/>
        </w:rPr>
      </w:pPr>
      <w:r w:rsidRPr="00031CFE">
        <w:rPr>
          <w:rFonts w:eastAsia="Calibri" w:cs="Arial"/>
          <w:b/>
          <w:sz w:val="20"/>
          <w:szCs w:val="20"/>
        </w:rPr>
        <w:t xml:space="preserve">Önder </w:t>
      </w:r>
      <w:proofErr w:type="spellStart"/>
      <w:r w:rsidRPr="00031CFE">
        <w:rPr>
          <w:rFonts w:eastAsia="Calibri" w:cs="Arial"/>
          <w:b/>
          <w:sz w:val="20"/>
          <w:szCs w:val="20"/>
        </w:rPr>
        <w:t>Kalkancı</w:t>
      </w:r>
      <w:proofErr w:type="spellEnd"/>
      <w:r w:rsidRPr="00031CFE">
        <w:rPr>
          <w:rFonts w:eastAsia="Calibri" w:cs="Arial"/>
          <w:b/>
          <w:sz w:val="20"/>
          <w:szCs w:val="20"/>
        </w:rPr>
        <w:t xml:space="preserve"> – </w:t>
      </w:r>
      <w:proofErr w:type="spellStart"/>
      <w:r w:rsidRPr="00031CFE">
        <w:rPr>
          <w:rFonts w:eastAsia="Calibri" w:cs="Arial"/>
          <w:b/>
          <w:sz w:val="20"/>
          <w:szCs w:val="20"/>
        </w:rPr>
        <w:t>Bordo</w:t>
      </w:r>
      <w:proofErr w:type="spellEnd"/>
      <w:r w:rsidRPr="00031CFE">
        <w:rPr>
          <w:rFonts w:eastAsia="Calibri" w:cs="Arial"/>
          <w:b/>
          <w:sz w:val="20"/>
          <w:szCs w:val="20"/>
        </w:rPr>
        <w:t xml:space="preserve"> PR</w:t>
      </w:r>
    </w:p>
    <w:p w14:paraId="04F035A7" w14:textId="30E7A3E0" w:rsidR="00613D21" w:rsidRPr="00CB4558" w:rsidRDefault="00CB4558" w:rsidP="00CB4558">
      <w:pPr>
        <w:spacing w:line="360" w:lineRule="auto"/>
        <w:jc w:val="both"/>
        <w:rPr>
          <w:rFonts w:eastAsia="Calibri" w:cs="Arial"/>
          <w:color w:val="0000FF"/>
          <w:sz w:val="20"/>
          <w:szCs w:val="20"/>
          <w:u w:val="single"/>
        </w:rPr>
      </w:pPr>
      <w:r w:rsidRPr="00031CFE">
        <w:rPr>
          <w:rFonts w:eastAsia="Calibri" w:cs="Arial"/>
          <w:b/>
          <w:color w:val="00A0E3"/>
          <w:sz w:val="20"/>
          <w:szCs w:val="20"/>
        </w:rPr>
        <w:t>Tel</w:t>
      </w:r>
      <w:r w:rsidRPr="00031CFE">
        <w:rPr>
          <w:rFonts w:eastAsia="Calibri" w:cs="Arial"/>
          <w:sz w:val="20"/>
          <w:szCs w:val="20"/>
        </w:rPr>
        <w:t>: 0533 927 23 95</w:t>
      </w:r>
      <w:r w:rsidRPr="00031CFE">
        <w:rPr>
          <w:rFonts w:eastAsia="Calibri" w:cs="Arial"/>
          <w:color w:val="7F7F7F"/>
          <w:sz w:val="20"/>
          <w:szCs w:val="20"/>
        </w:rPr>
        <w:t xml:space="preserve">– </w:t>
      </w:r>
      <w:hyperlink r:id="rId11" w:history="1">
        <w:r w:rsidRPr="00031CFE">
          <w:rPr>
            <w:rFonts w:eastAsia="Calibri" w:cs="Arial"/>
            <w:color w:val="0000FF"/>
            <w:sz w:val="20"/>
            <w:szCs w:val="20"/>
            <w:u w:val="single"/>
          </w:rPr>
          <w:t>onderk@bordopr.com</w:t>
        </w:r>
      </w:hyperlink>
    </w:p>
    <w:p w14:paraId="0E4707E3" w14:textId="77777777" w:rsidR="00613D21" w:rsidRPr="003467A2" w:rsidRDefault="00613D21" w:rsidP="00613D21">
      <w:pPr>
        <w:spacing w:after="0" w:line="240" w:lineRule="auto"/>
        <w:jc w:val="both"/>
        <w:rPr>
          <w:rFonts w:ascii="Arial" w:hAnsi="Arial"/>
          <w:lang w:val="tr-TR"/>
        </w:rPr>
      </w:pPr>
    </w:p>
    <w:p w14:paraId="56063620" w14:textId="1AEADFB6" w:rsidR="00613D21" w:rsidRPr="003467A2" w:rsidRDefault="00613D21" w:rsidP="00613D21">
      <w:pPr>
        <w:spacing w:after="0" w:line="240" w:lineRule="auto"/>
        <w:jc w:val="both"/>
        <w:rPr>
          <w:rFonts w:ascii="Arial" w:hAnsi="Arial"/>
          <w:b/>
          <w:lang w:val="tr-TR"/>
        </w:rPr>
      </w:pPr>
      <w:r w:rsidRPr="003467A2">
        <w:rPr>
          <w:rFonts w:ascii="Arial" w:hAnsi="Arial"/>
          <w:b/>
          <w:lang w:val="tr-TR"/>
        </w:rPr>
        <w:t xml:space="preserve">TCL </w:t>
      </w:r>
      <w:r w:rsidRPr="003467A2">
        <w:rPr>
          <w:rFonts w:ascii="Arial" w:hAnsi="Arial" w:cs="Arial"/>
          <w:b/>
          <w:lang w:val="tr-TR"/>
        </w:rPr>
        <w:t>Electronics</w:t>
      </w:r>
      <w:r w:rsidR="00880546" w:rsidRPr="003467A2">
        <w:rPr>
          <w:rFonts w:ascii="Arial" w:hAnsi="Arial" w:cs="Arial"/>
          <w:b/>
          <w:lang w:val="tr-TR"/>
        </w:rPr>
        <w:t xml:space="preserve"> Hakkında</w:t>
      </w:r>
    </w:p>
    <w:p w14:paraId="47575F56" w14:textId="1E6295A5" w:rsidR="00613D21" w:rsidRPr="003467A2" w:rsidRDefault="00613D21" w:rsidP="00613D21">
      <w:pPr>
        <w:spacing w:after="0" w:line="240" w:lineRule="auto"/>
        <w:jc w:val="both"/>
        <w:rPr>
          <w:rFonts w:ascii="Arial" w:hAnsi="Arial" w:cs="Arial"/>
          <w:lang w:val="tr-TR"/>
        </w:rPr>
      </w:pPr>
    </w:p>
    <w:p w14:paraId="2D423FA3" w14:textId="1893C0D1" w:rsidR="00613D21" w:rsidRPr="003467A2" w:rsidRDefault="00880546" w:rsidP="00C77921">
      <w:pPr>
        <w:spacing w:after="0" w:line="240" w:lineRule="auto"/>
        <w:jc w:val="both"/>
        <w:rPr>
          <w:rFonts w:ascii="Arial" w:hAnsi="Arial" w:cs="Arial"/>
          <w:lang w:val="tr-TR"/>
        </w:rPr>
      </w:pPr>
      <w:r w:rsidRPr="003467A2">
        <w:rPr>
          <w:rFonts w:ascii="Arial" w:hAnsi="Arial" w:cs="Arial"/>
          <w:lang w:val="tr-TR"/>
        </w:rPr>
        <w:t xml:space="preserve">TCL Electronics (1070.HK), dünyanın en hızlı büyüyen tüketici elektroniği şirketlerinden, dünyanın öncü televizyon ve mobil cihaz üreticilerinden birisidir (TCL </w:t>
      </w:r>
      <w:proofErr w:type="spellStart"/>
      <w:r w:rsidRPr="003467A2">
        <w:rPr>
          <w:rFonts w:ascii="Arial" w:hAnsi="Arial" w:cs="Arial"/>
          <w:lang w:val="tr-TR"/>
        </w:rPr>
        <w:t>Communication</w:t>
      </w:r>
      <w:proofErr w:type="spellEnd"/>
      <w:r w:rsidRPr="003467A2">
        <w:rPr>
          <w:rFonts w:ascii="Arial" w:hAnsi="Arial" w:cs="Arial"/>
          <w:lang w:val="tr-TR"/>
        </w:rPr>
        <w:t xml:space="preserve">, TCL </w:t>
      </w:r>
      <w:proofErr w:type="spellStart"/>
      <w:r w:rsidRPr="003467A2">
        <w:rPr>
          <w:rFonts w:ascii="Arial" w:hAnsi="Arial" w:cs="Arial"/>
          <w:lang w:val="tr-TR"/>
        </w:rPr>
        <w:t>Electronics’in</w:t>
      </w:r>
      <w:proofErr w:type="spellEnd"/>
      <w:r w:rsidRPr="003467A2">
        <w:rPr>
          <w:rFonts w:ascii="Arial" w:hAnsi="Arial" w:cs="Arial"/>
          <w:lang w:val="tr-TR"/>
        </w:rPr>
        <w:t xml:space="preserve"> yüzde yüz iştirakidir). Yaklaşık 40 yıldır dünya çapında kendi üretim ve Ar-Ge merkezlerini yöneten TCL, Kuzey Amerika, Latin Amerika, Avrupa, Orta Doğu, Afrika ve Asya Pasifik’teki 160’dan fazla ülkede ürünlerini satmaktadır. TCL, “AI x IoT” stratejisi kapsamında televizyon, akıllı telefon, ses cihazları ve akıllı ev ürünleri gibi tüketici ürünlerinin araştırılmasında, geliştirilmesinde ve üretilmesinde uzmanlaşmaktadır. TCL mobil cihazları hakkında daha fazla bilgi için </w:t>
      </w:r>
      <w:hyperlink r:id="rId12" w:history="1">
        <w:r w:rsidRPr="003467A2">
          <w:rPr>
            <w:rStyle w:val="Kpr"/>
            <w:rFonts w:ascii="Arial" w:hAnsi="Arial" w:cs="Arial"/>
            <w:lang w:val="tr-TR"/>
          </w:rPr>
          <w:t>http://www.tcl.com/global/en.html</w:t>
        </w:r>
      </w:hyperlink>
      <w:r w:rsidRPr="003467A2">
        <w:rPr>
          <w:rFonts w:ascii="Arial" w:hAnsi="Arial" w:cs="Arial"/>
          <w:lang w:val="tr-TR"/>
        </w:rPr>
        <w:t>.</w:t>
      </w:r>
    </w:p>
    <w:p w14:paraId="14F715AD" w14:textId="77777777" w:rsidR="00880546" w:rsidRPr="003467A2" w:rsidRDefault="00880546" w:rsidP="00C77921">
      <w:pPr>
        <w:spacing w:after="0" w:line="240" w:lineRule="auto"/>
        <w:jc w:val="both"/>
        <w:rPr>
          <w:rFonts w:ascii="Arial" w:hAnsi="Arial"/>
        </w:rPr>
      </w:pPr>
    </w:p>
    <w:p w14:paraId="3C1536E0" w14:textId="0663ABAF" w:rsidR="00880546" w:rsidRPr="003467A2" w:rsidRDefault="00880546" w:rsidP="00613D21">
      <w:pPr>
        <w:spacing w:after="0" w:line="240" w:lineRule="auto"/>
        <w:jc w:val="both"/>
        <w:rPr>
          <w:rFonts w:ascii="Arial" w:hAnsi="Arial" w:cs="Arial"/>
          <w:lang w:val="tr-TR"/>
        </w:rPr>
      </w:pPr>
      <w:r w:rsidRPr="003467A2">
        <w:rPr>
          <w:rFonts w:ascii="Arial" w:hAnsi="Arial" w:cs="Arial"/>
          <w:lang w:val="tr-TR"/>
        </w:rPr>
        <w:t xml:space="preserve">TCL-CSOT, yarıiletken ekran alanında daha iyi inovasyonlar sunmaya odaklanan TCL Communication’ın kardeş şirketidir ve TCL </w:t>
      </w:r>
      <w:proofErr w:type="spellStart"/>
      <w:r w:rsidRPr="003467A2">
        <w:rPr>
          <w:rFonts w:ascii="Arial" w:hAnsi="Arial" w:cs="Arial"/>
          <w:lang w:val="tr-TR"/>
        </w:rPr>
        <w:t>Technology’nin</w:t>
      </w:r>
      <w:proofErr w:type="spellEnd"/>
      <w:r w:rsidRPr="003467A2">
        <w:rPr>
          <w:rFonts w:ascii="Arial" w:hAnsi="Arial" w:cs="Arial"/>
          <w:lang w:val="tr-TR"/>
        </w:rPr>
        <w:t xml:space="preserve"> yüzde yüz iştirakidir. Daha fazla bilgi için </w:t>
      </w:r>
      <w:hyperlink r:id="rId13" w:history="1">
        <w:r w:rsidRPr="003467A2">
          <w:rPr>
            <w:rStyle w:val="Kpr"/>
            <w:rFonts w:ascii="Arial" w:hAnsi="Arial" w:cs="Arial"/>
            <w:lang w:val="tr-TR"/>
          </w:rPr>
          <w:t>http://en.szcsot.com/</w:t>
        </w:r>
      </w:hyperlink>
      <w:r w:rsidRPr="003467A2">
        <w:rPr>
          <w:rFonts w:ascii="Arial" w:hAnsi="Arial" w:cs="Arial"/>
          <w:lang w:val="tr-TR"/>
        </w:rPr>
        <w:t xml:space="preserve"> bağlantısını ziyaret edebilirsiniz. </w:t>
      </w:r>
      <w:proofErr w:type="spellStart"/>
      <w:r w:rsidRPr="003467A2">
        <w:rPr>
          <w:rFonts w:ascii="Arial" w:hAnsi="Arial" w:cs="Arial"/>
          <w:lang w:val="tr-TR"/>
        </w:rPr>
        <w:t>Pixworks</w:t>
      </w:r>
      <w:proofErr w:type="spellEnd"/>
      <w:r w:rsidRPr="003467A2">
        <w:rPr>
          <w:rFonts w:ascii="Arial" w:hAnsi="Arial" w:cs="Arial"/>
          <w:lang w:val="tr-TR"/>
        </w:rPr>
        <w:t xml:space="preserve"> ve DXOMARK hakkında daha fazla bilgi için www.pixelworks.com ve </w:t>
      </w:r>
      <w:hyperlink r:id="rId14" w:history="1">
        <w:r w:rsidRPr="003467A2">
          <w:rPr>
            <w:rStyle w:val="Kpr"/>
            <w:rFonts w:ascii="Arial" w:hAnsi="Arial" w:cs="Arial"/>
            <w:lang w:val="tr-TR"/>
          </w:rPr>
          <w:t>https://www.dxomark.com/tcl-10-pro-display-review-taken-to-extremes/</w:t>
        </w:r>
      </w:hyperlink>
      <w:r w:rsidRPr="003467A2">
        <w:rPr>
          <w:rFonts w:ascii="Arial" w:hAnsi="Arial" w:cs="Arial"/>
          <w:lang w:val="tr-TR"/>
        </w:rPr>
        <w:t xml:space="preserve"> sayfalarını ziyaret edebilirsiniz.</w:t>
      </w:r>
    </w:p>
    <w:p w14:paraId="6ED318FC" w14:textId="77777777" w:rsidR="00613D21" w:rsidRPr="003467A2" w:rsidRDefault="00613D21" w:rsidP="00613D21">
      <w:pPr>
        <w:spacing w:after="0" w:line="240" w:lineRule="auto"/>
        <w:jc w:val="both"/>
        <w:rPr>
          <w:rFonts w:ascii="Arial" w:hAnsi="Arial" w:cs="Arial"/>
        </w:rPr>
      </w:pPr>
    </w:p>
    <w:p w14:paraId="614038D2" w14:textId="69C9208F" w:rsidR="00613D21" w:rsidRPr="003467A2" w:rsidRDefault="00613D21" w:rsidP="00880546">
      <w:pPr>
        <w:spacing w:after="0" w:line="240" w:lineRule="auto"/>
        <w:rPr>
          <w:rStyle w:val="Kpr"/>
          <w:rFonts w:ascii="Arial" w:hAnsi="Arial" w:cs="Arial"/>
          <w:color w:val="auto"/>
        </w:rPr>
      </w:pPr>
      <w:r w:rsidRPr="003467A2">
        <w:rPr>
          <w:rFonts w:ascii="Arial" w:hAnsi="Arial" w:cs="Arial"/>
        </w:rPr>
        <w:br/>
      </w:r>
    </w:p>
    <w:p w14:paraId="04CB5F2C" w14:textId="49B43F87" w:rsidR="00DD3162" w:rsidRPr="003467A2" w:rsidRDefault="00613D21" w:rsidP="00880546">
      <w:pPr>
        <w:spacing w:after="0" w:line="240" w:lineRule="auto"/>
        <w:jc w:val="both"/>
        <w:rPr>
          <w:i/>
          <w:lang w:eastAsia="zh-CN"/>
        </w:rPr>
      </w:pPr>
      <w:r w:rsidRPr="003467A2">
        <w:rPr>
          <w:rFonts w:ascii="Arial" w:hAnsi="Arial" w:cs="Arial"/>
        </w:rPr>
        <w:t xml:space="preserve">[1] eMarketer Research, 2018 </w:t>
      </w:r>
      <w:hyperlink r:id="rId15" w:history="1">
        <w:r w:rsidR="00880546" w:rsidRPr="003467A2">
          <w:rPr>
            <w:rStyle w:val="Kpr"/>
            <w:rFonts w:ascii="Arial" w:hAnsi="Arial" w:cs="Arial"/>
          </w:rPr>
          <w:t>https://www.emarketer.com/newsroom/index.php/threequarters-video-viewing-mobile/</w:t>
        </w:r>
      </w:hyperlink>
      <w:r w:rsidR="00880546" w:rsidRPr="003467A2">
        <w:rPr>
          <w:rFonts w:ascii="Arial" w:hAnsi="Arial" w:cs="Arial"/>
        </w:rPr>
        <w:t xml:space="preserve"> </w:t>
      </w:r>
    </w:p>
    <w:p w14:paraId="64749804" w14:textId="77777777" w:rsidR="00DD3162" w:rsidRPr="00613D21" w:rsidRDefault="00DD3162" w:rsidP="00085F9B">
      <w:pPr>
        <w:spacing w:after="0" w:line="240" w:lineRule="auto"/>
        <w:rPr>
          <w:rFonts w:ascii="Arial" w:hAnsi="Arial" w:cs="Arial"/>
        </w:rPr>
      </w:pPr>
    </w:p>
    <w:sectPr w:rsidR="00DD3162" w:rsidRPr="00613D21" w:rsidSect="00024DF5">
      <w:headerReference w:type="default" r:id="rId16"/>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8B60A" w14:textId="77777777" w:rsidR="00A670C5" w:rsidRDefault="00A670C5" w:rsidP="009464BD">
      <w:pPr>
        <w:spacing w:after="0" w:line="240" w:lineRule="auto"/>
      </w:pPr>
      <w:r>
        <w:separator/>
      </w:r>
    </w:p>
  </w:endnote>
  <w:endnote w:type="continuationSeparator" w:id="0">
    <w:p w14:paraId="60AD5F4F" w14:textId="77777777" w:rsidR="00A670C5" w:rsidRDefault="00A670C5" w:rsidP="009464BD">
      <w:pPr>
        <w:spacing w:after="0" w:line="240" w:lineRule="auto"/>
      </w:pPr>
      <w:r>
        <w:continuationSeparator/>
      </w:r>
    </w:p>
  </w:endnote>
  <w:endnote w:type="continuationNotice" w:id="1">
    <w:p w14:paraId="6A58AECE" w14:textId="77777777" w:rsidR="00A670C5" w:rsidRDefault="00A67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altName w:val="Calibri"/>
    <w:charset w:val="00"/>
    <w:family w:val="swiss"/>
    <w:pitch w:val="variable"/>
    <w:sig w:usb0="E10002FF" w:usb1="5000EC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83237" w14:textId="77777777" w:rsidR="00A670C5" w:rsidRDefault="00A670C5" w:rsidP="009464BD">
      <w:pPr>
        <w:spacing w:after="0" w:line="240" w:lineRule="auto"/>
      </w:pPr>
      <w:r>
        <w:separator/>
      </w:r>
    </w:p>
  </w:footnote>
  <w:footnote w:type="continuationSeparator" w:id="0">
    <w:p w14:paraId="7B122A35" w14:textId="77777777" w:rsidR="00A670C5" w:rsidRDefault="00A670C5" w:rsidP="009464BD">
      <w:pPr>
        <w:spacing w:after="0" w:line="240" w:lineRule="auto"/>
      </w:pPr>
      <w:r>
        <w:continuationSeparator/>
      </w:r>
    </w:p>
  </w:footnote>
  <w:footnote w:type="continuationNotice" w:id="1">
    <w:p w14:paraId="6CE4AB56" w14:textId="77777777" w:rsidR="00A670C5" w:rsidRDefault="00A67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2061" w14:textId="0C3C90C1" w:rsidR="007C1A5F" w:rsidRPr="008005AF" w:rsidRDefault="007C1A5F" w:rsidP="007C1A5F">
    <w:pPr>
      <w:textDirection w:val="btLr"/>
      <w:rPr>
        <w:rFonts w:ascii="Arial" w:eastAsia="Lato" w:hAnsi="Arial" w:cs="Arial"/>
        <w:color w:val="7F7F7F"/>
        <w:sz w:val="36"/>
      </w:rPr>
    </w:pPr>
    <w:r w:rsidRPr="008005AF">
      <w:rPr>
        <w:rFonts w:ascii="Arial" w:hAnsi="Arial" w:cs="Arial"/>
        <w:noProof/>
        <w:lang w:eastAsia="zh-CN"/>
      </w:rPr>
      <w:drawing>
        <wp:anchor distT="0" distB="0" distL="114300" distR="114300" simplePos="0" relativeHeight="251658240" behindDoc="0" locked="0" layoutInCell="1" allowOverlap="1" wp14:anchorId="4EDA4A95" wp14:editId="7A2C1A1B">
          <wp:simplePos x="0" y="0"/>
          <wp:positionH relativeFrom="column">
            <wp:posOffset>5012055</wp:posOffset>
          </wp:positionH>
          <wp:positionV relativeFrom="paragraph">
            <wp:posOffset>-456565</wp:posOffset>
          </wp:positionV>
          <wp:extent cx="913130" cy="546735"/>
          <wp:effectExtent l="0" t="0" r="127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546735"/>
                  </a:xfrm>
                  <a:prstGeom prst="rect">
                    <a:avLst/>
                  </a:prstGeom>
                  <a:noFill/>
                  <a:ln>
                    <a:noFill/>
                  </a:ln>
                </pic:spPr>
              </pic:pic>
            </a:graphicData>
          </a:graphic>
          <wp14:sizeRelH relativeFrom="page">
            <wp14:pctWidth>0</wp14:pctWidth>
          </wp14:sizeRelH>
          <wp14:sizeRelV relativeFrom="margin">
            <wp14:pctHeight>0</wp14:pctHeight>
          </wp14:sizeRelV>
        </wp:anchor>
      </w:drawing>
    </w:r>
    <w:r w:rsidR="00C77921">
      <w:rPr>
        <w:rFonts w:ascii="Arial" w:eastAsia="Lato" w:hAnsi="Arial" w:cs="Arial"/>
        <w:color w:val="7F7F7F"/>
        <w:sz w:val="36"/>
        <w:szCs w:val="36"/>
      </w:rPr>
      <w:t>BASIN BÜLTENİ</w:t>
    </w:r>
  </w:p>
  <w:p w14:paraId="33D5DFF0" w14:textId="7D9A43BE" w:rsidR="009464BD" w:rsidRPr="007C1A5F" w:rsidRDefault="009464BD" w:rsidP="00486F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D6894"/>
    <w:multiLevelType w:val="hybridMultilevel"/>
    <w:tmpl w:val="7F485D2C"/>
    <w:lvl w:ilvl="0" w:tplc="F18AD306">
      <w:start w:val="1"/>
      <w:numFmt w:val="bullet"/>
      <w:lvlText w:val="•"/>
      <w:lvlJc w:val="left"/>
      <w:pPr>
        <w:tabs>
          <w:tab w:val="num" w:pos="720"/>
        </w:tabs>
        <w:ind w:left="720" w:hanging="360"/>
      </w:pPr>
      <w:rPr>
        <w:rFonts w:ascii="Arial" w:hAnsi="Arial" w:hint="default"/>
      </w:rPr>
    </w:lvl>
    <w:lvl w:ilvl="1" w:tplc="0D40CC9A" w:tentative="1">
      <w:start w:val="1"/>
      <w:numFmt w:val="bullet"/>
      <w:lvlText w:val="•"/>
      <w:lvlJc w:val="left"/>
      <w:pPr>
        <w:tabs>
          <w:tab w:val="num" w:pos="1440"/>
        </w:tabs>
        <w:ind w:left="1440" w:hanging="360"/>
      </w:pPr>
      <w:rPr>
        <w:rFonts w:ascii="Arial" w:hAnsi="Arial" w:hint="default"/>
      </w:rPr>
    </w:lvl>
    <w:lvl w:ilvl="2" w:tplc="B7467C10" w:tentative="1">
      <w:start w:val="1"/>
      <w:numFmt w:val="bullet"/>
      <w:lvlText w:val="•"/>
      <w:lvlJc w:val="left"/>
      <w:pPr>
        <w:tabs>
          <w:tab w:val="num" w:pos="2160"/>
        </w:tabs>
        <w:ind w:left="2160" w:hanging="360"/>
      </w:pPr>
      <w:rPr>
        <w:rFonts w:ascii="Arial" w:hAnsi="Arial" w:hint="default"/>
      </w:rPr>
    </w:lvl>
    <w:lvl w:ilvl="3" w:tplc="039E3F58" w:tentative="1">
      <w:start w:val="1"/>
      <w:numFmt w:val="bullet"/>
      <w:lvlText w:val="•"/>
      <w:lvlJc w:val="left"/>
      <w:pPr>
        <w:tabs>
          <w:tab w:val="num" w:pos="2880"/>
        </w:tabs>
        <w:ind w:left="2880" w:hanging="360"/>
      </w:pPr>
      <w:rPr>
        <w:rFonts w:ascii="Arial" w:hAnsi="Arial" w:hint="default"/>
      </w:rPr>
    </w:lvl>
    <w:lvl w:ilvl="4" w:tplc="75A6E536" w:tentative="1">
      <w:start w:val="1"/>
      <w:numFmt w:val="bullet"/>
      <w:lvlText w:val="•"/>
      <w:lvlJc w:val="left"/>
      <w:pPr>
        <w:tabs>
          <w:tab w:val="num" w:pos="3600"/>
        </w:tabs>
        <w:ind w:left="3600" w:hanging="360"/>
      </w:pPr>
      <w:rPr>
        <w:rFonts w:ascii="Arial" w:hAnsi="Arial" w:hint="default"/>
      </w:rPr>
    </w:lvl>
    <w:lvl w:ilvl="5" w:tplc="EBE41D7E" w:tentative="1">
      <w:start w:val="1"/>
      <w:numFmt w:val="bullet"/>
      <w:lvlText w:val="•"/>
      <w:lvlJc w:val="left"/>
      <w:pPr>
        <w:tabs>
          <w:tab w:val="num" w:pos="4320"/>
        </w:tabs>
        <w:ind w:left="4320" w:hanging="360"/>
      </w:pPr>
      <w:rPr>
        <w:rFonts w:ascii="Arial" w:hAnsi="Arial" w:hint="default"/>
      </w:rPr>
    </w:lvl>
    <w:lvl w:ilvl="6" w:tplc="B9C43FEE" w:tentative="1">
      <w:start w:val="1"/>
      <w:numFmt w:val="bullet"/>
      <w:lvlText w:val="•"/>
      <w:lvlJc w:val="left"/>
      <w:pPr>
        <w:tabs>
          <w:tab w:val="num" w:pos="5040"/>
        </w:tabs>
        <w:ind w:left="5040" w:hanging="360"/>
      </w:pPr>
      <w:rPr>
        <w:rFonts w:ascii="Arial" w:hAnsi="Arial" w:hint="default"/>
      </w:rPr>
    </w:lvl>
    <w:lvl w:ilvl="7" w:tplc="E5C096F6" w:tentative="1">
      <w:start w:val="1"/>
      <w:numFmt w:val="bullet"/>
      <w:lvlText w:val="•"/>
      <w:lvlJc w:val="left"/>
      <w:pPr>
        <w:tabs>
          <w:tab w:val="num" w:pos="5760"/>
        </w:tabs>
        <w:ind w:left="5760" w:hanging="360"/>
      </w:pPr>
      <w:rPr>
        <w:rFonts w:ascii="Arial" w:hAnsi="Arial" w:hint="default"/>
      </w:rPr>
    </w:lvl>
    <w:lvl w:ilvl="8" w:tplc="061A67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EA4986"/>
    <w:multiLevelType w:val="hybridMultilevel"/>
    <w:tmpl w:val="4FDAD342"/>
    <w:lvl w:ilvl="0" w:tplc="432EC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5976E4C"/>
    <w:multiLevelType w:val="multilevel"/>
    <w:tmpl w:val="64BCF7C2"/>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02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D921DA"/>
    <w:multiLevelType w:val="hybridMultilevel"/>
    <w:tmpl w:val="D3A29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DKxMDCyBDFNlXSUglOLizPz80AKjGoBmJqBECwAAAA="/>
  </w:docVars>
  <w:rsids>
    <w:rsidRoot w:val="009464BD"/>
    <w:rsid w:val="0000197B"/>
    <w:rsid w:val="00003570"/>
    <w:rsid w:val="00012A9D"/>
    <w:rsid w:val="00022874"/>
    <w:rsid w:val="00022964"/>
    <w:rsid w:val="00024DF5"/>
    <w:rsid w:val="00025AEB"/>
    <w:rsid w:val="00026A2B"/>
    <w:rsid w:val="00027088"/>
    <w:rsid w:val="00032654"/>
    <w:rsid w:val="0003326A"/>
    <w:rsid w:val="00034130"/>
    <w:rsid w:val="000374F6"/>
    <w:rsid w:val="00040A8A"/>
    <w:rsid w:val="00041264"/>
    <w:rsid w:val="000421BC"/>
    <w:rsid w:val="00042E20"/>
    <w:rsid w:val="0004405B"/>
    <w:rsid w:val="00044166"/>
    <w:rsid w:val="000445B1"/>
    <w:rsid w:val="00044EDD"/>
    <w:rsid w:val="00044F31"/>
    <w:rsid w:val="00045A32"/>
    <w:rsid w:val="00045C4A"/>
    <w:rsid w:val="00045EDA"/>
    <w:rsid w:val="00046363"/>
    <w:rsid w:val="00047F06"/>
    <w:rsid w:val="000502F0"/>
    <w:rsid w:val="00052E10"/>
    <w:rsid w:val="000530E3"/>
    <w:rsid w:val="00055608"/>
    <w:rsid w:val="00061EB0"/>
    <w:rsid w:val="0006549D"/>
    <w:rsid w:val="000655F4"/>
    <w:rsid w:val="00070256"/>
    <w:rsid w:val="0007070A"/>
    <w:rsid w:val="000751FF"/>
    <w:rsid w:val="0007634B"/>
    <w:rsid w:val="00076996"/>
    <w:rsid w:val="00081CB2"/>
    <w:rsid w:val="00085F9B"/>
    <w:rsid w:val="00086135"/>
    <w:rsid w:val="000902E6"/>
    <w:rsid w:val="00092C2D"/>
    <w:rsid w:val="00092FFA"/>
    <w:rsid w:val="00093456"/>
    <w:rsid w:val="00096EFF"/>
    <w:rsid w:val="00097378"/>
    <w:rsid w:val="000A060C"/>
    <w:rsid w:val="000A15D2"/>
    <w:rsid w:val="000A1CBF"/>
    <w:rsid w:val="000A2166"/>
    <w:rsid w:val="000A2DFB"/>
    <w:rsid w:val="000A35AD"/>
    <w:rsid w:val="000A3B6A"/>
    <w:rsid w:val="000A60EF"/>
    <w:rsid w:val="000A7887"/>
    <w:rsid w:val="000B2C6F"/>
    <w:rsid w:val="000B2ECA"/>
    <w:rsid w:val="000B5F03"/>
    <w:rsid w:val="000B6399"/>
    <w:rsid w:val="000B6995"/>
    <w:rsid w:val="000B76C3"/>
    <w:rsid w:val="000C007F"/>
    <w:rsid w:val="000C39A9"/>
    <w:rsid w:val="000C3D29"/>
    <w:rsid w:val="000C3D9F"/>
    <w:rsid w:val="000C5203"/>
    <w:rsid w:val="000C5685"/>
    <w:rsid w:val="000C6300"/>
    <w:rsid w:val="000C67F3"/>
    <w:rsid w:val="000C7013"/>
    <w:rsid w:val="000C754C"/>
    <w:rsid w:val="000D0BCC"/>
    <w:rsid w:val="000D2FC0"/>
    <w:rsid w:val="000D3289"/>
    <w:rsid w:val="000D7032"/>
    <w:rsid w:val="000D773D"/>
    <w:rsid w:val="000D7C50"/>
    <w:rsid w:val="000E4D92"/>
    <w:rsid w:val="000E54E4"/>
    <w:rsid w:val="000E5983"/>
    <w:rsid w:val="000E6D82"/>
    <w:rsid w:val="000F0447"/>
    <w:rsid w:val="000F197A"/>
    <w:rsid w:val="000F1FFE"/>
    <w:rsid w:val="000F3EF1"/>
    <w:rsid w:val="000F674C"/>
    <w:rsid w:val="000F71D0"/>
    <w:rsid w:val="00103EE0"/>
    <w:rsid w:val="00104B21"/>
    <w:rsid w:val="00104E8A"/>
    <w:rsid w:val="00105AA3"/>
    <w:rsid w:val="00106E8B"/>
    <w:rsid w:val="00110375"/>
    <w:rsid w:val="001106FB"/>
    <w:rsid w:val="0011159E"/>
    <w:rsid w:val="00113997"/>
    <w:rsid w:val="00115BA1"/>
    <w:rsid w:val="00117842"/>
    <w:rsid w:val="00117F40"/>
    <w:rsid w:val="00120786"/>
    <w:rsid w:val="00121E4E"/>
    <w:rsid w:val="001222EC"/>
    <w:rsid w:val="00126EB2"/>
    <w:rsid w:val="00130061"/>
    <w:rsid w:val="00130F9D"/>
    <w:rsid w:val="0013246B"/>
    <w:rsid w:val="00132B81"/>
    <w:rsid w:val="0013411B"/>
    <w:rsid w:val="00134D45"/>
    <w:rsid w:val="00136403"/>
    <w:rsid w:val="0013648D"/>
    <w:rsid w:val="0013655D"/>
    <w:rsid w:val="0013760D"/>
    <w:rsid w:val="00137DFE"/>
    <w:rsid w:val="001415D9"/>
    <w:rsid w:val="00147142"/>
    <w:rsid w:val="001475D2"/>
    <w:rsid w:val="00150CD1"/>
    <w:rsid w:val="00151691"/>
    <w:rsid w:val="0015228C"/>
    <w:rsid w:val="00152B97"/>
    <w:rsid w:val="00152E28"/>
    <w:rsid w:val="0015315C"/>
    <w:rsid w:val="00154306"/>
    <w:rsid w:val="00154E2C"/>
    <w:rsid w:val="001609E3"/>
    <w:rsid w:val="00161884"/>
    <w:rsid w:val="001639DB"/>
    <w:rsid w:val="001644B0"/>
    <w:rsid w:val="00166180"/>
    <w:rsid w:val="00167913"/>
    <w:rsid w:val="001708CB"/>
    <w:rsid w:val="0017124D"/>
    <w:rsid w:val="00171E78"/>
    <w:rsid w:val="0017249C"/>
    <w:rsid w:val="00172822"/>
    <w:rsid w:val="00172A27"/>
    <w:rsid w:val="0017562E"/>
    <w:rsid w:val="001756EF"/>
    <w:rsid w:val="00176786"/>
    <w:rsid w:val="00180576"/>
    <w:rsid w:val="00180BF6"/>
    <w:rsid w:val="00182963"/>
    <w:rsid w:val="00183D51"/>
    <w:rsid w:val="00185236"/>
    <w:rsid w:val="001855D1"/>
    <w:rsid w:val="00187B0F"/>
    <w:rsid w:val="00187B58"/>
    <w:rsid w:val="001915BD"/>
    <w:rsid w:val="0019204D"/>
    <w:rsid w:val="00193292"/>
    <w:rsid w:val="00197580"/>
    <w:rsid w:val="001A01B5"/>
    <w:rsid w:val="001A3066"/>
    <w:rsid w:val="001A515F"/>
    <w:rsid w:val="001A5A18"/>
    <w:rsid w:val="001A62A2"/>
    <w:rsid w:val="001A6D46"/>
    <w:rsid w:val="001B0FF1"/>
    <w:rsid w:val="001B1CC7"/>
    <w:rsid w:val="001B1EC3"/>
    <w:rsid w:val="001B40A9"/>
    <w:rsid w:val="001B4E48"/>
    <w:rsid w:val="001B52A0"/>
    <w:rsid w:val="001B5A28"/>
    <w:rsid w:val="001B6D63"/>
    <w:rsid w:val="001C01F4"/>
    <w:rsid w:val="001C0C7A"/>
    <w:rsid w:val="001C22C2"/>
    <w:rsid w:val="001C480D"/>
    <w:rsid w:val="001C5901"/>
    <w:rsid w:val="001C7691"/>
    <w:rsid w:val="001D04AC"/>
    <w:rsid w:val="001D0544"/>
    <w:rsid w:val="001D2584"/>
    <w:rsid w:val="001D2675"/>
    <w:rsid w:val="001D2D84"/>
    <w:rsid w:val="001D4683"/>
    <w:rsid w:val="001D6BD1"/>
    <w:rsid w:val="001E1732"/>
    <w:rsid w:val="001E1DDF"/>
    <w:rsid w:val="001E2297"/>
    <w:rsid w:val="001E23FF"/>
    <w:rsid w:val="001E265D"/>
    <w:rsid w:val="001E5210"/>
    <w:rsid w:val="001E69CF"/>
    <w:rsid w:val="001E7AA0"/>
    <w:rsid w:val="001F0998"/>
    <w:rsid w:val="001F3CE0"/>
    <w:rsid w:val="001F3E97"/>
    <w:rsid w:val="001F45A6"/>
    <w:rsid w:val="001F4FEC"/>
    <w:rsid w:val="001F5962"/>
    <w:rsid w:val="001F5A20"/>
    <w:rsid w:val="001F71FD"/>
    <w:rsid w:val="0020023E"/>
    <w:rsid w:val="002004CF"/>
    <w:rsid w:val="00200B99"/>
    <w:rsid w:val="002019E3"/>
    <w:rsid w:val="00201E40"/>
    <w:rsid w:val="002061F1"/>
    <w:rsid w:val="00210348"/>
    <w:rsid w:val="00211882"/>
    <w:rsid w:val="002127FF"/>
    <w:rsid w:val="00212A8A"/>
    <w:rsid w:val="00215EBC"/>
    <w:rsid w:val="0022081D"/>
    <w:rsid w:val="0022430E"/>
    <w:rsid w:val="002245F0"/>
    <w:rsid w:val="002254D4"/>
    <w:rsid w:val="00225C0D"/>
    <w:rsid w:val="0022614C"/>
    <w:rsid w:val="0022687E"/>
    <w:rsid w:val="00226D37"/>
    <w:rsid w:val="00230CE0"/>
    <w:rsid w:val="002322BA"/>
    <w:rsid w:val="002325EC"/>
    <w:rsid w:val="002341FC"/>
    <w:rsid w:val="002401DA"/>
    <w:rsid w:val="00242E24"/>
    <w:rsid w:val="00243F5A"/>
    <w:rsid w:val="00245401"/>
    <w:rsid w:val="00245B5E"/>
    <w:rsid w:val="00246166"/>
    <w:rsid w:val="00250FEE"/>
    <w:rsid w:val="00252784"/>
    <w:rsid w:val="0025295C"/>
    <w:rsid w:val="0025421F"/>
    <w:rsid w:val="002550B2"/>
    <w:rsid w:val="002553AE"/>
    <w:rsid w:val="00255443"/>
    <w:rsid w:val="00255F8A"/>
    <w:rsid w:val="002571B6"/>
    <w:rsid w:val="00257C08"/>
    <w:rsid w:val="00261063"/>
    <w:rsid w:val="00262281"/>
    <w:rsid w:val="00263437"/>
    <w:rsid w:val="0026413C"/>
    <w:rsid w:val="002642C8"/>
    <w:rsid w:val="0026493F"/>
    <w:rsid w:val="00264FD0"/>
    <w:rsid w:val="00267ACB"/>
    <w:rsid w:val="00275958"/>
    <w:rsid w:val="0027727B"/>
    <w:rsid w:val="00283FAA"/>
    <w:rsid w:val="0028568B"/>
    <w:rsid w:val="00285962"/>
    <w:rsid w:val="0028699A"/>
    <w:rsid w:val="00290B29"/>
    <w:rsid w:val="00293796"/>
    <w:rsid w:val="00293AE4"/>
    <w:rsid w:val="0029514F"/>
    <w:rsid w:val="0029532B"/>
    <w:rsid w:val="00295782"/>
    <w:rsid w:val="0029659F"/>
    <w:rsid w:val="0029697F"/>
    <w:rsid w:val="002A65F7"/>
    <w:rsid w:val="002B26AE"/>
    <w:rsid w:val="002B5629"/>
    <w:rsid w:val="002B7960"/>
    <w:rsid w:val="002B7E05"/>
    <w:rsid w:val="002C2CC8"/>
    <w:rsid w:val="002D444E"/>
    <w:rsid w:val="002D61C0"/>
    <w:rsid w:val="002D675C"/>
    <w:rsid w:val="002D76AE"/>
    <w:rsid w:val="002D7A51"/>
    <w:rsid w:val="002E1B07"/>
    <w:rsid w:val="002E1D91"/>
    <w:rsid w:val="002E305B"/>
    <w:rsid w:val="002E50A6"/>
    <w:rsid w:val="002E6B09"/>
    <w:rsid w:val="002F0AEF"/>
    <w:rsid w:val="002F1055"/>
    <w:rsid w:val="002F216E"/>
    <w:rsid w:val="002F22D6"/>
    <w:rsid w:val="002F24BB"/>
    <w:rsid w:val="002F2DA0"/>
    <w:rsid w:val="002F5141"/>
    <w:rsid w:val="002F6171"/>
    <w:rsid w:val="002F6CCC"/>
    <w:rsid w:val="002F764E"/>
    <w:rsid w:val="002F7B72"/>
    <w:rsid w:val="0030007B"/>
    <w:rsid w:val="0030022E"/>
    <w:rsid w:val="00303506"/>
    <w:rsid w:val="00304862"/>
    <w:rsid w:val="00306054"/>
    <w:rsid w:val="0030784B"/>
    <w:rsid w:val="0031074E"/>
    <w:rsid w:val="00311902"/>
    <w:rsid w:val="00316259"/>
    <w:rsid w:val="00323B14"/>
    <w:rsid w:val="00323BDB"/>
    <w:rsid w:val="00324723"/>
    <w:rsid w:val="00325B26"/>
    <w:rsid w:val="0032636A"/>
    <w:rsid w:val="00330FA8"/>
    <w:rsid w:val="0033140F"/>
    <w:rsid w:val="00332A76"/>
    <w:rsid w:val="003374E2"/>
    <w:rsid w:val="003375F4"/>
    <w:rsid w:val="00340862"/>
    <w:rsid w:val="00342F57"/>
    <w:rsid w:val="00342F9F"/>
    <w:rsid w:val="00343081"/>
    <w:rsid w:val="00345821"/>
    <w:rsid w:val="003467A2"/>
    <w:rsid w:val="0034730A"/>
    <w:rsid w:val="00347372"/>
    <w:rsid w:val="00351BD3"/>
    <w:rsid w:val="003522D2"/>
    <w:rsid w:val="00352756"/>
    <w:rsid w:val="003528A3"/>
    <w:rsid w:val="00352AE0"/>
    <w:rsid w:val="00353644"/>
    <w:rsid w:val="003544C3"/>
    <w:rsid w:val="003548BF"/>
    <w:rsid w:val="003576AB"/>
    <w:rsid w:val="00360FF8"/>
    <w:rsid w:val="0036376C"/>
    <w:rsid w:val="0036412A"/>
    <w:rsid w:val="00364AB2"/>
    <w:rsid w:val="00365528"/>
    <w:rsid w:val="00366EAE"/>
    <w:rsid w:val="00367B9C"/>
    <w:rsid w:val="00371326"/>
    <w:rsid w:val="0037228F"/>
    <w:rsid w:val="00372EEA"/>
    <w:rsid w:val="003740D8"/>
    <w:rsid w:val="0037447C"/>
    <w:rsid w:val="0037587B"/>
    <w:rsid w:val="00375B04"/>
    <w:rsid w:val="00376054"/>
    <w:rsid w:val="00377B61"/>
    <w:rsid w:val="00377C0C"/>
    <w:rsid w:val="00381913"/>
    <w:rsid w:val="00382750"/>
    <w:rsid w:val="00383AA8"/>
    <w:rsid w:val="003841AE"/>
    <w:rsid w:val="00386B50"/>
    <w:rsid w:val="00386B79"/>
    <w:rsid w:val="003873E4"/>
    <w:rsid w:val="0038768A"/>
    <w:rsid w:val="00390096"/>
    <w:rsid w:val="00390A7F"/>
    <w:rsid w:val="00391D71"/>
    <w:rsid w:val="00394A97"/>
    <w:rsid w:val="00395861"/>
    <w:rsid w:val="00396582"/>
    <w:rsid w:val="003A2227"/>
    <w:rsid w:val="003A2798"/>
    <w:rsid w:val="003A3D64"/>
    <w:rsid w:val="003A7836"/>
    <w:rsid w:val="003B0A05"/>
    <w:rsid w:val="003B0E1A"/>
    <w:rsid w:val="003B25C0"/>
    <w:rsid w:val="003B3640"/>
    <w:rsid w:val="003B41CB"/>
    <w:rsid w:val="003B4855"/>
    <w:rsid w:val="003B4F3F"/>
    <w:rsid w:val="003B6C0F"/>
    <w:rsid w:val="003C0BCE"/>
    <w:rsid w:val="003C1AD0"/>
    <w:rsid w:val="003C3490"/>
    <w:rsid w:val="003C3943"/>
    <w:rsid w:val="003D0651"/>
    <w:rsid w:val="003D0E8B"/>
    <w:rsid w:val="003D528B"/>
    <w:rsid w:val="003D6D6A"/>
    <w:rsid w:val="003D7BED"/>
    <w:rsid w:val="003E1FBD"/>
    <w:rsid w:val="003E29E5"/>
    <w:rsid w:val="003E6A5A"/>
    <w:rsid w:val="003E7ABD"/>
    <w:rsid w:val="003F2924"/>
    <w:rsid w:val="003F2C26"/>
    <w:rsid w:val="003F32BF"/>
    <w:rsid w:val="003F634A"/>
    <w:rsid w:val="003F730E"/>
    <w:rsid w:val="003F78B4"/>
    <w:rsid w:val="004012D6"/>
    <w:rsid w:val="0040187F"/>
    <w:rsid w:val="00402EC5"/>
    <w:rsid w:val="004065A3"/>
    <w:rsid w:val="00412AB6"/>
    <w:rsid w:val="00413039"/>
    <w:rsid w:val="00413947"/>
    <w:rsid w:val="00413A75"/>
    <w:rsid w:val="00416DBD"/>
    <w:rsid w:val="0042040E"/>
    <w:rsid w:val="00421BE5"/>
    <w:rsid w:val="00423EF7"/>
    <w:rsid w:val="00424CA3"/>
    <w:rsid w:val="00425F25"/>
    <w:rsid w:val="00426C8D"/>
    <w:rsid w:val="00427A0D"/>
    <w:rsid w:val="004304C2"/>
    <w:rsid w:val="00430636"/>
    <w:rsid w:val="00431087"/>
    <w:rsid w:val="00431EE4"/>
    <w:rsid w:val="00432595"/>
    <w:rsid w:val="00432E17"/>
    <w:rsid w:val="00433430"/>
    <w:rsid w:val="00434C38"/>
    <w:rsid w:val="00435C9E"/>
    <w:rsid w:val="00440B3C"/>
    <w:rsid w:val="0044209D"/>
    <w:rsid w:val="0044262F"/>
    <w:rsid w:val="00443052"/>
    <w:rsid w:val="00444C8C"/>
    <w:rsid w:val="00450DC8"/>
    <w:rsid w:val="00452D1C"/>
    <w:rsid w:val="004553CF"/>
    <w:rsid w:val="00456436"/>
    <w:rsid w:val="00457452"/>
    <w:rsid w:val="004608B2"/>
    <w:rsid w:val="00460BD3"/>
    <w:rsid w:val="00461211"/>
    <w:rsid w:val="00461286"/>
    <w:rsid w:val="00463D26"/>
    <w:rsid w:val="00463E74"/>
    <w:rsid w:val="0046425F"/>
    <w:rsid w:val="004643E1"/>
    <w:rsid w:val="004663A0"/>
    <w:rsid w:val="00470CAA"/>
    <w:rsid w:val="00471897"/>
    <w:rsid w:val="004726A2"/>
    <w:rsid w:val="00473657"/>
    <w:rsid w:val="00473F03"/>
    <w:rsid w:val="00474F6D"/>
    <w:rsid w:val="004754D0"/>
    <w:rsid w:val="00475CCD"/>
    <w:rsid w:val="004809BC"/>
    <w:rsid w:val="00480FCE"/>
    <w:rsid w:val="00483578"/>
    <w:rsid w:val="00484E69"/>
    <w:rsid w:val="0048571F"/>
    <w:rsid w:val="00485B89"/>
    <w:rsid w:val="00485EA8"/>
    <w:rsid w:val="0048652A"/>
    <w:rsid w:val="0048687D"/>
    <w:rsid w:val="00486FA1"/>
    <w:rsid w:val="00487C30"/>
    <w:rsid w:val="004910A5"/>
    <w:rsid w:val="004943F3"/>
    <w:rsid w:val="00494B2A"/>
    <w:rsid w:val="00494D97"/>
    <w:rsid w:val="004A3D77"/>
    <w:rsid w:val="004A3EB8"/>
    <w:rsid w:val="004A3F87"/>
    <w:rsid w:val="004A52DD"/>
    <w:rsid w:val="004A622E"/>
    <w:rsid w:val="004A62B5"/>
    <w:rsid w:val="004A77F7"/>
    <w:rsid w:val="004A7FEF"/>
    <w:rsid w:val="004B2CF4"/>
    <w:rsid w:val="004B5B13"/>
    <w:rsid w:val="004C2FE3"/>
    <w:rsid w:val="004C434A"/>
    <w:rsid w:val="004C4ED5"/>
    <w:rsid w:val="004C5792"/>
    <w:rsid w:val="004D02ED"/>
    <w:rsid w:val="004D0664"/>
    <w:rsid w:val="004D2AE3"/>
    <w:rsid w:val="004D4351"/>
    <w:rsid w:val="004D49F1"/>
    <w:rsid w:val="004D4E2C"/>
    <w:rsid w:val="004E0D9A"/>
    <w:rsid w:val="004E159C"/>
    <w:rsid w:val="004E1CAF"/>
    <w:rsid w:val="004E3A92"/>
    <w:rsid w:val="004E4914"/>
    <w:rsid w:val="004E51A7"/>
    <w:rsid w:val="004E5E91"/>
    <w:rsid w:val="004E6621"/>
    <w:rsid w:val="004E66EC"/>
    <w:rsid w:val="004E6D45"/>
    <w:rsid w:val="004E75E2"/>
    <w:rsid w:val="004F1AD6"/>
    <w:rsid w:val="004F37C8"/>
    <w:rsid w:val="004F3803"/>
    <w:rsid w:val="004F407E"/>
    <w:rsid w:val="004F53B8"/>
    <w:rsid w:val="004F5AB5"/>
    <w:rsid w:val="004F7681"/>
    <w:rsid w:val="005011CF"/>
    <w:rsid w:val="005012EC"/>
    <w:rsid w:val="00502A73"/>
    <w:rsid w:val="00510599"/>
    <w:rsid w:val="005129FC"/>
    <w:rsid w:val="00513D71"/>
    <w:rsid w:val="00514316"/>
    <w:rsid w:val="005144B8"/>
    <w:rsid w:val="0051737E"/>
    <w:rsid w:val="00517AB1"/>
    <w:rsid w:val="00517CA1"/>
    <w:rsid w:val="00520689"/>
    <w:rsid w:val="00520C18"/>
    <w:rsid w:val="00523413"/>
    <w:rsid w:val="00523944"/>
    <w:rsid w:val="00523CED"/>
    <w:rsid w:val="00523D8F"/>
    <w:rsid w:val="00526854"/>
    <w:rsid w:val="00530433"/>
    <w:rsid w:val="00531ABD"/>
    <w:rsid w:val="005328DC"/>
    <w:rsid w:val="00533ADD"/>
    <w:rsid w:val="0053442E"/>
    <w:rsid w:val="00536787"/>
    <w:rsid w:val="00536AFB"/>
    <w:rsid w:val="00536E00"/>
    <w:rsid w:val="00536ED2"/>
    <w:rsid w:val="00540635"/>
    <w:rsid w:val="00541B3B"/>
    <w:rsid w:val="00543021"/>
    <w:rsid w:val="00545B93"/>
    <w:rsid w:val="00545D2A"/>
    <w:rsid w:val="00552E8E"/>
    <w:rsid w:val="00554D9C"/>
    <w:rsid w:val="00555AE2"/>
    <w:rsid w:val="00556F37"/>
    <w:rsid w:val="005608FB"/>
    <w:rsid w:val="00560FF5"/>
    <w:rsid w:val="00561C21"/>
    <w:rsid w:val="00562A74"/>
    <w:rsid w:val="00562C20"/>
    <w:rsid w:val="005631FB"/>
    <w:rsid w:val="00563425"/>
    <w:rsid w:val="0056463B"/>
    <w:rsid w:val="00564B08"/>
    <w:rsid w:val="005701A5"/>
    <w:rsid w:val="005718B4"/>
    <w:rsid w:val="00571A1D"/>
    <w:rsid w:val="00572F3A"/>
    <w:rsid w:val="00573C31"/>
    <w:rsid w:val="00575AF0"/>
    <w:rsid w:val="0057645B"/>
    <w:rsid w:val="005803AA"/>
    <w:rsid w:val="00581A84"/>
    <w:rsid w:val="0058282B"/>
    <w:rsid w:val="00582C6B"/>
    <w:rsid w:val="00583734"/>
    <w:rsid w:val="005858C2"/>
    <w:rsid w:val="0058662A"/>
    <w:rsid w:val="005866BB"/>
    <w:rsid w:val="0059029C"/>
    <w:rsid w:val="00591700"/>
    <w:rsid w:val="005918F3"/>
    <w:rsid w:val="00593A43"/>
    <w:rsid w:val="00594729"/>
    <w:rsid w:val="00595C0D"/>
    <w:rsid w:val="00596F07"/>
    <w:rsid w:val="005A1CBE"/>
    <w:rsid w:val="005A20C5"/>
    <w:rsid w:val="005A5D7D"/>
    <w:rsid w:val="005B04A1"/>
    <w:rsid w:val="005B1532"/>
    <w:rsid w:val="005B1EA9"/>
    <w:rsid w:val="005B22DD"/>
    <w:rsid w:val="005B3FB7"/>
    <w:rsid w:val="005B600F"/>
    <w:rsid w:val="005B6269"/>
    <w:rsid w:val="005B7E44"/>
    <w:rsid w:val="005C03BC"/>
    <w:rsid w:val="005C119D"/>
    <w:rsid w:val="005C122D"/>
    <w:rsid w:val="005C1EEE"/>
    <w:rsid w:val="005C54CE"/>
    <w:rsid w:val="005C671D"/>
    <w:rsid w:val="005C6A34"/>
    <w:rsid w:val="005C7C76"/>
    <w:rsid w:val="005D0245"/>
    <w:rsid w:val="005D214F"/>
    <w:rsid w:val="005D2762"/>
    <w:rsid w:val="005D2E76"/>
    <w:rsid w:val="005D2EFC"/>
    <w:rsid w:val="005D3943"/>
    <w:rsid w:val="005D5CD6"/>
    <w:rsid w:val="005D64F1"/>
    <w:rsid w:val="005D7CCA"/>
    <w:rsid w:val="005E0723"/>
    <w:rsid w:val="005E07AF"/>
    <w:rsid w:val="005E69F8"/>
    <w:rsid w:val="005E7AE3"/>
    <w:rsid w:val="005E7D72"/>
    <w:rsid w:val="005F03DF"/>
    <w:rsid w:val="005F1338"/>
    <w:rsid w:val="005F193A"/>
    <w:rsid w:val="005F26EF"/>
    <w:rsid w:val="005F47E4"/>
    <w:rsid w:val="005F6934"/>
    <w:rsid w:val="006005EC"/>
    <w:rsid w:val="0060172F"/>
    <w:rsid w:val="00601A3C"/>
    <w:rsid w:val="00601D71"/>
    <w:rsid w:val="00603BFA"/>
    <w:rsid w:val="006053A6"/>
    <w:rsid w:val="00606306"/>
    <w:rsid w:val="00606C33"/>
    <w:rsid w:val="006104EC"/>
    <w:rsid w:val="00611E9B"/>
    <w:rsid w:val="00612AAE"/>
    <w:rsid w:val="00612E3B"/>
    <w:rsid w:val="006130AE"/>
    <w:rsid w:val="006134EB"/>
    <w:rsid w:val="00613D21"/>
    <w:rsid w:val="0061669F"/>
    <w:rsid w:val="006177B0"/>
    <w:rsid w:val="00620C11"/>
    <w:rsid w:val="0062241F"/>
    <w:rsid w:val="006225AD"/>
    <w:rsid w:val="00625FF9"/>
    <w:rsid w:val="006311B7"/>
    <w:rsid w:val="006322A8"/>
    <w:rsid w:val="00632686"/>
    <w:rsid w:val="00634363"/>
    <w:rsid w:val="006344EA"/>
    <w:rsid w:val="0063468C"/>
    <w:rsid w:val="006353D2"/>
    <w:rsid w:val="006355E3"/>
    <w:rsid w:val="0063621B"/>
    <w:rsid w:val="00641131"/>
    <w:rsid w:val="00641F95"/>
    <w:rsid w:val="00642579"/>
    <w:rsid w:val="00643014"/>
    <w:rsid w:val="00643DE0"/>
    <w:rsid w:val="00644D30"/>
    <w:rsid w:val="00644D5B"/>
    <w:rsid w:val="006470E9"/>
    <w:rsid w:val="006509AA"/>
    <w:rsid w:val="00650B52"/>
    <w:rsid w:val="00650E1A"/>
    <w:rsid w:val="006525A7"/>
    <w:rsid w:val="006545E7"/>
    <w:rsid w:val="00656142"/>
    <w:rsid w:val="006565CE"/>
    <w:rsid w:val="00657E25"/>
    <w:rsid w:val="006612BE"/>
    <w:rsid w:val="0066184E"/>
    <w:rsid w:val="006619D3"/>
    <w:rsid w:val="00661A2B"/>
    <w:rsid w:val="00662CAC"/>
    <w:rsid w:val="00663348"/>
    <w:rsid w:val="0066396A"/>
    <w:rsid w:val="00664352"/>
    <w:rsid w:val="006705AA"/>
    <w:rsid w:val="00671DCE"/>
    <w:rsid w:val="00672010"/>
    <w:rsid w:val="00675C59"/>
    <w:rsid w:val="00675D93"/>
    <w:rsid w:val="00680059"/>
    <w:rsid w:val="00680E8D"/>
    <w:rsid w:val="0068196D"/>
    <w:rsid w:val="00681EF1"/>
    <w:rsid w:val="00682CCF"/>
    <w:rsid w:val="00690E5E"/>
    <w:rsid w:val="00691963"/>
    <w:rsid w:val="00695670"/>
    <w:rsid w:val="006957CB"/>
    <w:rsid w:val="0069723F"/>
    <w:rsid w:val="00697788"/>
    <w:rsid w:val="006A0E61"/>
    <w:rsid w:val="006A1766"/>
    <w:rsid w:val="006A2171"/>
    <w:rsid w:val="006A4CD6"/>
    <w:rsid w:val="006A6169"/>
    <w:rsid w:val="006A6EBC"/>
    <w:rsid w:val="006B0E91"/>
    <w:rsid w:val="006B16BB"/>
    <w:rsid w:val="006B17BD"/>
    <w:rsid w:val="006B3E76"/>
    <w:rsid w:val="006B47AA"/>
    <w:rsid w:val="006B4A2E"/>
    <w:rsid w:val="006B60E8"/>
    <w:rsid w:val="006B625A"/>
    <w:rsid w:val="006B6E03"/>
    <w:rsid w:val="006B6F21"/>
    <w:rsid w:val="006B70B8"/>
    <w:rsid w:val="006B7AF3"/>
    <w:rsid w:val="006C033D"/>
    <w:rsid w:val="006C2EE7"/>
    <w:rsid w:val="006C3893"/>
    <w:rsid w:val="006C4807"/>
    <w:rsid w:val="006C481F"/>
    <w:rsid w:val="006C5860"/>
    <w:rsid w:val="006C64FA"/>
    <w:rsid w:val="006C7C41"/>
    <w:rsid w:val="006D0CAA"/>
    <w:rsid w:val="006D28EB"/>
    <w:rsid w:val="006D2AB2"/>
    <w:rsid w:val="006D313D"/>
    <w:rsid w:val="006D4ACC"/>
    <w:rsid w:val="006D7699"/>
    <w:rsid w:val="006D78F7"/>
    <w:rsid w:val="006E20F2"/>
    <w:rsid w:val="006E3338"/>
    <w:rsid w:val="006E42D3"/>
    <w:rsid w:val="006E4A92"/>
    <w:rsid w:val="006E6819"/>
    <w:rsid w:val="006E6BE5"/>
    <w:rsid w:val="006F07FF"/>
    <w:rsid w:val="006F1770"/>
    <w:rsid w:val="006F24FC"/>
    <w:rsid w:val="006F35BA"/>
    <w:rsid w:val="006F39E0"/>
    <w:rsid w:val="006F7E36"/>
    <w:rsid w:val="006F7EEC"/>
    <w:rsid w:val="00703AF0"/>
    <w:rsid w:val="00704083"/>
    <w:rsid w:val="007100D1"/>
    <w:rsid w:val="00710270"/>
    <w:rsid w:val="007119FB"/>
    <w:rsid w:val="00713EAB"/>
    <w:rsid w:val="007142A9"/>
    <w:rsid w:val="0071508D"/>
    <w:rsid w:val="007153C3"/>
    <w:rsid w:val="00715E74"/>
    <w:rsid w:val="00716EC2"/>
    <w:rsid w:val="00717143"/>
    <w:rsid w:val="007218B7"/>
    <w:rsid w:val="0072608E"/>
    <w:rsid w:val="00726178"/>
    <w:rsid w:val="007300D7"/>
    <w:rsid w:val="00734B07"/>
    <w:rsid w:val="00736610"/>
    <w:rsid w:val="00736A9C"/>
    <w:rsid w:val="00740475"/>
    <w:rsid w:val="00741DBD"/>
    <w:rsid w:val="007439FF"/>
    <w:rsid w:val="00747B80"/>
    <w:rsid w:val="00753D3B"/>
    <w:rsid w:val="0075637A"/>
    <w:rsid w:val="007568F0"/>
    <w:rsid w:val="00762309"/>
    <w:rsid w:val="007641C6"/>
    <w:rsid w:val="007660EE"/>
    <w:rsid w:val="00766954"/>
    <w:rsid w:val="00767418"/>
    <w:rsid w:val="00770011"/>
    <w:rsid w:val="007700E6"/>
    <w:rsid w:val="00771408"/>
    <w:rsid w:val="00773AD9"/>
    <w:rsid w:val="00775294"/>
    <w:rsid w:val="00781F03"/>
    <w:rsid w:val="00783D19"/>
    <w:rsid w:val="00783DCD"/>
    <w:rsid w:val="007848F9"/>
    <w:rsid w:val="00791D87"/>
    <w:rsid w:val="00792341"/>
    <w:rsid w:val="00797115"/>
    <w:rsid w:val="0079761F"/>
    <w:rsid w:val="007A0E28"/>
    <w:rsid w:val="007A151E"/>
    <w:rsid w:val="007A167F"/>
    <w:rsid w:val="007A2C1D"/>
    <w:rsid w:val="007A46ED"/>
    <w:rsid w:val="007A671B"/>
    <w:rsid w:val="007A6863"/>
    <w:rsid w:val="007A79EC"/>
    <w:rsid w:val="007B0246"/>
    <w:rsid w:val="007B067B"/>
    <w:rsid w:val="007B15F2"/>
    <w:rsid w:val="007B4397"/>
    <w:rsid w:val="007B5B82"/>
    <w:rsid w:val="007B6B44"/>
    <w:rsid w:val="007B6FE4"/>
    <w:rsid w:val="007C0090"/>
    <w:rsid w:val="007C1877"/>
    <w:rsid w:val="007C1A5F"/>
    <w:rsid w:val="007C26CE"/>
    <w:rsid w:val="007D03EB"/>
    <w:rsid w:val="007D100D"/>
    <w:rsid w:val="007D1AE7"/>
    <w:rsid w:val="007D1DC1"/>
    <w:rsid w:val="007D22F6"/>
    <w:rsid w:val="007D3248"/>
    <w:rsid w:val="007D4A56"/>
    <w:rsid w:val="007D4B16"/>
    <w:rsid w:val="007D65F7"/>
    <w:rsid w:val="007D674B"/>
    <w:rsid w:val="007D6967"/>
    <w:rsid w:val="007D6CD8"/>
    <w:rsid w:val="007D708B"/>
    <w:rsid w:val="007D7CC8"/>
    <w:rsid w:val="007E0B90"/>
    <w:rsid w:val="007E2035"/>
    <w:rsid w:val="007E23BE"/>
    <w:rsid w:val="007E39CD"/>
    <w:rsid w:val="007E4E9F"/>
    <w:rsid w:val="007E7AED"/>
    <w:rsid w:val="007E7C10"/>
    <w:rsid w:val="007F2157"/>
    <w:rsid w:val="007F389C"/>
    <w:rsid w:val="007F3DE5"/>
    <w:rsid w:val="007F712E"/>
    <w:rsid w:val="007F72D0"/>
    <w:rsid w:val="008005AF"/>
    <w:rsid w:val="008011D6"/>
    <w:rsid w:val="008023A7"/>
    <w:rsid w:val="00802877"/>
    <w:rsid w:val="008039B5"/>
    <w:rsid w:val="008059AE"/>
    <w:rsid w:val="0080678F"/>
    <w:rsid w:val="00813EE4"/>
    <w:rsid w:val="00814510"/>
    <w:rsid w:val="00814E7E"/>
    <w:rsid w:val="00816B83"/>
    <w:rsid w:val="0082140F"/>
    <w:rsid w:val="00823DE5"/>
    <w:rsid w:val="008247DE"/>
    <w:rsid w:val="008248C2"/>
    <w:rsid w:val="00824AA1"/>
    <w:rsid w:val="00825245"/>
    <w:rsid w:val="008253C4"/>
    <w:rsid w:val="00825FF3"/>
    <w:rsid w:val="00830448"/>
    <w:rsid w:val="008310F3"/>
    <w:rsid w:val="00831ACE"/>
    <w:rsid w:val="008326E5"/>
    <w:rsid w:val="00832CC7"/>
    <w:rsid w:val="00833F61"/>
    <w:rsid w:val="008354A1"/>
    <w:rsid w:val="00836D75"/>
    <w:rsid w:val="00837A49"/>
    <w:rsid w:val="008401BA"/>
    <w:rsid w:val="00843821"/>
    <w:rsid w:val="00843D58"/>
    <w:rsid w:val="00844920"/>
    <w:rsid w:val="00844FB9"/>
    <w:rsid w:val="0084612B"/>
    <w:rsid w:val="00851FEB"/>
    <w:rsid w:val="0085336A"/>
    <w:rsid w:val="008604E9"/>
    <w:rsid w:val="008605BC"/>
    <w:rsid w:val="00860F8C"/>
    <w:rsid w:val="0086359C"/>
    <w:rsid w:val="0086566D"/>
    <w:rsid w:val="00866EFD"/>
    <w:rsid w:val="00867812"/>
    <w:rsid w:val="008679B1"/>
    <w:rsid w:val="00867A5A"/>
    <w:rsid w:val="00867CED"/>
    <w:rsid w:val="00867FFA"/>
    <w:rsid w:val="0087063B"/>
    <w:rsid w:val="00870DFF"/>
    <w:rsid w:val="0087186D"/>
    <w:rsid w:val="008726B2"/>
    <w:rsid w:val="00873306"/>
    <w:rsid w:val="00874191"/>
    <w:rsid w:val="00880546"/>
    <w:rsid w:val="00880BC5"/>
    <w:rsid w:val="0088117D"/>
    <w:rsid w:val="00882C4A"/>
    <w:rsid w:val="00884082"/>
    <w:rsid w:val="008841BB"/>
    <w:rsid w:val="008843E4"/>
    <w:rsid w:val="00887AFA"/>
    <w:rsid w:val="00890680"/>
    <w:rsid w:val="00890D35"/>
    <w:rsid w:val="008927ED"/>
    <w:rsid w:val="00894C40"/>
    <w:rsid w:val="00894CF5"/>
    <w:rsid w:val="008954F9"/>
    <w:rsid w:val="0089617B"/>
    <w:rsid w:val="008965BA"/>
    <w:rsid w:val="008A0D14"/>
    <w:rsid w:val="008A161C"/>
    <w:rsid w:val="008A1854"/>
    <w:rsid w:val="008A4CD2"/>
    <w:rsid w:val="008A6093"/>
    <w:rsid w:val="008A63BF"/>
    <w:rsid w:val="008A70F8"/>
    <w:rsid w:val="008A7318"/>
    <w:rsid w:val="008A7958"/>
    <w:rsid w:val="008B2E6D"/>
    <w:rsid w:val="008B44CE"/>
    <w:rsid w:val="008C1F71"/>
    <w:rsid w:val="008C2722"/>
    <w:rsid w:val="008C2DE4"/>
    <w:rsid w:val="008C30D1"/>
    <w:rsid w:val="008C3AF3"/>
    <w:rsid w:val="008C7634"/>
    <w:rsid w:val="008C764D"/>
    <w:rsid w:val="008C7D3B"/>
    <w:rsid w:val="008D264D"/>
    <w:rsid w:val="008D29EE"/>
    <w:rsid w:val="008D6C1A"/>
    <w:rsid w:val="008E0A9B"/>
    <w:rsid w:val="008E0BD8"/>
    <w:rsid w:val="008E1150"/>
    <w:rsid w:val="008E173E"/>
    <w:rsid w:val="008E18C1"/>
    <w:rsid w:val="008E22CE"/>
    <w:rsid w:val="008E49A3"/>
    <w:rsid w:val="008E5AB9"/>
    <w:rsid w:val="008F17F5"/>
    <w:rsid w:val="008F2A8B"/>
    <w:rsid w:val="008F3008"/>
    <w:rsid w:val="008F4661"/>
    <w:rsid w:val="008F69B7"/>
    <w:rsid w:val="008F6BF9"/>
    <w:rsid w:val="008F788C"/>
    <w:rsid w:val="00901C66"/>
    <w:rsid w:val="0090469D"/>
    <w:rsid w:val="00906949"/>
    <w:rsid w:val="00910530"/>
    <w:rsid w:val="00911AF2"/>
    <w:rsid w:val="0091207B"/>
    <w:rsid w:val="0091220E"/>
    <w:rsid w:val="00915F75"/>
    <w:rsid w:val="009162C0"/>
    <w:rsid w:val="00916916"/>
    <w:rsid w:val="00917EA5"/>
    <w:rsid w:val="00920212"/>
    <w:rsid w:val="009204E3"/>
    <w:rsid w:val="009209E2"/>
    <w:rsid w:val="00921616"/>
    <w:rsid w:val="00931F75"/>
    <w:rsid w:val="009338EC"/>
    <w:rsid w:val="00933AD0"/>
    <w:rsid w:val="009362E1"/>
    <w:rsid w:val="00936927"/>
    <w:rsid w:val="00940D17"/>
    <w:rsid w:val="00941CD8"/>
    <w:rsid w:val="00942454"/>
    <w:rsid w:val="00942922"/>
    <w:rsid w:val="009432D0"/>
    <w:rsid w:val="00945908"/>
    <w:rsid w:val="009464BD"/>
    <w:rsid w:val="00951625"/>
    <w:rsid w:val="00951B66"/>
    <w:rsid w:val="009556E2"/>
    <w:rsid w:val="0095624D"/>
    <w:rsid w:val="00956EC0"/>
    <w:rsid w:val="00956EFE"/>
    <w:rsid w:val="009575C0"/>
    <w:rsid w:val="009578F7"/>
    <w:rsid w:val="00957D42"/>
    <w:rsid w:val="00962CF3"/>
    <w:rsid w:val="00965627"/>
    <w:rsid w:val="0097023F"/>
    <w:rsid w:val="009752F5"/>
    <w:rsid w:val="009754C9"/>
    <w:rsid w:val="0097693B"/>
    <w:rsid w:val="0097725D"/>
    <w:rsid w:val="00977436"/>
    <w:rsid w:val="00981D77"/>
    <w:rsid w:val="00982506"/>
    <w:rsid w:val="00982BBB"/>
    <w:rsid w:val="009870D6"/>
    <w:rsid w:val="009900FD"/>
    <w:rsid w:val="00995F81"/>
    <w:rsid w:val="00996A26"/>
    <w:rsid w:val="00996BD0"/>
    <w:rsid w:val="00997E9F"/>
    <w:rsid w:val="00997FC9"/>
    <w:rsid w:val="009A1761"/>
    <w:rsid w:val="009A179B"/>
    <w:rsid w:val="009A2103"/>
    <w:rsid w:val="009A2511"/>
    <w:rsid w:val="009A27E1"/>
    <w:rsid w:val="009A35A0"/>
    <w:rsid w:val="009A41EF"/>
    <w:rsid w:val="009A4B3F"/>
    <w:rsid w:val="009A5C79"/>
    <w:rsid w:val="009A6576"/>
    <w:rsid w:val="009B04E5"/>
    <w:rsid w:val="009B2020"/>
    <w:rsid w:val="009B41A2"/>
    <w:rsid w:val="009B6490"/>
    <w:rsid w:val="009C0AE9"/>
    <w:rsid w:val="009C0F03"/>
    <w:rsid w:val="009C11AC"/>
    <w:rsid w:val="009C1A5E"/>
    <w:rsid w:val="009C207F"/>
    <w:rsid w:val="009C59CB"/>
    <w:rsid w:val="009D03A4"/>
    <w:rsid w:val="009D0677"/>
    <w:rsid w:val="009D159A"/>
    <w:rsid w:val="009D1750"/>
    <w:rsid w:val="009D4012"/>
    <w:rsid w:val="009D4633"/>
    <w:rsid w:val="009D5827"/>
    <w:rsid w:val="009D5F2C"/>
    <w:rsid w:val="009D6A8B"/>
    <w:rsid w:val="009D7054"/>
    <w:rsid w:val="009D78C6"/>
    <w:rsid w:val="009D7B35"/>
    <w:rsid w:val="009E1C8B"/>
    <w:rsid w:val="009E2A00"/>
    <w:rsid w:val="009E4316"/>
    <w:rsid w:val="009E6C93"/>
    <w:rsid w:val="009E7088"/>
    <w:rsid w:val="009F0BAD"/>
    <w:rsid w:val="009F18BB"/>
    <w:rsid w:val="009F44CF"/>
    <w:rsid w:val="009F6BA0"/>
    <w:rsid w:val="00A00538"/>
    <w:rsid w:val="00A022C6"/>
    <w:rsid w:val="00A02569"/>
    <w:rsid w:val="00A0379E"/>
    <w:rsid w:val="00A03B8B"/>
    <w:rsid w:val="00A062BE"/>
    <w:rsid w:val="00A06A61"/>
    <w:rsid w:val="00A0734A"/>
    <w:rsid w:val="00A07582"/>
    <w:rsid w:val="00A116B2"/>
    <w:rsid w:val="00A1179E"/>
    <w:rsid w:val="00A139F2"/>
    <w:rsid w:val="00A15940"/>
    <w:rsid w:val="00A17506"/>
    <w:rsid w:val="00A20341"/>
    <w:rsid w:val="00A20358"/>
    <w:rsid w:val="00A21398"/>
    <w:rsid w:val="00A226AA"/>
    <w:rsid w:val="00A23F9B"/>
    <w:rsid w:val="00A27A90"/>
    <w:rsid w:val="00A32A19"/>
    <w:rsid w:val="00A3373B"/>
    <w:rsid w:val="00A35466"/>
    <w:rsid w:val="00A37AB0"/>
    <w:rsid w:val="00A41798"/>
    <w:rsid w:val="00A429DE"/>
    <w:rsid w:val="00A43959"/>
    <w:rsid w:val="00A43E76"/>
    <w:rsid w:val="00A452A3"/>
    <w:rsid w:val="00A45847"/>
    <w:rsid w:val="00A45A58"/>
    <w:rsid w:val="00A45C88"/>
    <w:rsid w:val="00A46AC0"/>
    <w:rsid w:val="00A46B47"/>
    <w:rsid w:val="00A46EBE"/>
    <w:rsid w:val="00A46EC6"/>
    <w:rsid w:val="00A51264"/>
    <w:rsid w:val="00A515C4"/>
    <w:rsid w:val="00A54D32"/>
    <w:rsid w:val="00A557DE"/>
    <w:rsid w:val="00A567DD"/>
    <w:rsid w:val="00A57A4E"/>
    <w:rsid w:val="00A60B5E"/>
    <w:rsid w:val="00A61E43"/>
    <w:rsid w:val="00A6232B"/>
    <w:rsid w:val="00A65149"/>
    <w:rsid w:val="00A656E3"/>
    <w:rsid w:val="00A670C5"/>
    <w:rsid w:val="00A709CB"/>
    <w:rsid w:val="00A70B14"/>
    <w:rsid w:val="00A71C87"/>
    <w:rsid w:val="00A7581A"/>
    <w:rsid w:val="00A76F09"/>
    <w:rsid w:val="00A81487"/>
    <w:rsid w:val="00A8259A"/>
    <w:rsid w:val="00A82BF6"/>
    <w:rsid w:val="00A85988"/>
    <w:rsid w:val="00A85C21"/>
    <w:rsid w:val="00A861F6"/>
    <w:rsid w:val="00A90617"/>
    <w:rsid w:val="00A90E14"/>
    <w:rsid w:val="00A927F9"/>
    <w:rsid w:val="00A952EA"/>
    <w:rsid w:val="00A95CC8"/>
    <w:rsid w:val="00A96C7A"/>
    <w:rsid w:val="00AA010A"/>
    <w:rsid w:val="00AA179B"/>
    <w:rsid w:val="00AA1AC1"/>
    <w:rsid w:val="00AA4E7D"/>
    <w:rsid w:val="00AA528D"/>
    <w:rsid w:val="00AA5D89"/>
    <w:rsid w:val="00AA641E"/>
    <w:rsid w:val="00AB09B0"/>
    <w:rsid w:val="00AB0FCA"/>
    <w:rsid w:val="00AB141C"/>
    <w:rsid w:val="00AB1DB8"/>
    <w:rsid w:val="00AB2B97"/>
    <w:rsid w:val="00AB2F7C"/>
    <w:rsid w:val="00AB307D"/>
    <w:rsid w:val="00AB3D04"/>
    <w:rsid w:val="00AB593D"/>
    <w:rsid w:val="00AB61C8"/>
    <w:rsid w:val="00AB6DAB"/>
    <w:rsid w:val="00AB7BE5"/>
    <w:rsid w:val="00AC256F"/>
    <w:rsid w:val="00AC26BE"/>
    <w:rsid w:val="00AC2A7A"/>
    <w:rsid w:val="00AC5037"/>
    <w:rsid w:val="00AC7787"/>
    <w:rsid w:val="00AD0288"/>
    <w:rsid w:val="00AD2209"/>
    <w:rsid w:val="00AD393B"/>
    <w:rsid w:val="00AD6D32"/>
    <w:rsid w:val="00AD74E7"/>
    <w:rsid w:val="00AE05B1"/>
    <w:rsid w:val="00AE158A"/>
    <w:rsid w:val="00AE28F0"/>
    <w:rsid w:val="00AE6A26"/>
    <w:rsid w:val="00AE79CC"/>
    <w:rsid w:val="00AF0BD8"/>
    <w:rsid w:val="00AF3956"/>
    <w:rsid w:val="00AF3E00"/>
    <w:rsid w:val="00AF5ECE"/>
    <w:rsid w:val="00AF71E2"/>
    <w:rsid w:val="00B008C0"/>
    <w:rsid w:val="00B012C7"/>
    <w:rsid w:val="00B01F5E"/>
    <w:rsid w:val="00B02717"/>
    <w:rsid w:val="00B06B9A"/>
    <w:rsid w:val="00B074FD"/>
    <w:rsid w:val="00B079F5"/>
    <w:rsid w:val="00B07F45"/>
    <w:rsid w:val="00B11C5B"/>
    <w:rsid w:val="00B1229E"/>
    <w:rsid w:val="00B12CEE"/>
    <w:rsid w:val="00B1490D"/>
    <w:rsid w:val="00B16900"/>
    <w:rsid w:val="00B23E6E"/>
    <w:rsid w:val="00B24FBC"/>
    <w:rsid w:val="00B26CCD"/>
    <w:rsid w:val="00B27622"/>
    <w:rsid w:val="00B300C1"/>
    <w:rsid w:val="00B309D3"/>
    <w:rsid w:val="00B339E8"/>
    <w:rsid w:val="00B3637B"/>
    <w:rsid w:val="00B43EFF"/>
    <w:rsid w:val="00B477E9"/>
    <w:rsid w:val="00B47B1D"/>
    <w:rsid w:val="00B50B24"/>
    <w:rsid w:val="00B51A60"/>
    <w:rsid w:val="00B52376"/>
    <w:rsid w:val="00B52A0E"/>
    <w:rsid w:val="00B53210"/>
    <w:rsid w:val="00B53212"/>
    <w:rsid w:val="00B55077"/>
    <w:rsid w:val="00B620E5"/>
    <w:rsid w:val="00B6216A"/>
    <w:rsid w:val="00B63820"/>
    <w:rsid w:val="00B6454D"/>
    <w:rsid w:val="00B66A33"/>
    <w:rsid w:val="00B67C25"/>
    <w:rsid w:val="00B70898"/>
    <w:rsid w:val="00B71393"/>
    <w:rsid w:val="00B82844"/>
    <w:rsid w:val="00B82B82"/>
    <w:rsid w:val="00B83CF8"/>
    <w:rsid w:val="00B847CB"/>
    <w:rsid w:val="00B94F78"/>
    <w:rsid w:val="00B96B8B"/>
    <w:rsid w:val="00B96E7C"/>
    <w:rsid w:val="00BA033F"/>
    <w:rsid w:val="00BA1C4E"/>
    <w:rsid w:val="00BA4809"/>
    <w:rsid w:val="00BA4D6A"/>
    <w:rsid w:val="00BA7117"/>
    <w:rsid w:val="00BA7E8A"/>
    <w:rsid w:val="00BB5BF4"/>
    <w:rsid w:val="00BB5EA2"/>
    <w:rsid w:val="00BB63F3"/>
    <w:rsid w:val="00BB69E4"/>
    <w:rsid w:val="00BB7519"/>
    <w:rsid w:val="00BC0AA4"/>
    <w:rsid w:val="00BC0D4A"/>
    <w:rsid w:val="00BC228B"/>
    <w:rsid w:val="00BC3A76"/>
    <w:rsid w:val="00BC4DBF"/>
    <w:rsid w:val="00BC6E68"/>
    <w:rsid w:val="00BC7CB0"/>
    <w:rsid w:val="00BD1C6F"/>
    <w:rsid w:val="00BD1CC5"/>
    <w:rsid w:val="00BD1EA9"/>
    <w:rsid w:val="00BD2835"/>
    <w:rsid w:val="00BD5BAA"/>
    <w:rsid w:val="00BD6769"/>
    <w:rsid w:val="00BD67A7"/>
    <w:rsid w:val="00BD6B56"/>
    <w:rsid w:val="00BE090C"/>
    <w:rsid w:val="00BE39E9"/>
    <w:rsid w:val="00BE58AF"/>
    <w:rsid w:val="00BE61D2"/>
    <w:rsid w:val="00BE7F34"/>
    <w:rsid w:val="00BF480B"/>
    <w:rsid w:val="00BF6324"/>
    <w:rsid w:val="00C003EF"/>
    <w:rsid w:val="00C03EE3"/>
    <w:rsid w:val="00C0415D"/>
    <w:rsid w:val="00C05250"/>
    <w:rsid w:val="00C055D2"/>
    <w:rsid w:val="00C108ED"/>
    <w:rsid w:val="00C11744"/>
    <w:rsid w:val="00C1505F"/>
    <w:rsid w:val="00C15FFD"/>
    <w:rsid w:val="00C16A68"/>
    <w:rsid w:val="00C171C2"/>
    <w:rsid w:val="00C206C8"/>
    <w:rsid w:val="00C20D70"/>
    <w:rsid w:val="00C22E19"/>
    <w:rsid w:val="00C23A82"/>
    <w:rsid w:val="00C2439D"/>
    <w:rsid w:val="00C24475"/>
    <w:rsid w:val="00C253BD"/>
    <w:rsid w:val="00C27B1B"/>
    <w:rsid w:val="00C30F27"/>
    <w:rsid w:val="00C34879"/>
    <w:rsid w:val="00C37DA2"/>
    <w:rsid w:val="00C37EF0"/>
    <w:rsid w:val="00C416C9"/>
    <w:rsid w:val="00C50F37"/>
    <w:rsid w:val="00C53471"/>
    <w:rsid w:val="00C53936"/>
    <w:rsid w:val="00C555F6"/>
    <w:rsid w:val="00C56348"/>
    <w:rsid w:val="00C56460"/>
    <w:rsid w:val="00C60ABA"/>
    <w:rsid w:val="00C60C7E"/>
    <w:rsid w:val="00C6163E"/>
    <w:rsid w:val="00C6218E"/>
    <w:rsid w:val="00C6369B"/>
    <w:rsid w:val="00C63DFD"/>
    <w:rsid w:val="00C662C1"/>
    <w:rsid w:val="00C66AC6"/>
    <w:rsid w:val="00C7161E"/>
    <w:rsid w:val="00C71F34"/>
    <w:rsid w:val="00C73E83"/>
    <w:rsid w:val="00C74A51"/>
    <w:rsid w:val="00C77921"/>
    <w:rsid w:val="00C80CF6"/>
    <w:rsid w:val="00C817FA"/>
    <w:rsid w:val="00C81BC8"/>
    <w:rsid w:val="00C81BDF"/>
    <w:rsid w:val="00C81FF4"/>
    <w:rsid w:val="00C8295A"/>
    <w:rsid w:val="00C86449"/>
    <w:rsid w:val="00C86592"/>
    <w:rsid w:val="00C9014D"/>
    <w:rsid w:val="00C927C7"/>
    <w:rsid w:val="00C934C4"/>
    <w:rsid w:val="00C94EE2"/>
    <w:rsid w:val="00C964E6"/>
    <w:rsid w:val="00C97125"/>
    <w:rsid w:val="00CA03D7"/>
    <w:rsid w:val="00CA0DA9"/>
    <w:rsid w:val="00CA2899"/>
    <w:rsid w:val="00CA37C8"/>
    <w:rsid w:val="00CA455D"/>
    <w:rsid w:val="00CA4FBD"/>
    <w:rsid w:val="00CA5B7A"/>
    <w:rsid w:val="00CA66FD"/>
    <w:rsid w:val="00CB116A"/>
    <w:rsid w:val="00CB449D"/>
    <w:rsid w:val="00CB4558"/>
    <w:rsid w:val="00CB4BCC"/>
    <w:rsid w:val="00CB6358"/>
    <w:rsid w:val="00CC183E"/>
    <w:rsid w:val="00CC239E"/>
    <w:rsid w:val="00CC3EC4"/>
    <w:rsid w:val="00CC425F"/>
    <w:rsid w:val="00CC48EB"/>
    <w:rsid w:val="00CC5128"/>
    <w:rsid w:val="00CC54DD"/>
    <w:rsid w:val="00CC754F"/>
    <w:rsid w:val="00CD180D"/>
    <w:rsid w:val="00CD2AB8"/>
    <w:rsid w:val="00CD6EE1"/>
    <w:rsid w:val="00CE0C23"/>
    <w:rsid w:val="00CE41A1"/>
    <w:rsid w:val="00CE735B"/>
    <w:rsid w:val="00CE7361"/>
    <w:rsid w:val="00CE76D7"/>
    <w:rsid w:val="00CF01BF"/>
    <w:rsid w:val="00CF1420"/>
    <w:rsid w:val="00CF4E6D"/>
    <w:rsid w:val="00CF5733"/>
    <w:rsid w:val="00CF5794"/>
    <w:rsid w:val="00CF6323"/>
    <w:rsid w:val="00CF7C54"/>
    <w:rsid w:val="00CF7FD2"/>
    <w:rsid w:val="00D012B6"/>
    <w:rsid w:val="00D05B96"/>
    <w:rsid w:val="00D05CFD"/>
    <w:rsid w:val="00D0723B"/>
    <w:rsid w:val="00D07A96"/>
    <w:rsid w:val="00D11262"/>
    <w:rsid w:val="00D11F28"/>
    <w:rsid w:val="00D13771"/>
    <w:rsid w:val="00D13D60"/>
    <w:rsid w:val="00D15764"/>
    <w:rsid w:val="00D1585F"/>
    <w:rsid w:val="00D20ABD"/>
    <w:rsid w:val="00D20ACC"/>
    <w:rsid w:val="00D2476A"/>
    <w:rsid w:val="00D31594"/>
    <w:rsid w:val="00D31BCD"/>
    <w:rsid w:val="00D32D41"/>
    <w:rsid w:val="00D341F8"/>
    <w:rsid w:val="00D353ED"/>
    <w:rsid w:val="00D35F4E"/>
    <w:rsid w:val="00D403D3"/>
    <w:rsid w:val="00D404F7"/>
    <w:rsid w:val="00D44CE6"/>
    <w:rsid w:val="00D46065"/>
    <w:rsid w:val="00D527EA"/>
    <w:rsid w:val="00D53B54"/>
    <w:rsid w:val="00D61A26"/>
    <w:rsid w:val="00D61FBA"/>
    <w:rsid w:val="00D63528"/>
    <w:rsid w:val="00D63C22"/>
    <w:rsid w:val="00D659E6"/>
    <w:rsid w:val="00D65B87"/>
    <w:rsid w:val="00D663E0"/>
    <w:rsid w:val="00D6658A"/>
    <w:rsid w:val="00D66CAC"/>
    <w:rsid w:val="00D67397"/>
    <w:rsid w:val="00D728DC"/>
    <w:rsid w:val="00D734F1"/>
    <w:rsid w:val="00D74991"/>
    <w:rsid w:val="00D75621"/>
    <w:rsid w:val="00D759F7"/>
    <w:rsid w:val="00D77723"/>
    <w:rsid w:val="00D77BE2"/>
    <w:rsid w:val="00D77E42"/>
    <w:rsid w:val="00D83341"/>
    <w:rsid w:val="00D83418"/>
    <w:rsid w:val="00D923FC"/>
    <w:rsid w:val="00D925D0"/>
    <w:rsid w:val="00D939C1"/>
    <w:rsid w:val="00D95CED"/>
    <w:rsid w:val="00D9612D"/>
    <w:rsid w:val="00D974D4"/>
    <w:rsid w:val="00DA1B16"/>
    <w:rsid w:val="00DA7B12"/>
    <w:rsid w:val="00DB1BF1"/>
    <w:rsid w:val="00DB2AA4"/>
    <w:rsid w:val="00DB2F4B"/>
    <w:rsid w:val="00DB309E"/>
    <w:rsid w:val="00DB3854"/>
    <w:rsid w:val="00DB3A69"/>
    <w:rsid w:val="00DB3BD4"/>
    <w:rsid w:val="00DB426F"/>
    <w:rsid w:val="00DB63DE"/>
    <w:rsid w:val="00DB70AF"/>
    <w:rsid w:val="00DC005A"/>
    <w:rsid w:val="00DC0456"/>
    <w:rsid w:val="00DC118F"/>
    <w:rsid w:val="00DC1F99"/>
    <w:rsid w:val="00DC2167"/>
    <w:rsid w:val="00DC222E"/>
    <w:rsid w:val="00DC2D8B"/>
    <w:rsid w:val="00DC383E"/>
    <w:rsid w:val="00DC3B3F"/>
    <w:rsid w:val="00DC7937"/>
    <w:rsid w:val="00DD031F"/>
    <w:rsid w:val="00DD0366"/>
    <w:rsid w:val="00DD2473"/>
    <w:rsid w:val="00DD3162"/>
    <w:rsid w:val="00DD39CC"/>
    <w:rsid w:val="00DD5BCB"/>
    <w:rsid w:val="00DD70D7"/>
    <w:rsid w:val="00DD75D7"/>
    <w:rsid w:val="00DD7780"/>
    <w:rsid w:val="00DE2332"/>
    <w:rsid w:val="00DE362D"/>
    <w:rsid w:val="00DE384B"/>
    <w:rsid w:val="00DE3E54"/>
    <w:rsid w:val="00DE576E"/>
    <w:rsid w:val="00DE6641"/>
    <w:rsid w:val="00DE7001"/>
    <w:rsid w:val="00DE7684"/>
    <w:rsid w:val="00DF1D20"/>
    <w:rsid w:val="00DF1EF4"/>
    <w:rsid w:val="00DF423D"/>
    <w:rsid w:val="00DF5027"/>
    <w:rsid w:val="00DF7200"/>
    <w:rsid w:val="00E0010F"/>
    <w:rsid w:val="00E0437D"/>
    <w:rsid w:val="00E055E1"/>
    <w:rsid w:val="00E058BD"/>
    <w:rsid w:val="00E05DAE"/>
    <w:rsid w:val="00E06192"/>
    <w:rsid w:val="00E0682D"/>
    <w:rsid w:val="00E13308"/>
    <w:rsid w:val="00E14073"/>
    <w:rsid w:val="00E14BAE"/>
    <w:rsid w:val="00E14F57"/>
    <w:rsid w:val="00E15342"/>
    <w:rsid w:val="00E1576E"/>
    <w:rsid w:val="00E1709C"/>
    <w:rsid w:val="00E20F56"/>
    <w:rsid w:val="00E23FD2"/>
    <w:rsid w:val="00E274E9"/>
    <w:rsid w:val="00E27E5E"/>
    <w:rsid w:val="00E31274"/>
    <w:rsid w:val="00E32155"/>
    <w:rsid w:val="00E3339B"/>
    <w:rsid w:val="00E33498"/>
    <w:rsid w:val="00E3674C"/>
    <w:rsid w:val="00E37BD5"/>
    <w:rsid w:val="00E400BD"/>
    <w:rsid w:val="00E41487"/>
    <w:rsid w:val="00E422A5"/>
    <w:rsid w:val="00E435F5"/>
    <w:rsid w:val="00E444E6"/>
    <w:rsid w:val="00E44E56"/>
    <w:rsid w:val="00E549EA"/>
    <w:rsid w:val="00E55C0B"/>
    <w:rsid w:val="00E55D39"/>
    <w:rsid w:val="00E56BE2"/>
    <w:rsid w:val="00E5714F"/>
    <w:rsid w:val="00E57E51"/>
    <w:rsid w:val="00E6234D"/>
    <w:rsid w:val="00E676B0"/>
    <w:rsid w:val="00E71BF8"/>
    <w:rsid w:val="00E721F7"/>
    <w:rsid w:val="00E7379A"/>
    <w:rsid w:val="00E763EE"/>
    <w:rsid w:val="00E80039"/>
    <w:rsid w:val="00E82822"/>
    <w:rsid w:val="00E852C5"/>
    <w:rsid w:val="00E876FA"/>
    <w:rsid w:val="00E87934"/>
    <w:rsid w:val="00E87D37"/>
    <w:rsid w:val="00E919FA"/>
    <w:rsid w:val="00E91F77"/>
    <w:rsid w:val="00E93126"/>
    <w:rsid w:val="00E9348F"/>
    <w:rsid w:val="00E93FF7"/>
    <w:rsid w:val="00E945E7"/>
    <w:rsid w:val="00E95E22"/>
    <w:rsid w:val="00EA2B80"/>
    <w:rsid w:val="00EA3887"/>
    <w:rsid w:val="00EA38CC"/>
    <w:rsid w:val="00EA673C"/>
    <w:rsid w:val="00EB10B4"/>
    <w:rsid w:val="00EB1571"/>
    <w:rsid w:val="00EB2AE2"/>
    <w:rsid w:val="00EB2E63"/>
    <w:rsid w:val="00EB3E63"/>
    <w:rsid w:val="00EB7567"/>
    <w:rsid w:val="00EB777A"/>
    <w:rsid w:val="00EC0BD0"/>
    <w:rsid w:val="00EC14B7"/>
    <w:rsid w:val="00EC1F6D"/>
    <w:rsid w:val="00EC66A5"/>
    <w:rsid w:val="00EC731A"/>
    <w:rsid w:val="00ED3B82"/>
    <w:rsid w:val="00ED40AF"/>
    <w:rsid w:val="00ED4F42"/>
    <w:rsid w:val="00EE0ECB"/>
    <w:rsid w:val="00EE1820"/>
    <w:rsid w:val="00EE1BA9"/>
    <w:rsid w:val="00EE29A9"/>
    <w:rsid w:val="00EE2B03"/>
    <w:rsid w:val="00EE2BE0"/>
    <w:rsid w:val="00EE34DE"/>
    <w:rsid w:val="00EE34E8"/>
    <w:rsid w:val="00EE57C9"/>
    <w:rsid w:val="00EE5CFA"/>
    <w:rsid w:val="00EE5D3F"/>
    <w:rsid w:val="00EF1C95"/>
    <w:rsid w:val="00EF3C87"/>
    <w:rsid w:val="00EF4751"/>
    <w:rsid w:val="00EF4B25"/>
    <w:rsid w:val="00EF7085"/>
    <w:rsid w:val="00F0475E"/>
    <w:rsid w:val="00F06B24"/>
    <w:rsid w:val="00F06F98"/>
    <w:rsid w:val="00F07DEC"/>
    <w:rsid w:val="00F11926"/>
    <w:rsid w:val="00F129A5"/>
    <w:rsid w:val="00F132EE"/>
    <w:rsid w:val="00F134C4"/>
    <w:rsid w:val="00F14D7B"/>
    <w:rsid w:val="00F2062C"/>
    <w:rsid w:val="00F2089D"/>
    <w:rsid w:val="00F20C16"/>
    <w:rsid w:val="00F2184F"/>
    <w:rsid w:val="00F252C1"/>
    <w:rsid w:val="00F25BF0"/>
    <w:rsid w:val="00F25CAA"/>
    <w:rsid w:val="00F27230"/>
    <w:rsid w:val="00F30C83"/>
    <w:rsid w:val="00F321C7"/>
    <w:rsid w:val="00F32CDD"/>
    <w:rsid w:val="00F338FF"/>
    <w:rsid w:val="00F33B54"/>
    <w:rsid w:val="00F358BF"/>
    <w:rsid w:val="00F36D2A"/>
    <w:rsid w:val="00F36EC5"/>
    <w:rsid w:val="00F376F1"/>
    <w:rsid w:val="00F42DA0"/>
    <w:rsid w:val="00F449B3"/>
    <w:rsid w:val="00F44D52"/>
    <w:rsid w:val="00F44EE5"/>
    <w:rsid w:val="00F46303"/>
    <w:rsid w:val="00F4644E"/>
    <w:rsid w:val="00F517AB"/>
    <w:rsid w:val="00F52116"/>
    <w:rsid w:val="00F52F5D"/>
    <w:rsid w:val="00F54C93"/>
    <w:rsid w:val="00F55076"/>
    <w:rsid w:val="00F55E6C"/>
    <w:rsid w:val="00F61221"/>
    <w:rsid w:val="00F61B27"/>
    <w:rsid w:val="00F64D43"/>
    <w:rsid w:val="00F65FB7"/>
    <w:rsid w:val="00F66655"/>
    <w:rsid w:val="00F67E07"/>
    <w:rsid w:val="00F706DE"/>
    <w:rsid w:val="00F70936"/>
    <w:rsid w:val="00F71C96"/>
    <w:rsid w:val="00F736E7"/>
    <w:rsid w:val="00F73CFB"/>
    <w:rsid w:val="00F761FA"/>
    <w:rsid w:val="00F769E5"/>
    <w:rsid w:val="00F771E1"/>
    <w:rsid w:val="00F77860"/>
    <w:rsid w:val="00F77941"/>
    <w:rsid w:val="00F810DF"/>
    <w:rsid w:val="00F83123"/>
    <w:rsid w:val="00F83C02"/>
    <w:rsid w:val="00F862BE"/>
    <w:rsid w:val="00F86900"/>
    <w:rsid w:val="00F9090F"/>
    <w:rsid w:val="00F92C4D"/>
    <w:rsid w:val="00F93F91"/>
    <w:rsid w:val="00F949E2"/>
    <w:rsid w:val="00F97203"/>
    <w:rsid w:val="00FA290D"/>
    <w:rsid w:val="00FA4A65"/>
    <w:rsid w:val="00FA50BC"/>
    <w:rsid w:val="00FA6169"/>
    <w:rsid w:val="00FA683B"/>
    <w:rsid w:val="00FA73AF"/>
    <w:rsid w:val="00FA76D1"/>
    <w:rsid w:val="00FB016D"/>
    <w:rsid w:val="00FB060F"/>
    <w:rsid w:val="00FB061E"/>
    <w:rsid w:val="00FB3BB4"/>
    <w:rsid w:val="00FB4A96"/>
    <w:rsid w:val="00FB4DEC"/>
    <w:rsid w:val="00FB5218"/>
    <w:rsid w:val="00FB5FA6"/>
    <w:rsid w:val="00FB7A70"/>
    <w:rsid w:val="00FC0148"/>
    <w:rsid w:val="00FC0160"/>
    <w:rsid w:val="00FC14A1"/>
    <w:rsid w:val="00FC1893"/>
    <w:rsid w:val="00FC2A68"/>
    <w:rsid w:val="00FC3927"/>
    <w:rsid w:val="00FC4F72"/>
    <w:rsid w:val="00FC6F09"/>
    <w:rsid w:val="00FC6F89"/>
    <w:rsid w:val="00FC719E"/>
    <w:rsid w:val="00FD0387"/>
    <w:rsid w:val="00FD48A4"/>
    <w:rsid w:val="00FD49A7"/>
    <w:rsid w:val="00FE09C4"/>
    <w:rsid w:val="00FE25D5"/>
    <w:rsid w:val="00FE29A4"/>
    <w:rsid w:val="00FE378F"/>
    <w:rsid w:val="00FE413B"/>
    <w:rsid w:val="00FE463C"/>
    <w:rsid w:val="00FE4E1D"/>
    <w:rsid w:val="00FE7690"/>
    <w:rsid w:val="00FE792A"/>
    <w:rsid w:val="00FF04C2"/>
    <w:rsid w:val="00FF2538"/>
    <w:rsid w:val="00FF2ECA"/>
    <w:rsid w:val="00FF5AED"/>
    <w:rsid w:val="00FF63E6"/>
    <w:rsid w:val="016574D9"/>
    <w:rsid w:val="064CB1BC"/>
    <w:rsid w:val="071D6FD2"/>
    <w:rsid w:val="082DFD62"/>
    <w:rsid w:val="0A1A297A"/>
    <w:rsid w:val="0C619294"/>
    <w:rsid w:val="0CD342A5"/>
    <w:rsid w:val="0FA235E9"/>
    <w:rsid w:val="10BC4DDE"/>
    <w:rsid w:val="11FCAA2D"/>
    <w:rsid w:val="148690F0"/>
    <w:rsid w:val="15C91FB9"/>
    <w:rsid w:val="15E40B0B"/>
    <w:rsid w:val="18086789"/>
    <w:rsid w:val="1A3CA524"/>
    <w:rsid w:val="1A653BDF"/>
    <w:rsid w:val="207D11C9"/>
    <w:rsid w:val="21C1190C"/>
    <w:rsid w:val="2542DECE"/>
    <w:rsid w:val="289CA8C8"/>
    <w:rsid w:val="2A70ED71"/>
    <w:rsid w:val="2B5E99EF"/>
    <w:rsid w:val="2BA2DA9A"/>
    <w:rsid w:val="2D9564FA"/>
    <w:rsid w:val="30554916"/>
    <w:rsid w:val="32EB050A"/>
    <w:rsid w:val="331F7350"/>
    <w:rsid w:val="34281688"/>
    <w:rsid w:val="35BD0414"/>
    <w:rsid w:val="365AB33D"/>
    <w:rsid w:val="3883F436"/>
    <w:rsid w:val="3AC80D35"/>
    <w:rsid w:val="3B3866A6"/>
    <w:rsid w:val="3C465B72"/>
    <w:rsid w:val="3E2D48AB"/>
    <w:rsid w:val="413EAF9C"/>
    <w:rsid w:val="4226503E"/>
    <w:rsid w:val="4545AA39"/>
    <w:rsid w:val="495C0131"/>
    <w:rsid w:val="4B7A3B55"/>
    <w:rsid w:val="4EF38057"/>
    <w:rsid w:val="500B8836"/>
    <w:rsid w:val="5028882F"/>
    <w:rsid w:val="50F7B5C1"/>
    <w:rsid w:val="51337CD4"/>
    <w:rsid w:val="548E31BF"/>
    <w:rsid w:val="54FBF2C2"/>
    <w:rsid w:val="57CFD565"/>
    <w:rsid w:val="5823739B"/>
    <w:rsid w:val="58E2A757"/>
    <w:rsid w:val="59E6F45D"/>
    <w:rsid w:val="5C971C43"/>
    <w:rsid w:val="5D8EC6A5"/>
    <w:rsid w:val="5DB56C7B"/>
    <w:rsid w:val="5E1C8721"/>
    <w:rsid w:val="6156831C"/>
    <w:rsid w:val="6271A4B8"/>
    <w:rsid w:val="62E1FE45"/>
    <w:rsid w:val="62F4E1A7"/>
    <w:rsid w:val="676732E5"/>
    <w:rsid w:val="6899D0C8"/>
    <w:rsid w:val="6CD1F0E8"/>
    <w:rsid w:val="6D5E4F31"/>
    <w:rsid w:val="73E58563"/>
    <w:rsid w:val="750B4388"/>
    <w:rsid w:val="759AF34F"/>
    <w:rsid w:val="75EB662C"/>
    <w:rsid w:val="7710C163"/>
    <w:rsid w:val="7716DD65"/>
    <w:rsid w:val="7978C9CD"/>
    <w:rsid w:val="7A023548"/>
    <w:rsid w:val="7C194B6A"/>
    <w:rsid w:val="7C7426D1"/>
    <w:rsid w:val="7DA4E7A1"/>
    <w:rsid w:val="7EC8E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2D6A"/>
  <w15:chartTrackingRefBased/>
  <w15:docId w15:val="{70CE503E-BB0B-4C5E-882D-CC977DC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07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613D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13D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9464BD"/>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64BD"/>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464BD"/>
  </w:style>
  <w:style w:type="paragraph" w:styleId="AltBilgi">
    <w:name w:val="footer"/>
    <w:basedOn w:val="Normal"/>
    <w:link w:val="AltBilgiChar"/>
    <w:uiPriority w:val="99"/>
    <w:unhideWhenUsed/>
    <w:rsid w:val="009464BD"/>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464BD"/>
  </w:style>
  <w:style w:type="character" w:styleId="Kpr">
    <w:name w:val="Hyperlink"/>
    <w:basedOn w:val="VarsaylanParagrafYazTipi"/>
    <w:uiPriority w:val="99"/>
    <w:unhideWhenUsed/>
    <w:rsid w:val="009464BD"/>
    <w:rPr>
      <w:color w:val="0563C1" w:themeColor="hyperlink"/>
      <w:u w:val="single"/>
    </w:rPr>
  </w:style>
  <w:style w:type="character" w:customStyle="1" w:styleId="UnresolvedMention1">
    <w:name w:val="Unresolved Mention1"/>
    <w:basedOn w:val="VarsaylanParagrafYazTipi"/>
    <w:uiPriority w:val="99"/>
    <w:semiHidden/>
    <w:unhideWhenUsed/>
    <w:rsid w:val="009464BD"/>
    <w:rPr>
      <w:color w:val="605E5C"/>
      <w:shd w:val="clear" w:color="auto" w:fill="E1DFDD"/>
    </w:rPr>
  </w:style>
  <w:style w:type="character" w:customStyle="1" w:styleId="Balk4Char">
    <w:name w:val="Başlık 4 Char"/>
    <w:basedOn w:val="VarsaylanParagrafYazTipi"/>
    <w:link w:val="Balk4"/>
    <w:uiPriority w:val="9"/>
    <w:rsid w:val="009464BD"/>
    <w:rPr>
      <w:rFonts w:ascii="Times New Roman" w:eastAsia="Times New Roman" w:hAnsi="Times New Roman" w:cs="Times New Roman"/>
      <w:b/>
      <w:bCs/>
      <w:sz w:val="24"/>
      <w:szCs w:val="24"/>
      <w:lang w:eastAsia="zh-CN"/>
    </w:rPr>
  </w:style>
  <w:style w:type="paragraph" w:styleId="NormalWeb">
    <w:name w:val="Normal (Web)"/>
    <w:basedOn w:val="Normal"/>
    <w:uiPriority w:val="99"/>
    <w:semiHidden/>
    <w:unhideWhenUsed/>
    <w:rsid w:val="009464B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xn-location">
    <w:name w:val="xn-location"/>
    <w:basedOn w:val="VarsaylanParagrafYazTipi"/>
    <w:rsid w:val="009464BD"/>
  </w:style>
  <w:style w:type="paragraph" w:styleId="BalonMetni">
    <w:name w:val="Balloon Text"/>
    <w:basedOn w:val="Normal"/>
    <w:link w:val="BalonMetniChar"/>
    <w:uiPriority w:val="99"/>
    <w:semiHidden/>
    <w:unhideWhenUsed/>
    <w:rsid w:val="009464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64BD"/>
    <w:rPr>
      <w:rFonts w:ascii="Segoe UI" w:hAnsi="Segoe UI" w:cs="Segoe UI"/>
      <w:sz w:val="18"/>
      <w:szCs w:val="18"/>
    </w:rPr>
  </w:style>
  <w:style w:type="character" w:styleId="AklamaBavurusu">
    <w:name w:val="annotation reference"/>
    <w:basedOn w:val="VarsaylanParagrafYazTipi"/>
    <w:uiPriority w:val="99"/>
    <w:semiHidden/>
    <w:unhideWhenUsed/>
    <w:rsid w:val="00486FA1"/>
    <w:rPr>
      <w:sz w:val="16"/>
      <w:szCs w:val="16"/>
    </w:rPr>
  </w:style>
  <w:style w:type="paragraph" w:styleId="AklamaMetni">
    <w:name w:val="annotation text"/>
    <w:basedOn w:val="Normal"/>
    <w:link w:val="AklamaMetniChar"/>
    <w:uiPriority w:val="99"/>
    <w:unhideWhenUsed/>
    <w:rsid w:val="00486FA1"/>
    <w:pPr>
      <w:spacing w:line="240" w:lineRule="auto"/>
    </w:pPr>
    <w:rPr>
      <w:sz w:val="20"/>
      <w:szCs w:val="20"/>
    </w:rPr>
  </w:style>
  <w:style w:type="character" w:customStyle="1" w:styleId="AklamaMetniChar">
    <w:name w:val="Açıklama Metni Char"/>
    <w:basedOn w:val="VarsaylanParagrafYazTipi"/>
    <w:link w:val="AklamaMetni"/>
    <w:uiPriority w:val="99"/>
    <w:rsid w:val="00486FA1"/>
    <w:rPr>
      <w:sz w:val="20"/>
      <w:szCs w:val="20"/>
    </w:rPr>
  </w:style>
  <w:style w:type="paragraph" w:styleId="AklamaKonusu">
    <w:name w:val="annotation subject"/>
    <w:basedOn w:val="AklamaMetni"/>
    <w:next w:val="AklamaMetni"/>
    <w:link w:val="AklamaKonusuChar"/>
    <w:uiPriority w:val="99"/>
    <w:semiHidden/>
    <w:unhideWhenUsed/>
    <w:rsid w:val="00486FA1"/>
    <w:rPr>
      <w:b/>
      <w:bCs/>
    </w:rPr>
  </w:style>
  <w:style w:type="character" w:customStyle="1" w:styleId="AklamaKonusuChar">
    <w:name w:val="Açıklama Konusu Char"/>
    <w:basedOn w:val="AklamaMetniChar"/>
    <w:link w:val="AklamaKonusu"/>
    <w:uiPriority w:val="99"/>
    <w:semiHidden/>
    <w:rsid w:val="00486FA1"/>
    <w:rPr>
      <w:b/>
      <w:bCs/>
      <w:sz w:val="20"/>
      <w:szCs w:val="20"/>
    </w:rPr>
  </w:style>
  <w:style w:type="paragraph" w:styleId="DipnotMetni">
    <w:name w:val="footnote text"/>
    <w:basedOn w:val="Normal"/>
    <w:link w:val="DipnotMetniChar"/>
    <w:uiPriority w:val="99"/>
    <w:semiHidden/>
    <w:unhideWhenUsed/>
    <w:rsid w:val="005D64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D64F1"/>
    <w:rPr>
      <w:sz w:val="20"/>
      <w:szCs w:val="20"/>
    </w:rPr>
  </w:style>
  <w:style w:type="character" w:styleId="DipnotBavurusu">
    <w:name w:val="footnote reference"/>
    <w:basedOn w:val="VarsaylanParagrafYazTipi"/>
    <w:uiPriority w:val="99"/>
    <w:semiHidden/>
    <w:unhideWhenUsed/>
    <w:rsid w:val="005D64F1"/>
    <w:rPr>
      <w:vertAlign w:val="superscript"/>
    </w:rPr>
  </w:style>
  <w:style w:type="paragraph" w:styleId="ListeParagraf">
    <w:name w:val="List Paragraph"/>
    <w:basedOn w:val="Normal"/>
    <w:uiPriority w:val="34"/>
    <w:qFormat/>
    <w:rsid w:val="006C3893"/>
    <w:pPr>
      <w:spacing w:after="0" w:line="240" w:lineRule="auto"/>
      <w:ind w:firstLineChars="200" w:firstLine="420"/>
    </w:pPr>
    <w:rPr>
      <w:rFonts w:ascii="SimSun" w:eastAsia="SimSun" w:hAnsi="SimSun" w:cs="SimSun"/>
      <w:sz w:val="24"/>
      <w:szCs w:val="24"/>
      <w:lang w:eastAsia="zh-CN"/>
    </w:rPr>
  </w:style>
  <w:style w:type="paragraph" w:styleId="Dzeltme">
    <w:name w:val="Revision"/>
    <w:hidden/>
    <w:uiPriority w:val="99"/>
    <w:semiHidden/>
    <w:rsid w:val="00132B81"/>
    <w:pPr>
      <w:spacing w:after="0" w:line="240" w:lineRule="auto"/>
    </w:pPr>
  </w:style>
  <w:style w:type="character" w:customStyle="1" w:styleId="UnresolvedMention2">
    <w:name w:val="Unresolved Mention2"/>
    <w:basedOn w:val="VarsaylanParagrafYazTipi"/>
    <w:uiPriority w:val="99"/>
    <w:semiHidden/>
    <w:unhideWhenUsed/>
    <w:rsid w:val="005C1EEE"/>
    <w:rPr>
      <w:color w:val="605E5C"/>
      <w:shd w:val="clear" w:color="auto" w:fill="E1DFDD"/>
    </w:rPr>
  </w:style>
  <w:style w:type="character" w:customStyle="1" w:styleId="NichtaufgelsteErwhnung1">
    <w:name w:val="Nicht aufgelöste Erwähnung1"/>
    <w:basedOn w:val="VarsaylanParagrafYazTipi"/>
    <w:uiPriority w:val="99"/>
    <w:semiHidden/>
    <w:unhideWhenUsed/>
    <w:rsid w:val="004E5E91"/>
    <w:rPr>
      <w:color w:val="605E5C"/>
      <w:shd w:val="clear" w:color="auto" w:fill="E1DFDD"/>
    </w:rPr>
  </w:style>
  <w:style w:type="character" w:customStyle="1" w:styleId="Balk1Char">
    <w:name w:val="Başlık 1 Char"/>
    <w:basedOn w:val="VarsaylanParagrafYazTipi"/>
    <w:link w:val="Balk1"/>
    <w:uiPriority w:val="9"/>
    <w:rsid w:val="0030784B"/>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613D21"/>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613D21"/>
    <w:rPr>
      <w:rFonts w:asciiTheme="majorHAnsi" w:eastAsiaTheme="majorEastAsia" w:hAnsiTheme="majorHAnsi" w:cstheme="majorBidi"/>
      <w:color w:val="1F3763" w:themeColor="accent1" w:themeShade="7F"/>
      <w:sz w:val="24"/>
      <w:szCs w:val="24"/>
    </w:rPr>
  </w:style>
  <w:style w:type="character" w:customStyle="1" w:styleId="zmlenmeyenBahsetme1">
    <w:name w:val="Çözümlenmeyen Bahsetme1"/>
    <w:basedOn w:val="VarsaylanParagrafYazTipi"/>
    <w:uiPriority w:val="99"/>
    <w:semiHidden/>
    <w:unhideWhenUsed/>
    <w:rsid w:val="001E23FF"/>
    <w:rPr>
      <w:color w:val="605E5C"/>
      <w:shd w:val="clear" w:color="auto" w:fill="E1DFDD"/>
    </w:rPr>
  </w:style>
  <w:style w:type="character" w:styleId="zmlenmeyenBahsetme">
    <w:name w:val="Unresolved Mention"/>
    <w:basedOn w:val="VarsaylanParagrafYazTipi"/>
    <w:uiPriority w:val="99"/>
    <w:semiHidden/>
    <w:unhideWhenUsed/>
    <w:rsid w:val="00246166"/>
    <w:rPr>
      <w:color w:val="605E5C"/>
      <w:shd w:val="clear" w:color="auto" w:fill="E1DFDD"/>
    </w:rPr>
  </w:style>
  <w:style w:type="character" w:styleId="zlenenKpr">
    <w:name w:val="FollowedHyperlink"/>
    <w:basedOn w:val="VarsaylanParagrafYazTipi"/>
    <w:uiPriority w:val="99"/>
    <w:semiHidden/>
    <w:unhideWhenUsed/>
    <w:rsid w:val="00CB4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19729">
      <w:bodyDiv w:val="1"/>
      <w:marLeft w:val="0"/>
      <w:marRight w:val="0"/>
      <w:marTop w:val="0"/>
      <w:marBottom w:val="0"/>
      <w:divBdr>
        <w:top w:val="none" w:sz="0" w:space="0" w:color="auto"/>
        <w:left w:val="none" w:sz="0" w:space="0" w:color="auto"/>
        <w:bottom w:val="none" w:sz="0" w:space="0" w:color="auto"/>
        <w:right w:val="none" w:sz="0" w:space="0" w:color="auto"/>
      </w:divBdr>
      <w:divsChild>
        <w:div w:id="377516401">
          <w:marLeft w:val="274"/>
          <w:marRight w:val="0"/>
          <w:marTop w:val="0"/>
          <w:marBottom w:val="0"/>
          <w:divBdr>
            <w:top w:val="none" w:sz="0" w:space="0" w:color="auto"/>
            <w:left w:val="none" w:sz="0" w:space="0" w:color="auto"/>
            <w:bottom w:val="none" w:sz="0" w:space="0" w:color="auto"/>
            <w:right w:val="none" w:sz="0" w:space="0" w:color="auto"/>
          </w:divBdr>
        </w:div>
      </w:divsChild>
    </w:div>
    <w:div w:id="383607195">
      <w:bodyDiv w:val="1"/>
      <w:marLeft w:val="0"/>
      <w:marRight w:val="0"/>
      <w:marTop w:val="0"/>
      <w:marBottom w:val="0"/>
      <w:divBdr>
        <w:top w:val="none" w:sz="0" w:space="0" w:color="auto"/>
        <w:left w:val="none" w:sz="0" w:space="0" w:color="auto"/>
        <w:bottom w:val="none" w:sz="0" w:space="0" w:color="auto"/>
        <w:right w:val="none" w:sz="0" w:space="0" w:color="auto"/>
      </w:divBdr>
      <w:divsChild>
        <w:div w:id="805392982">
          <w:marLeft w:val="0"/>
          <w:marRight w:val="0"/>
          <w:marTop w:val="0"/>
          <w:marBottom w:val="0"/>
          <w:divBdr>
            <w:top w:val="none" w:sz="0" w:space="0" w:color="auto"/>
            <w:left w:val="none" w:sz="0" w:space="0" w:color="auto"/>
            <w:bottom w:val="none" w:sz="0" w:space="0" w:color="auto"/>
            <w:right w:val="none" w:sz="0" w:space="0" w:color="auto"/>
          </w:divBdr>
        </w:div>
        <w:div w:id="1507329472">
          <w:marLeft w:val="0"/>
          <w:marRight w:val="0"/>
          <w:marTop w:val="0"/>
          <w:marBottom w:val="0"/>
          <w:divBdr>
            <w:top w:val="none" w:sz="0" w:space="0" w:color="auto"/>
            <w:left w:val="none" w:sz="0" w:space="0" w:color="auto"/>
            <w:bottom w:val="none" w:sz="0" w:space="0" w:color="auto"/>
            <w:right w:val="none" w:sz="0" w:space="0" w:color="auto"/>
          </w:divBdr>
          <w:divsChild>
            <w:div w:id="1126000249">
              <w:marLeft w:val="0"/>
              <w:marRight w:val="0"/>
              <w:marTop w:val="90"/>
              <w:marBottom w:val="0"/>
              <w:divBdr>
                <w:top w:val="none" w:sz="0" w:space="0" w:color="auto"/>
                <w:left w:val="none" w:sz="0" w:space="0" w:color="auto"/>
                <w:bottom w:val="none" w:sz="0" w:space="0" w:color="auto"/>
                <w:right w:val="none" w:sz="0" w:space="0" w:color="auto"/>
              </w:divBdr>
              <w:divsChild>
                <w:div w:id="597443667">
                  <w:marLeft w:val="0"/>
                  <w:marRight w:val="0"/>
                  <w:marTop w:val="0"/>
                  <w:marBottom w:val="0"/>
                  <w:divBdr>
                    <w:top w:val="none" w:sz="0" w:space="0" w:color="auto"/>
                    <w:left w:val="none" w:sz="0" w:space="0" w:color="auto"/>
                    <w:bottom w:val="none" w:sz="0" w:space="0" w:color="auto"/>
                    <w:right w:val="none" w:sz="0" w:space="0" w:color="auto"/>
                  </w:divBdr>
                  <w:divsChild>
                    <w:div w:id="1754467396">
                      <w:marLeft w:val="0"/>
                      <w:marRight w:val="0"/>
                      <w:marTop w:val="0"/>
                      <w:marBottom w:val="0"/>
                      <w:divBdr>
                        <w:top w:val="none" w:sz="0" w:space="0" w:color="auto"/>
                        <w:left w:val="none" w:sz="0" w:space="0" w:color="auto"/>
                        <w:bottom w:val="none" w:sz="0" w:space="0" w:color="auto"/>
                        <w:right w:val="none" w:sz="0" w:space="0" w:color="auto"/>
                      </w:divBdr>
                      <w:divsChild>
                        <w:div w:id="1730617552">
                          <w:marLeft w:val="0"/>
                          <w:marRight w:val="0"/>
                          <w:marTop w:val="0"/>
                          <w:marBottom w:val="405"/>
                          <w:divBdr>
                            <w:top w:val="none" w:sz="0" w:space="0" w:color="auto"/>
                            <w:left w:val="none" w:sz="0" w:space="0" w:color="auto"/>
                            <w:bottom w:val="none" w:sz="0" w:space="0" w:color="auto"/>
                            <w:right w:val="none" w:sz="0" w:space="0" w:color="auto"/>
                          </w:divBdr>
                          <w:divsChild>
                            <w:div w:id="989863427">
                              <w:marLeft w:val="0"/>
                              <w:marRight w:val="0"/>
                              <w:marTop w:val="0"/>
                              <w:marBottom w:val="0"/>
                              <w:divBdr>
                                <w:top w:val="none" w:sz="0" w:space="0" w:color="auto"/>
                                <w:left w:val="none" w:sz="0" w:space="0" w:color="auto"/>
                                <w:bottom w:val="none" w:sz="0" w:space="0" w:color="auto"/>
                                <w:right w:val="none" w:sz="0" w:space="0" w:color="auto"/>
                              </w:divBdr>
                              <w:divsChild>
                                <w:div w:id="16768828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153376">
      <w:bodyDiv w:val="1"/>
      <w:marLeft w:val="0"/>
      <w:marRight w:val="0"/>
      <w:marTop w:val="0"/>
      <w:marBottom w:val="0"/>
      <w:divBdr>
        <w:top w:val="none" w:sz="0" w:space="0" w:color="auto"/>
        <w:left w:val="none" w:sz="0" w:space="0" w:color="auto"/>
        <w:bottom w:val="none" w:sz="0" w:space="0" w:color="auto"/>
        <w:right w:val="none" w:sz="0" w:space="0" w:color="auto"/>
      </w:divBdr>
    </w:div>
    <w:div w:id="981033735">
      <w:bodyDiv w:val="1"/>
      <w:marLeft w:val="0"/>
      <w:marRight w:val="0"/>
      <w:marTop w:val="0"/>
      <w:marBottom w:val="0"/>
      <w:divBdr>
        <w:top w:val="none" w:sz="0" w:space="0" w:color="auto"/>
        <w:left w:val="none" w:sz="0" w:space="0" w:color="auto"/>
        <w:bottom w:val="none" w:sz="0" w:space="0" w:color="auto"/>
        <w:right w:val="none" w:sz="0" w:space="0" w:color="auto"/>
      </w:divBdr>
    </w:div>
    <w:div w:id="1096898911">
      <w:bodyDiv w:val="1"/>
      <w:marLeft w:val="0"/>
      <w:marRight w:val="0"/>
      <w:marTop w:val="0"/>
      <w:marBottom w:val="0"/>
      <w:divBdr>
        <w:top w:val="none" w:sz="0" w:space="0" w:color="auto"/>
        <w:left w:val="none" w:sz="0" w:space="0" w:color="auto"/>
        <w:bottom w:val="none" w:sz="0" w:space="0" w:color="auto"/>
        <w:right w:val="none" w:sz="0" w:space="0" w:color="auto"/>
      </w:divBdr>
    </w:div>
    <w:div w:id="1124234205">
      <w:bodyDiv w:val="1"/>
      <w:marLeft w:val="0"/>
      <w:marRight w:val="0"/>
      <w:marTop w:val="0"/>
      <w:marBottom w:val="0"/>
      <w:divBdr>
        <w:top w:val="none" w:sz="0" w:space="0" w:color="auto"/>
        <w:left w:val="none" w:sz="0" w:space="0" w:color="auto"/>
        <w:bottom w:val="none" w:sz="0" w:space="0" w:color="auto"/>
        <w:right w:val="none" w:sz="0" w:space="0" w:color="auto"/>
      </w:divBdr>
    </w:div>
    <w:div w:id="1133061658">
      <w:bodyDiv w:val="1"/>
      <w:marLeft w:val="0"/>
      <w:marRight w:val="0"/>
      <w:marTop w:val="0"/>
      <w:marBottom w:val="0"/>
      <w:divBdr>
        <w:top w:val="none" w:sz="0" w:space="0" w:color="auto"/>
        <w:left w:val="none" w:sz="0" w:space="0" w:color="auto"/>
        <w:bottom w:val="none" w:sz="0" w:space="0" w:color="auto"/>
        <w:right w:val="none" w:sz="0" w:space="0" w:color="auto"/>
      </w:divBdr>
    </w:div>
    <w:div w:id="1391731515">
      <w:bodyDiv w:val="1"/>
      <w:marLeft w:val="0"/>
      <w:marRight w:val="0"/>
      <w:marTop w:val="0"/>
      <w:marBottom w:val="0"/>
      <w:divBdr>
        <w:top w:val="none" w:sz="0" w:space="0" w:color="auto"/>
        <w:left w:val="none" w:sz="0" w:space="0" w:color="auto"/>
        <w:bottom w:val="none" w:sz="0" w:space="0" w:color="auto"/>
        <w:right w:val="none" w:sz="0" w:space="0" w:color="auto"/>
      </w:divBdr>
      <w:divsChild>
        <w:div w:id="1393040010">
          <w:marLeft w:val="0"/>
          <w:marRight w:val="0"/>
          <w:marTop w:val="0"/>
          <w:marBottom w:val="0"/>
          <w:divBdr>
            <w:top w:val="none" w:sz="0" w:space="0" w:color="auto"/>
            <w:left w:val="none" w:sz="0" w:space="0" w:color="auto"/>
            <w:bottom w:val="none" w:sz="0" w:space="0" w:color="auto"/>
            <w:right w:val="none" w:sz="0" w:space="0" w:color="auto"/>
          </w:divBdr>
          <w:divsChild>
            <w:div w:id="247858455">
              <w:marLeft w:val="0"/>
              <w:marRight w:val="0"/>
              <w:marTop w:val="0"/>
              <w:marBottom w:val="0"/>
              <w:divBdr>
                <w:top w:val="none" w:sz="0" w:space="0" w:color="auto"/>
                <w:left w:val="none" w:sz="0" w:space="0" w:color="auto"/>
                <w:bottom w:val="none" w:sz="0" w:space="0" w:color="auto"/>
                <w:right w:val="none" w:sz="0" w:space="0" w:color="auto"/>
              </w:divBdr>
              <w:divsChild>
                <w:div w:id="1943299712">
                  <w:marLeft w:val="0"/>
                  <w:marRight w:val="0"/>
                  <w:marTop w:val="0"/>
                  <w:marBottom w:val="0"/>
                  <w:divBdr>
                    <w:top w:val="none" w:sz="0" w:space="0" w:color="auto"/>
                    <w:left w:val="none" w:sz="0" w:space="0" w:color="auto"/>
                    <w:bottom w:val="none" w:sz="0" w:space="0" w:color="auto"/>
                    <w:right w:val="none" w:sz="0" w:space="0" w:color="auto"/>
                  </w:divBdr>
                  <w:divsChild>
                    <w:div w:id="1371999161">
                      <w:marLeft w:val="0"/>
                      <w:marRight w:val="0"/>
                      <w:marTop w:val="0"/>
                      <w:marBottom w:val="0"/>
                      <w:divBdr>
                        <w:top w:val="none" w:sz="0" w:space="0" w:color="auto"/>
                        <w:left w:val="none" w:sz="0" w:space="0" w:color="auto"/>
                        <w:bottom w:val="none" w:sz="0" w:space="0" w:color="auto"/>
                        <w:right w:val="none" w:sz="0" w:space="0" w:color="auto"/>
                      </w:divBdr>
                      <w:divsChild>
                        <w:div w:id="2127844283">
                          <w:marLeft w:val="0"/>
                          <w:marRight w:val="0"/>
                          <w:marTop w:val="0"/>
                          <w:marBottom w:val="0"/>
                          <w:divBdr>
                            <w:top w:val="none" w:sz="0" w:space="0" w:color="auto"/>
                            <w:left w:val="none" w:sz="0" w:space="0" w:color="auto"/>
                            <w:bottom w:val="none" w:sz="0" w:space="0" w:color="auto"/>
                            <w:right w:val="none" w:sz="0" w:space="0" w:color="auto"/>
                          </w:divBdr>
                        </w:div>
                      </w:divsChild>
                    </w:div>
                    <w:div w:id="236865974">
                      <w:marLeft w:val="0"/>
                      <w:marRight w:val="0"/>
                      <w:marTop w:val="0"/>
                      <w:marBottom w:val="0"/>
                      <w:divBdr>
                        <w:top w:val="none" w:sz="0" w:space="0" w:color="auto"/>
                        <w:left w:val="none" w:sz="0" w:space="0" w:color="auto"/>
                        <w:bottom w:val="none" w:sz="0" w:space="0" w:color="auto"/>
                        <w:right w:val="none" w:sz="0" w:space="0" w:color="auto"/>
                      </w:divBdr>
                      <w:divsChild>
                        <w:div w:id="1281642436">
                          <w:marLeft w:val="0"/>
                          <w:marRight w:val="0"/>
                          <w:marTop w:val="0"/>
                          <w:marBottom w:val="0"/>
                          <w:divBdr>
                            <w:top w:val="none" w:sz="0" w:space="0" w:color="auto"/>
                            <w:left w:val="none" w:sz="0" w:space="0" w:color="auto"/>
                            <w:bottom w:val="none" w:sz="0" w:space="0" w:color="auto"/>
                            <w:right w:val="none" w:sz="0" w:space="0" w:color="auto"/>
                          </w:divBdr>
                        </w:div>
                        <w:div w:id="1400251929">
                          <w:marLeft w:val="0"/>
                          <w:marRight w:val="0"/>
                          <w:marTop w:val="0"/>
                          <w:marBottom w:val="0"/>
                          <w:divBdr>
                            <w:top w:val="none" w:sz="0" w:space="0" w:color="auto"/>
                            <w:left w:val="none" w:sz="0" w:space="0" w:color="auto"/>
                            <w:bottom w:val="none" w:sz="0" w:space="0" w:color="auto"/>
                            <w:right w:val="none" w:sz="0" w:space="0" w:color="auto"/>
                          </w:divBdr>
                        </w:div>
                        <w:div w:id="583270864">
                          <w:marLeft w:val="0"/>
                          <w:marRight w:val="0"/>
                          <w:marTop w:val="0"/>
                          <w:marBottom w:val="0"/>
                          <w:divBdr>
                            <w:top w:val="none" w:sz="0" w:space="0" w:color="auto"/>
                            <w:left w:val="none" w:sz="0" w:space="0" w:color="auto"/>
                            <w:bottom w:val="none" w:sz="0" w:space="0" w:color="auto"/>
                            <w:right w:val="none" w:sz="0" w:space="0" w:color="auto"/>
                          </w:divBdr>
                          <w:divsChild>
                            <w:div w:id="716244836">
                              <w:marLeft w:val="0"/>
                              <w:marRight w:val="0"/>
                              <w:marTop w:val="0"/>
                              <w:marBottom w:val="0"/>
                              <w:divBdr>
                                <w:top w:val="none" w:sz="0" w:space="0" w:color="auto"/>
                                <w:left w:val="none" w:sz="0" w:space="0" w:color="auto"/>
                                <w:bottom w:val="none" w:sz="0" w:space="0" w:color="auto"/>
                                <w:right w:val="none" w:sz="0" w:space="0" w:color="auto"/>
                              </w:divBdr>
                              <w:divsChild>
                                <w:div w:id="6741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5291">
                      <w:marLeft w:val="0"/>
                      <w:marRight w:val="0"/>
                      <w:marTop w:val="0"/>
                      <w:marBottom w:val="0"/>
                      <w:divBdr>
                        <w:top w:val="none" w:sz="0" w:space="0" w:color="auto"/>
                        <w:left w:val="none" w:sz="0" w:space="0" w:color="auto"/>
                        <w:bottom w:val="none" w:sz="0" w:space="0" w:color="auto"/>
                        <w:right w:val="none" w:sz="0" w:space="0" w:color="auto"/>
                      </w:divBdr>
                      <w:divsChild>
                        <w:div w:id="388655938">
                          <w:marLeft w:val="0"/>
                          <w:marRight w:val="0"/>
                          <w:marTop w:val="0"/>
                          <w:marBottom w:val="0"/>
                          <w:divBdr>
                            <w:top w:val="none" w:sz="0" w:space="0" w:color="auto"/>
                            <w:left w:val="none" w:sz="0" w:space="0" w:color="auto"/>
                            <w:bottom w:val="single" w:sz="12" w:space="0" w:color="CAC8C8"/>
                            <w:right w:val="none" w:sz="0" w:space="0" w:color="auto"/>
                          </w:divBdr>
                          <w:divsChild>
                            <w:div w:id="15395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3697">
                  <w:marLeft w:val="-225"/>
                  <w:marRight w:val="-225"/>
                  <w:marTop w:val="0"/>
                  <w:marBottom w:val="0"/>
                  <w:divBdr>
                    <w:top w:val="none" w:sz="0" w:space="0" w:color="auto"/>
                    <w:left w:val="none" w:sz="0" w:space="0" w:color="auto"/>
                    <w:bottom w:val="none" w:sz="0" w:space="0" w:color="auto"/>
                    <w:right w:val="none" w:sz="0" w:space="0" w:color="auto"/>
                  </w:divBdr>
                  <w:divsChild>
                    <w:div w:id="1402633092">
                      <w:marLeft w:val="1463"/>
                      <w:marRight w:val="0"/>
                      <w:marTop w:val="0"/>
                      <w:marBottom w:val="0"/>
                      <w:divBdr>
                        <w:top w:val="none" w:sz="0" w:space="0" w:color="auto"/>
                        <w:left w:val="none" w:sz="0" w:space="0" w:color="auto"/>
                        <w:bottom w:val="none" w:sz="0" w:space="0" w:color="auto"/>
                        <w:right w:val="none" w:sz="0" w:space="0" w:color="auto"/>
                      </w:divBdr>
                    </w:div>
                  </w:divsChild>
                </w:div>
                <w:div w:id="2145002734">
                  <w:marLeft w:val="-225"/>
                  <w:marRight w:val="-225"/>
                  <w:marTop w:val="0"/>
                  <w:marBottom w:val="0"/>
                  <w:divBdr>
                    <w:top w:val="none" w:sz="0" w:space="0" w:color="auto"/>
                    <w:left w:val="none" w:sz="0" w:space="0" w:color="auto"/>
                    <w:bottom w:val="none" w:sz="0" w:space="0" w:color="auto"/>
                    <w:right w:val="none" w:sz="0" w:space="0" w:color="auto"/>
                  </w:divBdr>
                  <w:divsChild>
                    <w:div w:id="2015377408">
                      <w:marLeft w:val="1463"/>
                      <w:marRight w:val="0"/>
                      <w:marTop w:val="0"/>
                      <w:marBottom w:val="0"/>
                      <w:divBdr>
                        <w:top w:val="none" w:sz="0" w:space="0" w:color="auto"/>
                        <w:left w:val="none" w:sz="0" w:space="0" w:color="auto"/>
                        <w:bottom w:val="none" w:sz="0" w:space="0" w:color="auto"/>
                        <w:right w:val="none" w:sz="0" w:space="0" w:color="auto"/>
                      </w:divBdr>
                    </w:div>
                  </w:divsChild>
                </w:div>
                <w:div w:id="591550040">
                  <w:marLeft w:val="-225"/>
                  <w:marRight w:val="-225"/>
                  <w:marTop w:val="0"/>
                  <w:marBottom w:val="0"/>
                  <w:divBdr>
                    <w:top w:val="none" w:sz="0" w:space="0" w:color="auto"/>
                    <w:left w:val="none" w:sz="0" w:space="0" w:color="auto"/>
                    <w:bottom w:val="none" w:sz="0" w:space="0" w:color="auto"/>
                    <w:right w:val="none" w:sz="0" w:space="0" w:color="auto"/>
                  </w:divBdr>
                  <w:divsChild>
                    <w:div w:id="1399399866">
                      <w:marLeft w:val="1463"/>
                      <w:marRight w:val="0"/>
                      <w:marTop w:val="0"/>
                      <w:marBottom w:val="0"/>
                      <w:divBdr>
                        <w:top w:val="none" w:sz="0" w:space="0" w:color="auto"/>
                        <w:left w:val="none" w:sz="0" w:space="0" w:color="auto"/>
                        <w:bottom w:val="none" w:sz="0" w:space="0" w:color="auto"/>
                        <w:right w:val="none" w:sz="0" w:space="0" w:color="auto"/>
                      </w:divBdr>
                    </w:div>
                    <w:div w:id="820731281">
                      <w:marLeft w:val="0"/>
                      <w:marRight w:val="0"/>
                      <w:marTop w:val="0"/>
                      <w:marBottom w:val="0"/>
                      <w:divBdr>
                        <w:top w:val="none" w:sz="0" w:space="0" w:color="auto"/>
                        <w:left w:val="none" w:sz="0" w:space="0" w:color="auto"/>
                        <w:bottom w:val="none" w:sz="0" w:space="0" w:color="auto"/>
                        <w:right w:val="none" w:sz="0" w:space="0" w:color="auto"/>
                      </w:divBdr>
                      <w:divsChild>
                        <w:div w:id="868032892">
                          <w:marLeft w:val="0"/>
                          <w:marRight w:val="0"/>
                          <w:marTop w:val="0"/>
                          <w:marBottom w:val="0"/>
                          <w:divBdr>
                            <w:top w:val="none" w:sz="0" w:space="0" w:color="auto"/>
                            <w:left w:val="none" w:sz="0" w:space="0" w:color="auto"/>
                            <w:bottom w:val="none" w:sz="0" w:space="0" w:color="auto"/>
                            <w:right w:val="none" w:sz="0" w:space="0" w:color="auto"/>
                          </w:divBdr>
                          <w:divsChild>
                            <w:div w:id="12227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18646">
                  <w:marLeft w:val="-225"/>
                  <w:marRight w:val="-225"/>
                  <w:marTop w:val="0"/>
                  <w:marBottom w:val="0"/>
                  <w:divBdr>
                    <w:top w:val="none" w:sz="0" w:space="0" w:color="auto"/>
                    <w:left w:val="none" w:sz="0" w:space="0" w:color="auto"/>
                    <w:bottom w:val="none" w:sz="0" w:space="0" w:color="auto"/>
                    <w:right w:val="none" w:sz="0" w:space="0" w:color="auto"/>
                  </w:divBdr>
                  <w:divsChild>
                    <w:div w:id="475877889">
                      <w:marLeft w:val="1463"/>
                      <w:marRight w:val="0"/>
                      <w:marTop w:val="0"/>
                      <w:marBottom w:val="0"/>
                      <w:divBdr>
                        <w:top w:val="none" w:sz="0" w:space="0" w:color="auto"/>
                        <w:left w:val="none" w:sz="0" w:space="0" w:color="auto"/>
                        <w:bottom w:val="none" w:sz="0" w:space="0" w:color="auto"/>
                        <w:right w:val="none" w:sz="0" w:space="0" w:color="auto"/>
                      </w:divBdr>
                    </w:div>
                  </w:divsChild>
                </w:div>
                <w:div w:id="1338583496">
                  <w:marLeft w:val="-225"/>
                  <w:marRight w:val="-225"/>
                  <w:marTop w:val="0"/>
                  <w:marBottom w:val="0"/>
                  <w:divBdr>
                    <w:top w:val="none" w:sz="0" w:space="0" w:color="auto"/>
                    <w:left w:val="none" w:sz="0" w:space="0" w:color="auto"/>
                    <w:bottom w:val="none" w:sz="0" w:space="0" w:color="auto"/>
                    <w:right w:val="none" w:sz="0" w:space="0" w:color="auto"/>
                  </w:divBdr>
                  <w:divsChild>
                    <w:div w:id="505091797">
                      <w:marLeft w:val="1463"/>
                      <w:marRight w:val="0"/>
                      <w:marTop w:val="0"/>
                      <w:marBottom w:val="0"/>
                      <w:divBdr>
                        <w:top w:val="none" w:sz="0" w:space="0" w:color="auto"/>
                        <w:left w:val="none" w:sz="0" w:space="0" w:color="auto"/>
                        <w:bottom w:val="none" w:sz="0" w:space="0" w:color="auto"/>
                        <w:right w:val="none" w:sz="0" w:space="0" w:color="auto"/>
                      </w:divBdr>
                    </w:div>
                    <w:div w:id="310595592">
                      <w:marLeft w:val="1463"/>
                      <w:marRight w:val="0"/>
                      <w:marTop w:val="0"/>
                      <w:marBottom w:val="0"/>
                      <w:divBdr>
                        <w:top w:val="none" w:sz="0" w:space="0" w:color="auto"/>
                        <w:left w:val="none" w:sz="0" w:space="0" w:color="auto"/>
                        <w:bottom w:val="none" w:sz="0" w:space="0" w:color="auto"/>
                        <w:right w:val="none" w:sz="0" w:space="0" w:color="auto"/>
                      </w:divBdr>
                      <w:divsChild>
                        <w:div w:id="1906910962">
                          <w:marLeft w:val="0"/>
                          <w:marRight w:val="0"/>
                          <w:marTop w:val="0"/>
                          <w:marBottom w:val="450"/>
                          <w:divBdr>
                            <w:top w:val="single" w:sz="6" w:space="0" w:color="CAC8C8"/>
                            <w:left w:val="single" w:sz="6" w:space="0" w:color="CAC8C8"/>
                            <w:bottom w:val="single" w:sz="6" w:space="0" w:color="CAC8C8"/>
                            <w:right w:val="single" w:sz="6" w:space="0" w:color="CAC8C8"/>
                          </w:divBdr>
                          <w:divsChild>
                            <w:div w:id="1456481957">
                              <w:marLeft w:val="0"/>
                              <w:marRight w:val="0"/>
                              <w:marTop w:val="0"/>
                              <w:marBottom w:val="0"/>
                              <w:divBdr>
                                <w:top w:val="none" w:sz="0" w:space="0" w:color="auto"/>
                                <w:left w:val="none" w:sz="0" w:space="0" w:color="auto"/>
                                <w:bottom w:val="none" w:sz="0" w:space="0" w:color="auto"/>
                                <w:right w:val="none" w:sz="0" w:space="0" w:color="auto"/>
                              </w:divBdr>
                              <w:divsChild>
                                <w:div w:id="1360620323">
                                  <w:marLeft w:val="0"/>
                                  <w:marRight w:val="0"/>
                                  <w:marTop w:val="0"/>
                                  <w:marBottom w:val="0"/>
                                  <w:divBdr>
                                    <w:top w:val="none" w:sz="0" w:space="0" w:color="auto"/>
                                    <w:left w:val="none" w:sz="0" w:space="0" w:color="auto"/>
                                    <w:bottom w:val="none" w:sz="0" w:space="0" w:color="auto"/>
                                    <w:right w:val="none" w:sz="0" w:space="0" w:color="auto"/>
                                  </w:divBdr>
                                  <w:divsChild>
                                    <w:div w:id="1556502529">
                                      <w:marLeft w:val="0"/>
                                      <w:marRight w:val="0"/>
                                      <w:marTop w:val="0"/>
                                      <w:marBottom w:val="0"/>
                                      <w:divBdr>
                                        <w:top w:val="none" w:sz="0" w:space="0" w:color="auto"/>
                                        <w:left w:val="none" w:sz="0" w:space="0" w:color="auto"/>
                                        <w:bottom w:val="none" w:sz="0" w:space="0" w:color="auto"/>
                                        <w:right w:val="none" w:sz="0" w:space="0" w:color="auto"/>
                                      </w:divBdr>
                                      <w:divsChild>
                                        <w:div w:id="912004173">
                                          <w:marLeft w:val="0"/>
                                          <w:marRight w:val="0"/>
                                          <w:marTop w:val="0"/>
                                          <w:marBottom w:val="0"/>
                                          <w:divBdr>
                                            <w:top w:val="none" w:sz="0" w:space="0" w:color="auto"/>
                                            <w:left w:val="none" w:sz="0" w:space="0" w:color="auto"/>
                                            <w:bottom w:val="none" w:sz="0" w:space="0" w:color="auto"/>
                                            <w:right w:val="none" w:sz="0" w:space="0" w:color="auto"/>
                                          </w:divBdr>
                                          <w:divsChild>
                                            <w:div w:id="1928418508">
                                              <w:marLeft w:val="0"/>
                                              <w:marRight w:val="0"/>
                                              <w:marTop w:val="0"/>
                                              <w:marBottom w:val="0"/>
                                              <w:divBdr>
                                                <w:top w:val="none" w:sz="0" w:space="0" w:color="auto"/>
                                                <w:left w:val="none" w:sz="0" w:space="0" w:color="auto"/>
                                                <w:bottom w:val="none" w:sz="0" w:space="0" w:color="auto"/>
                                                <w:right w:val="none" w:sz="0" w:space="0" w:color="auto"/>
                                              </w:divBdr>
                                            </w:div>
                                          </w:divsChild>
                                        </w:div>
                                        <w:div w:id="1591960596">
                                          <w:marLeft w:val="0"/>
                                          <w:marRight w:val="0"/>
                                          <w:marTop w:val="0"/>
                                          <w:marBottom w:val="0"/>
                                          <w:divBdr>
                                            <w:top w:val="none" w:sz="0" w:space="0" w:color="auto"/>
                                            <w:left w:val="none" w:sz="0" w:space="0" w:color="auto"/>
                                            <w:bottom w:val="none" w:sz="0" w:space="0" w:color="auto"/>
                                            <w:right w:val="none" w:sz="0" w:space="0" w:color="auto"/>
                                          </w:divBdr>
                                          <w:divsChild>
                                            <w:div w:id="1447240262">
                                              <w:marLeft w:val="0"/>
                                              <w:marRight w:val="0"/>
                                              <w:marTop w:val="0"/>
                                              <w:marBottom w:val="0"/>
                                              <w:divBdr>
                                                <w:top w:val="none" w:sz="0" w:space="0" w:color="auto"/>
                                                <w:left w:val="none" w:sz="0" w:space="0" w:color="auto"/>
                                                <w:bottom w:val="none" w:sz="0" w:space="0" w:color="auto"/>
                                                <w:right w:val="none" w:sz="0" w:space="0" w:color="auto"/>
                                              </w:divBdr>
                                            </w:div>
                                          </w:divsChild>
                                        </w:div>
                                        <w:div w:id="1740786078">
                                          <w:marLeft w:val="0"/>
                                          <w:marRight w:val="0"/>
                                          <w:marTop w:val="0"/>
                                          <w:marBottom w:val="0"/>
                                          <w:divBdr>
                                            <w:top w:val="none" w:sz="0" w:space="0" w:color="auto"/>
                                            <w:left w:val="none" w:sz="0" w:space="0" w:color="auto"/>
                                            <w:bottom w:val="none" w:sz="0" w:space="0" w:color="auto"/>
                                            <w:right w:val="none" w:sz="0" w:space="0" w:color="auto"/>
                                          </w:divBdr>
                                          <w:divsChild>
                                            <w:div w:id="20633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884">
                              <w:marLeft w:val="0"/>
                              <w:marRight w:val="0"/>
                              <w:marTop w:val="0"/>
                              <w:marBottom w:val="0"/>
                              <w:divBdr>
                                <w:top w:val="single" w:sz="6" w:space="0" w:color="CAC8C8"/>
                                <w:left w:val="none" w:sz="0" w:space="0" w:color="auto"/>
                                <w:bottom w:val="none" w:sz="0" w:space="0" w:color="auto"/>
                                <w:right w:val="none" w:sz="0" w:space="0" w:color="auto"/>
                              </w:divBdr>
                              <w:divsChild>
                                <w:div w:id="1907690823">
                                  <w:marLeft w:val="0"/>
                                  <w:marRight w:val="0"/>
                                  <w:marTop w:val="0"/>
                                  <w:marBottom w:val="0"/>
                                  <w:divBdr>
                                    <w:top w:val="none" w:sz="0" w:space="0" w:color="auto"/>
                                    <w:left w:val="none" w:sz="0" w:space="0" w:color="auto"/>
                                    <w:bottom w:val="none" w:sz="0" w:space="0" w:color="auto"/>
                                    <w:right w:val="none" w:sz="0" w:space="0" w:color="auto"/>
                                  </w:divBdr>
                                  <w:divsChild>
                                    <w:div w:id="5716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19320">
                  <w:marLeft w:val="-225"/>
                  <w:marRight w:val="-225"/>
                  <w:marTop w:val="0"/>
                  <w:marBottom w:val="0"/>
                  <w:divBdr>
                    <w:top w:val="none" w:sz="0" w:space="0" w:color="auto"/>
                    <w:left w:val="none" w:sz="0" w:space="0" w:color="auto"/>
                    <w:bottom w:val="none" w:sz="0" w:space="0" w:color="auto"/>
                    <w:right w:val="none" w:sz="0" w:space="0" w:color="auto"/>
                  </w:divBdr>
                  <w:divsChild>
                    <w:div w:id="1730613844">
                      <w:marLeft w:val="1463"/>
                      <w:marRight w:val="0"/>
                      <w:marTop w:val="0"/>
                      <w:marBottom w:val="0"/>
                      <w:divBdr>
                        <w:top w:val="none" w:sz="0" w:space="0" w:color="auto"/>
                        <w:left w:val="none" w:sz="0" w:space="0" w:color="auto"/>
                        <w:bottom w:val="none" w:sz="0" w:space="0" w:color="auto"/>
                        <w:right w:val="none" w:sz="0" w:space="0" w:color="auto"/>
                      </w:divBdr>
                    </w:div>
                    <w:div w:id="607664682">
                      <w:marLeft w:val="1463"/>
                      <w:marRight w:val="0"/>
                      <w:marTop w:val="0"/>
                      <w:marBottom w:val="0"/>
                      <w:divBdr>
                        <w:top w:val="none" w:sz="0" w:space="0" w:color="auto"/>
                        <w:left w:val="none" w:sz="0" w:space="0" w:color="auto"/>
                        <w:bottom w:val="none" w:sz="0" w:space="0" w:color="auto"/>
                        <w:right w:val="none" w:sz="0" w:space="0" w:color="auto"/>
                      </w:divBdr>
                    </w:div>
                  </w:divsChild>
                </w:div>
                <w:div w:id="821847761">
                  <w:marLeft w:val="-225"/>
                  <w:marRight w:val="-225"/>
                  <w:marTop w:val="0"/>
                  <w:marBottom w:val="0"/>
                  <w:divBdr>
                    <w:top w:val="none" w:sz="0" w:space="0" w:color="auto"/>
                    <w:left w:val="none" w:sz="0" w:space="0" w:color="auto"/>
                    <w:bottom w:val="none" w:sz="0" w:space="0" w:color="auto"/>
                    <w:right w:val="none" w:sz="0" w:space="0" w:color="auto"/>
                  </w:divBdr>
                  <w:divsChild>
                    <w:div w:id="1158690473">
                      <w:marLeft w:val="1463"/>
                      <w:marRight w:val="0"/>
                      <w:marTop w:val="0"/>
                      <w:marBottom w:val="0"/>
                      <w:divBdr>
                        <w:top w:val="none" w:sz="0" w:space="0" w:color="auto"/>
                        <w:left w:val="none" w:sz="0" w:space="0" w:color="auto"/>
                        <w:bottom w:val="none" w:sz="0" w:space="0" w:color="auto"/>
                        <w:right w:val="none" w:sz="0" w:space="0" w:color="auto"/>
                      </w:divBdr>
                      <w:divsChild>
                        <w:div w:id="1830442065">
                          <w:marLeft w:val="-225"/>
                          <w:marRight w:val="-225"/>
                          <w:marTop w:val="0"/>
                          <w:marBottom w:val="0"/>
                          <w:divBdr>
                            <w:top w:val="none" w:sz="0" w:space="0" w:color="auto"/>
                            <w:left w:val="none" w:sz="0" w:space="0" w:color="auto"/>
                            <w:bottom w:val="none" w:sz="0" w:space="0" w:color="auto"/>
                            <w:right w:val="none" w:sz="0" w:space="0" w:color="auto"/>
                          </w:divBdr>
                          <w:divsChild>
                            <w:div w:id="1180239652">
                              <w:marLeft w:val="0"/>
                              <w:marRight w:val="0"/>
                              <w:marTop w:val="0"/>
                              <w:marBottom w:val="0"/>
                              <w:divBdr>
                                <w:top w:val="none" w:sz="0" w:space="0" w:color="auto"/>
                                <w:left w:val="none" w:sz="0" w:space="0" w:color="auto"/>
                                <w:bottom w:val="none" w:sz="0" w:space="0" w:color="auto"/>
                                <w:right w:val="none" w:sz="0" w:space="0" w:color="auto"/>
                              </w:divBdr>
                              <w:divsChild>
                                <w:div w:id="532117266">
                                  <w:marLeft w:val="-225"/>
                                  <w:marRight w:val="-225"/>
                                  <w:marTop w:val="0"/>
                                  <w:marBottom w:val="0"/>
                                  <w:divBdr>
                                    <w:top w:val="none" w:sz="0" w:space="0" w:color="auto"/>
                                    <w:left w:val="none" w:sz="0" w:space="0" w:color="auto"/>
                                    <w:bottom w:val="none" w:sz="0" w:space="0" w:color="auto"/>
                                    <w:right w:val="none" w:sz="0" w:space="0" w:color="auto"/>
                                  </w:divBdr>
                                  <w:divsChild>
                                    <w:div w:id="1649044902">
                                      <w:marLeft w:val="0"/>
                                      <w:marRight w:val="0"/>
                                      <w:marTop w:val="0"/>
                                      <w:marBottom w:val="0"/>
                                      <w:divBdr>
                                        <w:top w:val="none" w:sz="0" w:space="0" w:color="auto"/>
                                        <w:left w:val="none" w:sz="0" w:space="0" w:color="auto"/>
                                        <w:bottom w:val="none" w:sz="0" w:space="0" w:color="auto"/>
                                        <w:right w:val="none" w:sz="0" w:space="0" w:color="auto"/>
                                      </w:divBdr>
                                      <w:divsChild>
                                        <w:div w:id="1321541639">
                                          <w:marLeft w:val="0"/>
                                          <w:marRight w:val="0"/>
                                          <w:marTop w:val="0"/>
                                          <w:marBottom w:val="0"/>
                                          <w:divBdr>
                                            <w:top w:val="none" w:sz="0" w:space="0" w:color="auto"/>
                                            <w:left w:val="none" w:sz="0" w:space="0" w:color="auto"/>
                                            <w:bottom w:val="none" w:sz="0" w:space="0" w:color="auto"/>
                                            <w:right w:val="none" w:sz="0" w:space="0" w:color="auto"/>
                                          </w:divBdr>
                                          <w:divsChild>
                                            <w:div w:id="1700280936">
                                              <w:marLeft w:val="0"/>
                                              <w:marRight w:val="0"/>
                                              <w:marTop w:val="0"/>
                                              <w:marBottom w:val="0"/>
                                              <w:divBdr>
                                                <w:top w:val="single" w:sz="6" w:space="3" w:color="DDDDDD"/>
                                                <w:left w:val="single" w:sz="6" w:space="3" w:color="DDDDDD"/>
                                                <w:bottom w:val="single" w:sz="6" w:space="3" w:color="DDDDDD"/>
                                                <w:right w:val="single" w:sz="6" w:space="3" w:color="DDDDDD"/>
                                              </w:divBdr>
                                              <w:divsChild>
                                                <w:div w:id="9107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422">
                                  <w:marLeft w:val="-225"/>
                                  <w:marRight w:val="-225"/>
                                  <w:marTop w:val="0"/>
                                  <w:marBottom w:val="0"/>
                                  <w:divBdr>
                                    <w:top w:val="none" w:sz="0" w:space="0" w:color="auto"/>
                                    <w:left w:val="none" w:sz="0" w:space="0" w:color="auto"/>
                                    <w:bottom w:val="none" w:sz="0" w:space="0" w:color="auto"/>
                                    <w:right w:val="none" w:sz="0" w:space="0" w:color="auto"/>
                                  </w:divBdr>
                                  <w:divsChild>
                                    <w:div w:id="1272012827">
                                      <w:marLeft w:val="0"/>
                                      <w:marRight w:val="0"/>
                                      <w:marTop w:val="0"/>
                                      <w:marBottom w:val="0"/>
                                      <w:divBdr>
                                        <w:top w:val="none" w:sz="0" w:space="0" w:color="auto"/>
                                        <w:left w:val="none" w:sz="0" w:space="0" w:color="auto"/>
                                        <w:bottom w:val="none" w:sz="0" w:space="0" w:color="auto"/>
                                        <w:right w:val="none" w:sz="0" w:space="0" w:color="auto"/>
                                      </w:divBdr>
                                      <w:divsChild>
                                        <w:div w:id="840894564">
                                          <w:marLeft w:val="0"/>
                                          <w:marRight w:val="0"/>
                                          <w:marTop w:val="0"/>
                                          <w:marBottom w:val="0"/>
                                          <w:divBdr>
                                            <w:top w:val="none" w:sz="0" w:space="0" w:color="auto"/>
                                            <w:left w:val="none" w:sz="0" w:space="0" w:color="auto"/>
                                            <w:bottom w:val="none" w:sz="0" w:space="0" w:color="auto"/>
                                            <w:right w:val="none" w:sz="0" w:space="0" w:color="auto"/>
                                          </w:divBdr>
                                          <w:divsChild>
                                            <w:div w:id="1673602218">
                                              <w:marLeft w:val="0"/>
                                              <w:marRight w:val="0"/>
                                              <w:marTop w:val="0"/>
                                              <w:marBottom w:val="0"/>
                                              <w:divBdr>
                                                <w:top w:val="single" w:sz="6" w:space="3" w:color="DDDDDD"/>
                                                <w:left w:val="single" w:sz="6" w:space="3" w:color="DDDDDD"/>
                                                <w:bottom w:val="single" w:sz="6" w:space="3" w:color="DDDDDD"/>
                                                <w:right w:val="single" w:sz="6" w:space="3" w:color="DDDDDD"/>
                                              </w:divBdr>
                                              <w:divsChild>
                                                <w:div w:id="10725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80897">
                      <w:marLeft w:val="0"/>
                      <w:marRight w:val="0"/>
                      <w:marTop w:val="0"/>
                      <w:marBottom w:val="0"/>
                      <w:divBdr>
                        <w:top w:val="none" w:sz="0" w:space="0" w:color="auto"/>
                        <w:left w:val="none" w:sz="0" w:space="0" w:color="auto"/>
                        <w:bottom w:val="none" w:sz="0" w:space="0" w:color="auto"/>
                        <w:right w:val="none" w:sz="0" w:space="0" w:color="auto"/>
                      </w:divBdr>
                      <w:divsChild>
                        <w:div w:id="1698772097">
                          <w:marLeft w:val="-225"/>
                          <w:marRight w:val="-225"/>
                          <w:marTop w:val="0"/>
                          <w:marBottom w:val="0"/>
                          <w:divBdr>
                            <w:top w:val="none" w:sz="0" w:space="0" w:color="auto"/>
                            <w:left w:val="none" w:sz="0" w:space="0" w:color="auto"/>
                            <w:bottom w:val="none" w:sz="0" w:space="0" w:color="auto"/>
                            <w:right w:val="none" w:sz="0" w:space="0" w:color="auto"/>
                          </w:divBdr>
                          <w:divsChild>
                            <w:div w:id="20854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4034">
                  <w:marLeft w:val="0"/>
                  <w:marRight w:val="0"/>
                  <w:marTop w:val="0"/>
                  <w:marBottom w:val="0"/>
                  <w:divBdr>
                    <w:top w:val="none" w:sz="0" w:space="0" w:color="auto"/>
                    <w:left w:val="none" w:sz="0" w:space="0" w:color="auto"/>
                    <w:bottom w:val="none" w:sz="0" w:space="0" w:color="auto"/>
                    <w:right w:val="none" w:sz="0" w:space="0" w:color="auto"/>
                  </w:divBdr>
                  <w:divsChild>
                    <w:div w:id="1984653268">
                      <w:marLeft w:val="0"/>
                      <w:marRight w:val="0"/>
                      <w:marTop w:val="0"/>
                      <w:marBottom w:val="0"/>
                      <w:divBdr>
                        <w:top w:val="none" w:sz="0" w:space="0" w:color="auto"/>
                        <w:left w:val="none" w:sz="0" w:space="0" w:color="auto"/>
                        <w:bottom w:val="none" w:sz="0" w:space="0" w:color="auto"/>
                        <w:right w:val="none" w:sz="0" w:space="0" w:color="auto"/>
                      </w:divBdr>
                      <w:divsChild>
                        <w:div w:id="2085714128">
                          <w:marLeft w:val="-225"/>
                          <w:marRight w:val="-225"/>
                          <w:marTop w:val="0"/>
                          <w:marBottom w:val="0"/>
                          <w:divBdr>
                            <w:top w:val="none" w:sz="0" w:space="0" w:color="auto"/>
                            <w:left w:val="none" w:sz="0" w:space="0" w:color="auto"/>
                            <w:bottom w:val="none" w:sz="0" w:space="0" w:color="auto"/>
                            <w:right w:val="none" w:sz="0" w:space="0" w:color="auto"/>
                          </w:divBdr>
                          <w:divsChild>
                            <w:div w:id="823740869">
                              <w:marLeft w:val="0"/>
                              <w:marRight w:val="0"/>
                              <w:marTop w:val="0"/>
                              <w:marBottom w:val="0"/>
                              <w:divBdr>
                                <w:top w:val="none" w:sz="0" w:space="0" w:color="auto"/>
                                <w:left w:val="none" w:sz="0" w:space="0" w:color="auto"/>
                                <w:bottom w:val="none" w:sz="0" w:space="0" w:color="auto"/>
                                <w:right w:val="none" w:sz="0" w:space="0" w:color="auto"/>
                              </w:divBdr>
                              <w:divsChild>
                                <w:div w:id="230165647">
                                  <w:marLeft w:val="0"/>
                                  <w:marRight w:val="0"/>
                                  <w:marTop w:val="0"/>
                                  <w:marBottom w:val="0"/>
                                  <w:divBdr>
                                    <w:top w:val="none" w:sz="0" w:space="0" w:color="auto"/>
                                    <w:left w:val="none" w:sz="0" w:space="0" w:color="auto"/>
                                    <w:bottom w:val="none" w:sz="0" w:space="0" w:color="auto"/>
                                    <w:right w:val="none" w:sz="0" w:space="0" w:color="auto"/>
                                  </w:divBdr>
                                  <w:divsChild>
                                    <w:div w:id="1489707134">
                                      <w:marLeft w:val="0"/>
                                      <w:marRight w:val="0"/>
                                      <w:marTop w:val="0"/>
                                      <w:marBottom w:val="0"/>
                                      <w:divBdr>
                                        <w:top w:val="none" w:sz="0" w:space="0" w:color="auto"/>
                                        <w:left w:val="none" w:sz="0" w:space="0" w:color="auto"/>
                                        <w:bottom w:val="none" w:sz="0" w:space="0" w:color="auto"/>
                                        <w:right w:val="none" w:sz="0" w:space="0" w:color="auto"/>
                                      </w:divBdr>
                                    </w:div>
                                  </w:divsChild>
                                </w:div>
                                <w:div w:id="1237399819">
                                  <w:marLeft w:val="0"/>
                                  <w:marRight w:val="0"/>
                                  <w:marTop w:val="0"/>
                                  <w:marBottom w:val="0"/>
                                  <w:divBdr>
                                    <w:top w:val="none" w:sz="0" w:space="0" w:color="auto"/>
                                    <w:left w:val="none" w:sz="0" w:space="0" w:color="auto"/>
                                    <w:bottom w:val="none" w:sz="0" w:space="0" w:color="auto"/>
                                    <w:right w:val="none" w:sz="0" w:space="0" w:color="auto"/>
                                  </w:divBdr>
                                  <w:divsChild>
                                    <w:div w:id="1432046342">
                                      <w:marLeft w:val="0"/>
                                      <w:marRight w:val="0"/>
                                      <w:marTop w:val="0"/>
                                      <w:marBottom w:val="0"/>
                                      <w:divBdr>
                                        <w:top w:val="none" w:sz="0" w:space="0" w:color="auto"/>
                                        <w:left w:val="none" w:sz="0" w:space="0" w:color="auto"/>
                                        <w:bottom w:val="none" w:sz="0" w:space="0" w:color="auto"/>
                                        <w:right w:val="none" w:sz="0" w:space="0" w:color="auto"/>
                                      </w:divBdr>
                                    </w:div>
                                  </w:divsChild>
                                </w:div>
                                <w:div w:id="1912621172">
                                  <w:marLeft w:val="0"/>
                                  <w:marRight w:val="0"/>
                                  <w:marTop w:val="0"/>
                                  <w:marBottom w:val="0"/>
                                  <w:divBdr>
                                    <w:top w:val="none" w:sz="0" w:space="0" w:color="auto"/>
                                    <w:left w:val="none" w:sz="0" w:space="0" w:color="auto"/>
                                    <w:bottom w:val="none" w:sz="0" w:space="0" w:color="auto"/>
                                    <w:right w:val="none" w:sz="0" w:space="0" w:color="auto"/>
                                  </w:divBdr>
                                  <w:divsChild>
                                    <w:div w:id="692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4886">
                              <w:marLeft w:val="0"/>
                              <w:marRight w:val="0"/>
                              <w:marTop w:val="0"/>
                              <w:marBottom w:val="0"/>
                              <w:divBdr>
                                <w:top w:val="none" w:sz="0" w:space="0" w:color="auto"/>
                                <w:left w:val="none" w:sz="0" w:space="0" w:color="auto"/>
                                <w:bottom w:val="none" w:sz="0" w:space="0" w:color="auto"/>
                                <w:right w:val="none" w:sz="0" w:space="0" w:color="auto"/>
                              </w:divBdr>
                              <w:divsChild>
                                <w:div w:id="676923538">
                                  <w:marLeft w:val="0"/>
                                  <w:marRight w:val="0"/>
                                  <w:marTop w:val="0"/>
                                  <w:marBottom w:val="0"/>
                                  <w:divBdr>
                                    <w:top w:val="none" w:sz="0" w:space="0" w:color="auto"/>
                                    <w:left w:val="none" w:sz="0" w:space="0" w:color="auto"/>
                                    <w:bottom w:val="none" w:sz="0" w:space="0" w:color="auto"/>
                                    <w:right w:val="none" w:sz="0" w:space="0" w:color="auto"/>
                                  </w:divBdr>
                                  <w:divsChild>
                                    <w:div w:id="1112169992">
                                      <w:marLeft w:val="0"/>
                                      <w:marRight w:val="0"/>
                                      <w:marTop w:val="0"/>
                                      <w:marBottom w:val="0"/>
                                      <w:divBdr>
                                        <w:top w:val="none" w:sz="0" w:space="0" w:color="auto"/>
                                        <w:left w:val="none" w:sz="0" w:space="0" w:color="auto"/>
                                        <w:bottom w:val="none" w:sz="0" w:space="0" w:color="auto"/>
                                        <w:right w:val="none" w:sz="0" w:space="0" w:color="auto"/>
                                      </w:divBdr>
                                    </w:div>
                                    <w:div w:id="754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3500">
                              <w:marLeft w:val="0"/>
                              <w:marRight w:val="0"/>
                              <w:marTop w:val="0"/>
                              <w:marBottom w:val="0"/>
                              <w:divBdr>
                                <w:top w:val="none" w:sz="0" w:space="0" w:color="auto"/>
                                <w:left w:val="none" w:sz="0" w:space="0" w:color="auto"/>
                                <w:bottom w:val="none" w:sz="0" w:space="0" w:color="auto"/>
                                <w:right w:val="none" w:sz="0" w:space="0" w:color="auto"/>
                              </w:divBdr>
                              <w:divsChild>
                                <w:div w:id="196242079">
                                  <w:marLeft w:val="0"/>
                                  <w:marRight w:val="0"/>
                                  <w:marTop w:val="0"/>
                                  <w:marBottom w:val="0"/>
                                  <w:divBdr>
                                    <w:top w:val="none" w:sz="0" w:space="0" w:color="auto"/>
                                    <w:left w:val="none" w:sz="0" w:space="0" w:color="auto"/>
                                    <w:bottom w:val="none" w:sz="0" w:space="0" w:color="auto"/>
                                    <w:right w:val="none" w:sz="0" w:space="0" w:color="auto"/>
                                  </w:divBdr>
                                  <w:divsChild>
                                    <w:div w:id="2118090201">
                                      <w:marLeft w:val="0"/>
                                      <w:marRight w:val="0"/>
                                      <w:marTop w:val="0"/>
                                      <w:marBottom w:val="0"/>
                                      <w:divBdr>
                                        <w:top w:val="none" w:sz="0" w:space="0" w:color="auto"/>
                                        <w:left w:val="none" w:sz="0" w:space="0" w:color="auto"/>
                                        <w:bottom w:val="none" w:sz="0" w:space="0" w:color="auto"/>
                                        <w:right w:val="none" w:sz="0" w:space="0" w:color="auto"/>
                                      </w:divBdr>
                                    </w:div>
                                    <w:div w:id="433064240">
                                      <w:marLeft w:val="0"/>
                                      <w:marRight w:val="0"/>
                                      <w:marTop w:val="0"/>
                                      <w:marBottom w:val="0"/>
                                      <w:divBdr>
                                        <w:top w:val="none" w:sz="0" w:space="0" w:color="auto"/>
                                        <w:left w:val="none" w:sz="0" w:space="0" w:color="auto"/>
                                        <w:bottom w:val="none" w:sz="0" w:space="0" w:color="auto"/>
                                        <w:right w:val="none" w:sz="0" w:space="0" w:color="auto"/>
                                      </w:divBdr>
                                    </w:div>
                                  </w:divsChild>
                                </w:div>
                                <w:div w:id="740755143">
                                  <w:marLeft w:val="0"/>
                                  <w:marRight w:val="0"/>
                                  <w:marTop w:val="0"/>
                                  <w:marBottom w:val="0"/>
                                  <w:divBdr>
                                    <w:top w:val="none" w:sz="0" w:space="0" w:color="auto"/>
                                    <w:left w:val="none" w:sz="0" w:space="0" w:color="auto"/>
                                    <w:bottom w:val="none" w:sz="0" w:space="0" w:color="auto"/>
                                    <w:right w:val="none" w:sz="0" w:space="0" w:color="auto"/>
                                  </w:divBdr>
                                  <w:divsChild>
                                    <w:div w:id="820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6799">
                              <w:marLeft w:val="0"/>
                              <w:marRight w:val="0"/>
                              <w:marTop w:val="0"/>
                              <w:marBottom w:val="0"/>
                              <w:divBdr>
                                <w:top w:val="none" w:sz="0" w:space="0" w:color="auto"/>
                                <w:left w:val="none" w:sz="0" w:space="0" w:color="auto"/>
                                <w:bottom w:val="none" w:sz="0" w:space="0" w:color="auto"/>
                                <w:right w:val="none" w:sz="0" w:space="0" w:color="auto"/>
                              </w:divBdr>
                              <w:divsChild>
                                <w:div w:id="835070452">
                                  <w:marLeft w:val="0"/>
                                  <w:marRight w:val="0"/>
                                  <w:marTop w:val="0"/>
                                  <w:marBottom w:val="0"/>
                                  <w:divBdr>
                                    <w:top w:val="none" w:sz="0" w:space="0" w:color="auto"/>
                                    <w:left w:val="none" w:sz="0" w:space="0" w:color="auto"/>
                                    <w:bottom w:val="none" w:sz="0" w:space="0" w:color="auto"/>
                                    <w:right w:val="none" w:sz="0" w:space="0" w:color="auto"/>
                                  </w:divBdr>
                                  <w:divsChild>
                                    <w:div w:id="745422013">
                                      <w:marLeft w:val="0"/>
                                      <w:marRight w:val="0"/>
                                      <w:marTop w:val="0"/>
                                      <w:marBottom w:val="0"/>
                                      <w:divBdr>
                                        <w:top w:val="none" w:sz="0" w:space="0" w:color="auto"/>
                                        <w:left w:val="none" w:sz="0" w:space="0" w:color="auto"/>
                                        <w:bottom w:val="none" w:sz="0" w:space="0" w:color="auto"/>
                                        <w:right w:val="none" w:sz="0" w:space="0" w:color="auto"/>
                                      </w:divBdr>
                                    </w:div>
                                    <w:div w:id="1081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60718">
                      <w:marLeft w:val="0"/>
                      <w:marRight w:val="0"/>
                      <w:marTop w:val="0"/>
                      <w:marBottom w:val="0"/>
                      <w:divBdr>
                        <w:top w:val="none" w:sz="0" w:space="0" w:color="auto"/>
                        <w:left w:val="none" w:sz="0" w:space="0" w:color="auto"/>
                        <w:bottom w:val="none" w:sz="0" w:space="0" w:color="auto"/>
                        <w:right w:val="none" w:sz="0" w:space="0" w:color="auto"/>
                      </w:divBdr>
                      <w:divsChild>
                        <w:div w:id="2092969648">
                          <w:marLeft w:val="0"/>
                          <w:marRight w:val="0"/>
                          <w:marTop w:val="0"/>
                          <w:marBottom w:val="0"/>
                          <w:divBdr>
                            <w:top w:val="none" w:sz="0" w:space="0" w:color="auto"/>
                            <w:left w:val="none" w:sz="0" w:space="0" w:color="auto"/>
                            <w:bottom w:val="none" w:sz="0" w:space="0" w:color="auto"/>
                            <w:right w:val="none" w:sz="0" w:space="0" w:color="auto"/>
                          </w:divBdr>
                          <w:divsChild>
                            <w:div w:id="1741252338">
                              <w:marLeft w:val="-225"/>
                              <w:marRight w:val="-225"/>
                              <w:marTop w:val="0"/>
                              <w:marBottom w:val="0"/>
                              <w:divBdr>
                                <w:top w:val="none" w:sz="0" w:space="0" w:color="auto"/>
                                <w:left w:val="none" w:sz="0" w:space="0" w:color="auto"/>
                                <w:bottom w:val="none" w:sz="0" w:space="0" w:color="auto"/>
                                <w:right w:val="none" w:sz="0" w:space="0" w:color="auto"/>
                              </w:divBdr>
                              <w:divsChild>
                                <w:div w:id="1344209118">
                                  <w:marLeft w:val="0"/>
                                  <w:marRight w:val="0"/>
                                  <w:marTop w:val="0"/>
                                  <w:marBottom w:val="0"/>
                                  <w:divBdr>
                                    <w:top w:val="none" w:sz="0" w:space="0" w:color="auto"/>
                                    <w:left w:val="none" w:sz="0" w:space="0" w:color="auto"/>
                                    <w:bottom w:val="none" w:sz="0" w:space="0" w:color="auto"/>
                                    <w:right w:val="none" w:sz="0" w:space="0" w:color="auto"/>
                                  </w:divBdr>
                                </w:div>
                                <w:div w:id="15594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13849">
          <w:marLeft w:val="0"/>
          <w:marRight w:val="0"/>
          <w:marTop w:val="0"/>
          <w:marBottom w:val="0"/>
          <w:divBdr>
            <w:top w:val="none" w:sz="0" w:space="0" w:color="auto"/>
            <w:left w:val="none" w:sz="0" w:space="0" w:color="auto"/>
            <w:bottom w:val="none" w:sz="0" w:space="0" w:color="auto"/>
            <w:right w:val="none" w:sz="0" w:space="0" w:color="auto"/>
          </w:divBdr>
          <w:divsChild>
            <w:div w:id="213784388">
              <w:marLeft w:val="0"/>
              <w:marRight w:val="0"/>
              <w:marTop w:val="0"/>
              <w:marBottom w:val="0"/>
              <w:divBdr>
                <w:top w:val="none" w:sz="0" w:space="0" w:color="auto"/>
                <w:left w:val="none" w:sz="0" w:space="0" w:color="auto"/>
                <w:bottom w:val="none" w:sz="0" w:space="0" w:color="auto"/>
                <w:right w:val="none" w:sz="0" w:space="0" w:color="auto"/>
              </w:divBdr>
              <w:divsChild>
                <w:div w:id="684285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616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szcso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cl.com/global/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erk@bordopr.com" TargetMode="External"/><Relationship Id="rId5" Type="http://schemas.openxmlformats.org/officeDocument/2006/relationships/numbering" Target="numbering.xml"/><Relationship Id="rId15" Type="http://schemas.openxmlformats.org/officeDocument/2006/relationships/hyperlink" Target="https://www.emarketer.com/newsroom/index.php/threequarters-video-viewing-mobil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xomark.com/tcl-10-pro-display-review-taken-to-extr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217F771C00D48ADD85A2FE9043DE0" ma:contentTypeVersion="11" ma:contentTypeDescription="Create a new document." ma:contentTypeScope="" ma:versionID="094f74288297594fe7c7ddca500f50da">
  <xsd:schema xmlns:xsd="http://www.w3.org/2001/XMLSchema" xmlns:xs="http://www.w3.org/2001/XMLSchema" xmlns:p="http://schemas.microsoft.com/office/2006/metadata/properties" xmlns:ns2="f9092325-af1b-4b04-8cc5-3a10e58ba490" xmlns:ns3="524f86d7-a107-4489-a10b-1f1874c6989c" targetNamespace="http://schemas.microsoft.com/office/2006/metadata/properties" ma:root="true" ma:fieldsID="9de4929933403e9d3cb1020754fbda8b" ns2:_="" ns3:_="">
    <xsd:import namespace="f9092325-af1b-4b04-8cc5-3a10e58ba490"/>
    <xsd:import namespace="524f86d7-a107-4489-a10b-1f1874c69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2325-af1b-4b04-8cc5-3a10e58ba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f86d7-a107-4489-a10b-1f1874c698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75D5A-7723-4B1F-9CB6-C6722E5A9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2325-af1b-4b04-8cc5-3a10e58ba490"/>
    <ds:schemaRef ds:uri="524f86d7-a107-4489-a10b-1f1874c6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C84D1-838B-4322-BF1F-53728A7F3609}">
  <ds:schemaRefs>
    <ds:schemaRef ds:uri="http://schemas.openxmlformats.org/officeDocument/2006/bibliography"/>
  </ds:schemaRefs>
</ds:datastoreItem>
</file>

<file path=customXml/itemProps3.xml><?xml version="1.0" encoding="utf-8"?>
<ds:datastoreItem xmlns:ds="http://schemas.openxmlformats.org/officeDocument/2006/customXml" ds:itemID="{6CCA4064-ECAA-4A18-AECD-74CB47FAD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749AC0-8C30-4E99-AC02-697AE14A2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1512</Words>
  <Characters>8621</Characters>
  <Application>Microsoft Office Word</Application>
  <DocSecurity>0</DocSecurity>
  <Lines>71</Lines>
  <Paragraphs>20</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10113</CharactersWithSpaces>
  <SharedDoc>false</SharedDoc>
  <HLinks>
    <vt:vector size="18" baseType="variant">
      <vt:variant>
        <vt:i4>1638452</vt:i4>
      </vt:variant>
      <vt:variant>
        <vt:i4>3</vt:i4>
      </vt:variant>
      <vt:variant>
        <vt:i4>0</vt:i4>
      </vt:variant>
      <vt:variant>
        <vt:i4>5</vt:i4>
      </vt:variant>
      <vt:variant>
        <vt:lpwstr>mailto:tclpress@tcl.com</vt:lpwstr>
      </vt:variant>
      <vt:variant>
        <vt:lpwstr/>
      </vt:variant>
      <vt:variant>
        <vt:i4>1048576</vt:i4>
      </vt:variant>
      <vt:variant>
        <vt:i4>0</vt:i4>
      </vt:variant>
      <vt:variant>
        <vt:i4>0</vt:i4>
      </vt:variant>
      <vt:variant>
        <vt:i4>5</vt:i4>
      </vt:variant>
      <vt:variant>
        <vt:lpwstr>http://www.tcl.com/global/en.html</vt:lpwstr>
      </vt:variant>
      <vt:variant>
        <vt:lpwstr/>
      </vt:variant>
      <vt:variant>
        <vt:i4>393287</vt:i4>
      </vt:variant>
      <vt:variant>
        <vt:i4>0</vt:i4>
      </vt:variant>
      <vt:variant>
        <vt:i4>0</vt:i4>
      </vt:variant>
      <vt:variant>
        <vt:i4>5</vt:i4>
      </vt:variant>
      <vt:variant>
        <vt:lpwstr>https://www.emarketer.com/newsroom/index.php/threequarters-video-viewing-mobile/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 Worldwide</dc:creator>
  <cp:keywords/>
  <dc:description/>
  <cp:lastModifiedBy>Onder Kalkanci</cp:lastModifiedBy>
  <cp:revision>3</cp:revision>
  <dcterms:created xsi:type="dcterms:W3CDTF">2021-03-02T06:41:00Z</dcterms:created>
  <dcterms:modified xsi:type="dcterms:W3CDTF">2021-03-09T06:49:00Z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0x0101006CF217F771C00D48ADD85A2FE9043DE0</vt:lpwstr>
  </property>
</Properties>
</file>