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0549" w14:textId="3FB297FF" w:rsidR="00763F9F" w:rsidRPr="00763F9F" w:rsidRDefault="003256FE" w:rsidP="00763F9F">
      <w:pPr>
        <w:pStyle w:val="NormalWeb"/>
        <w:shd w:val="clear" w:color="auto" w:fill="FFFFFF"/>
        <w:spacing w:before="0" w:beforeAutospacing="0" w:after="225" w:afterAutospacing="0" w:line="360" w:lineRule="auto"/>
        <w:rPr>
          <w:rFonts w:asciiTheme="minorHAnsi" w:hAnsiTheme="minorHAnsi" w:cstheme="minorHAnsi"/>
        </w:rPr>
      </w:pPr>
      <w:r w:rsidRPr="0094296B">
        <w:rPr>
          <w:rFonts w:ascii="Calibri" w:hAnsi="Calibri" w:cs="Calibri"/>
          <w:noProof/>
          <w:color w:val="002060"/>
          <w:sz w:val="22"/>
          <w:szCs w:val="22"/>
        </w:rPr>
        <mc:AlternateContent>
          <mc:Choice Requires="wps">
            <w:drawing>
              <wp:anchor distT="0" distB="0" distL="114300" distR="114300" simplePos="0" relativeHeight="251661312" behindDoc="0" locked="0" layoutInCell="1" allowOverlap="1" wp14:anchorId="650B89D5" wp14:editId="2FDC9A41">
                <wp:simplePos x="0" y="0"/>
                <wp:positionH relativeFrom="column">
                  <wp:posOffset>3118485</wp:posOffset>
                </wp:positionH>
                <wp:positionV relativeFrom="paragraph">
                  <wp:posOffset>-857250</wp:posOffset>
                </wp:positionV>
                <wp:extent cx="1784350" cy="5143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622CCDD3" w14:textId="45867A52" w:rsidR="007317F5" w:rsidRPr="00043B94" w:rsidRDefault="003A5CC5" w:rsidP="003A5CC5">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19</w:t>
                            </w:r>
                            <w:r w:rsidR="00184D1B">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proofErr w:type="spellStart"/>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July</w:t>
                            </w:r>
                            <w:proofErr w:type="spellEnd"/>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w:t>
                            </w:r>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3</w:t>
                            </w:r>
                          </w:p>
                          <w:p w14:paraId="6BE0EF9E" w14:textId="1A8BDDF6" w:rsidR="00043B94" w:rsidRDefault="00043B94" w:rsidP="00043B94">
                            <w:pPr>
                              <w:pStyle w:val="Gvde"/>
                              <w:spacing w:after="0" w:line="240" w:lineRule="auto"/>
                              <w:jc w:val="right"/>
                              <w:rPr>
                                <w:color w:val="1F3864"/>
                                <w:sz w:val="18"/>
                                <w:szCs w:val="18"/>
                                <w:u w:color="1F3864"/>
                              </w:rPr>
                            </w:pPr>
                            <w:r w:rsidRPr="00763F9F">
                              <w:rPr>
                                <w:color w:val="1F3864"/>
                                <w:sz w:val="18"/>
                                <w:szCs w:val="18"/>
                                <w:u w:color="1F3864"/>
                              </w:rPr>
                              <w:t>TS/Kİ-B</w:t>
                            </w:r>
                            <w:r w:rsidRPr="00763F9F">
                              <w:rPr>
                                <w:color w:val="1F3864"/>
                                <w:sz w:val="18"/>
                                <w:szCs w:val="18"/>
                                <w:u w:color="1F3864"/>
                                <w:lang w:val="de-DE"/>
                              </w:rPr>
                              <w:t>Ü</w:t>
                            </w:r>
                            <w:r w:rsidRPr="00763F9F">
                              <w:rPr>
                                <w:color w:val="1F3864"/>
                                <w:sz w:val="18"/>
                                <w:szCs w:val="18"/>
                                <w:u w:color="1F3864"/>
                              </w:rPr>
                              <w:t>L/2</w:t>
                            </w:r>
                            <w:r w:rsidR="00763F9F" w:rsidRPr="00763F9F">
                              <w:rPr>
                                <w:color w:val="1F3864"/>
                                <w:sz w:val="18"/>
                                <w:szCs w:val="18"/>
                                <w:u w:color="1F3864"/>
                              </w:rPr>
                              <w:t>3</w:t>
                            </w:r>
                            <w:r w:rsidR="00763F9F">
                              <w:rPr>
                                <w:color w:val="1F3864"/>
                                <w:sz w:val="18"/>
                                <w:szCs w:val="18"/>
                                <w:u w:color="1F3864"/>
                              </w:rPr>
                              <w:t>-23</w:t>
                            </w:r>
                            <w:r>
                              <w:rPr>
                                <w:color w:val="1F3864"/>
                                <w:u w:color="1F3864"/>
                              </w:rPr>
                              <w:t xml:space="preserve"> </w:t>
                            </w:r>
                          </w:p>
                          <w:p w14:paraId="2F5563AE" w14:textId="77777777" w:rsidR="007317F5" w:rsidRPr="00E66986" w:rsidRDefault="007317F5" w:rsidP="007317F5">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B89D5" id="_x0000_t202" coordsize="21600,21600" o:spt="202" path="m,l,21600r21600,l21600,xe">
                <v:stroke joinstyle="miter"/>
                <v:path gradientshapeok="t" o:connecttype="rect"/>
              </v:shapetype>
              <v:shape id="Metin Kutusu 44" o:spid="_x0000_s1026" type="#_x0000_t202" style="position:absolute;margin-left:245.55pt;margin-top:-67.5pt;width:14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" filled="f" stroked="f" strokeweight=".5pt">
                <v:textbox>
                  <w:txbxContent>
                    <w:p w14:paraId="622CCDD3" w14:textId="45867A52" w:rsidR="007317F5" w:rsidRPr="00043B94" w:rsidRDefault="003A5CC5" w:rsidP="003A5CC5">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19</w:t>
                      </w:r>
                      <w:r w:rsidR="00184D1B">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proofErr w:type="spellStart"/>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July</w:t>
                      </w:r>
                      <w:proofErr w:type="spellEnd"/>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w:t>
                      </w:r>
                      <w:r w:rsidR="00763F9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3</w:t>
                      </w:r>
                    </w:p>
                    <w:p w14:paraId="6BE0EF9E" w14:textId="1A8BDDF6" w:rsidR="00043B94" w:rsidRDefault="00043B94" w:rsidP="00043B94">
                      <w:pPr>
                        <w:pStyle w:val="Gvde"/>
                        <w:spacing w:after="0" w:line="240" w:lineRule="auto"/>
                        <w:jc w:val="right"/>
                        <w:rPr>
                          <w:color w:val="1F3864"/>
                          <w:sz w:val="18"/>
                          <w:szCs w:val="18"/>
                          <w:u w:color="1F3864"/>
                        </w:rPr>
                      </w:pPr>
                      <w:r w:rsidRPr="00763F9F">
                        <w:rPr>
                          <w:color w:val="1F3864"/>
                          <w:sz w:val="18"/>
                          <w:szCs w:val="18"/>
                          <w:u w:color="1F3864"/>
                        </w:rPr>
                        <w:t>TS/Kİ-B</w:t>
                      </w:r>
                      <w:r w:rsidRPr="00763F9F">
                        <w:rPr>
                          <w:color w:val="1F3864"/>
                          <w:sz w:val="18"/>
                          <w:szCs w:val="18"/>
                          <w:u w:color="1F3864"/>
                          <w:lang w:val="de-DE"/>
                        </w:rPr>
                        <w:t>Ü</w:t>
                      </w:r>
                      <w:r w:rsidRPr="00763F9F">
                        <w:rPr>
                          <w:color w:val="1F3864"/>
                          <w:sz w:val="18"/>
                          <w:szCs w:val="18"/>
                          <w:u w:color="1F3864"/>
                        </w:rPr>
                        <w:t>L/2</w:t>
                      </w:r>
                      <w:r w:rsidR="00763F9F" w:rsidRPr="00763F9F">
                        <w:rPr>
                          <w:color w:val="1F3864"/>
                          <w:sz w:val="18"/>
                          <w:szCs w:val="18"/>
                          <w:u w:color="1F3864"/>
                        </w:rPr>
                        <w:t>3</w:t>
                      </w:r>
                      <w:r w:rsidR="00763F9F">
                        <w:rPr>
                          <w:color w:val="1F3864"/>
                          <w:sz w:val="18"/>
                          <w:szCs w:val="18"/>
                          <w:u w:color="1F3864"/>
                        </w:rPr>
                        <w:t>-23</w:t>
                      </w:r>
                      <w:r>
                        <w:rPr>
                          <w:color w:val="1F3864"/>
                          <w:u w:color="1F3864"/>
                        </w:rPr>
                        <w:t xml:space="preserve"> </w:t>
                      </w:r>
                    </w:p>
                    <w:p w14:paraId="2F5563AE" w14:textId="77777777" w:rsidR="007317F5" w:rsidRPr="00E66986" w:rsidRDefault="007317F5" w:rsidP="007317F5">
                      <w:pPr>
                        <w:rPr>
                          <w:rFonts w:ascii="Calibri" w:hAnsi="Calibri" w:cs="Calibri"/>
                          <w:color w:val="1810AD"/>
                          <w:sz w:val="20"/>
                          <w:szCs w:val="20"/>
                        </w:rPr>
                      </w:pPr>
                    </w:p>
                  </w:txbxContent>
                </v:textbox>
              </v:shape>
            </w:pict>
          </mc:Fallback>
        </mc:AlternateContent>
      </w:r>
      <w:r w:rsidRPr="0094296B">
        <w:rPr>
          <w:rFonts w:ascii="Calibri" w:hAnsi="Calibri" w:cs="Calibri"/>
          <w:noProof/>
          <w:color w:val="002060"/>
          <w:sz w:val="22"/>
          <w:szCs w:val="22"/>
        </w:rPr>
        <mc:AlternateContent>
          <mc:Choice Requires="wps">
            <w:drawing>
              <wp:anchor distT="0" distB="0" distL="114300" distR="114300" simplePos="0" relativeHeight="251660288" behindDoc="0" locked="0" layoutInCell="1" allowOverlap="1" wp14:anchorId="31994EB5" wp14:editId="04532D8A">
                <wp:simplePos x="0" y="0"/>
                <wp:positionH relativeFrom="column">
                  <wp:posOffset>114300</wp:posOffset>
                </wp:positionH>
                <wp:positionV relativeFrom="paragraph">
                  <wp:posOffset>-1405255</wp:posOffset>
                </wp:positionV>
                <wp:extent cx="2804160" cy="605155"/>
                <wp:effectExtent l="0" t="0" r="0" b="4445"/>
                <wp:wrapNone/>
                <wp:docPr id="43" name="Metin Kutusu 43"/>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4EA56DDD" w14:textId="09A8A6E6" w:rsidR="007317F5" w:rsidRPr="00E66986" w:rsidRDefault="003A5CC5">
                            <w:pPr>
                              <w:rPr>
                                <w:rFonts w:ascii="Calibri" w:hAnsi="Calibri" w:cs="Calibri"/>
                                <w:b/>
                                <w:bCs/>
                                <w:color w:val="1810AD"/>
                                <w:sz w:val="60"/>
                                <w:szCs w:val="60"/>
                              </w:rPr>
                            </w:pPr>
                            <w:proofErr w:type="spellStart"/>
                            <w:r>
                              <w:rPr>
                                <w:rFonts w:ascii="Calibri" w:hAnsi="Calibri" w:cs="Calibri"/>
                                <w:b/>
                                <w:bCs/>
                                <w:color w:val="1810AD"/>
                                <w:sz w:val="60"/>
                                <w:szCs w:val="60"/>
                              </w:rPr>
                              <w:t>Press</w:t>
                            </w:r>
                            <w:proofErr w:type="spellEnd"/>
                            <w:r>
                              <w:rPr>
                                <w:rFonts w:ascii="Calibri" w:hAnsi="Calibri" w:cs="Calibri"/>
                                <w:b/>
                                <w:bCs/>
                                <w:color w:val="1810AD"/>
                                <w:sz w:val="60"/>
                                <w:szCs w:val="60"/>
                              </w:rPr>
                              <w:t xml:space="preserve"> </w:t>
                            </w:r>
                            <w:proofErr w:type="spellStart"/>
                            <w:r>
                              <w:rPr>
                                <w:rFonts w:ascii="Calibri" w:hAnsi="Calibri" w:cs="Calibri"/>
                                <w:b/>
                                <w:bCs/>
                                <w:color w:val="1810AD"/>
                                <w:sz w:val="60"/>
                                <w:szCs w:val="60"/>
                              </w:rPr>
                              <w:t>Release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994EB5" id="Metin Kutusu 43" o:spid="_x0000_s1027" type="#_x0000_t202" style="position:absolute;margin-left:9pt;margin-top:-110.65pt;width:220.8pt;height:4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" filled="f" stroked="f" strokeweight=".5pt">
                <v:textbox>
                  <w:txbxContent>
                    <w:p w14:paraId="4EA56DDD" w14:textId="09A8A6E6" w:rsidR="007317F5" w:rsidRPr="00E66986" w:rsidRDefault="003A5CC5">
                      <w:pPr>
                        <w:rPr>
                          <w:rFonts w:ascii="Calibri" w:hAnsi="Calibri" w:cs="Calibri"/>
                          <w:b/>
                          <w:bCs/>
                          <w:color w:val="1810AD"/>
                          <w:sz w:val="60"/>
                          <w:szCs w:val="60"/>
                        </w:rPr>
                      </w:pPr>
                      <w:proofErr w:type="spellStart"/>
                      <w:r>
                        <w:rPr>
                          <w:rFonts w:ascii="Calibri" w:hAnsi="Calibri" w:cs="Calibri"/>
                          <w:b/>
                          <w:bCs/>
                          <w:color w:val="1810AD"/>
                          <w:sz w:val="60"/>
                          <w:szCs w:val="60"/>
                        </w:rPr>
                        <w:t>Press</w:t>
                      </w:r>
                      <w:proofErr w:type="spellEnd"/>
                      <w:r>
                        <w:rPr>
                          <w:rFonts w:ascii="Calibri" w:hAnsi="Calibri" w:cs="Calibri"/>
                          <w:b/>
                          <w:bCs/>
                          <w:color w:val="1810AD"/>
                          <w:sz w:val="60"/>
                          <w:szCs w:val="60"/>
                        </w:rPr>
                        <w:t xml:space="preserve"> </w:t>
                      </w:r>
                      <w:proofErr w:type="spellStart"/>
                      <w:r>
                        <w:rPr>
                          <w:rFonts w:ascii="Calibri" w:hAnsi="Calibri" w:cs="Calibri"/>
                          <w:b/>
                          <w:bCs/>
                          <w:color w:val="1810AD"/>
                          <w:sz w:val="60"/>
                          <w:szCs w:val="60"/>
                        </w:rPr>
                        <w:t>Release</w:t>
                      </w:r>
                      <w:proofErr w:type="spellEnd"/>
                    </w:p>
                  </w:txbxContent>
                </v:textbox>
              </v:shape>
            </w:pict>
          </mc:Fallback>
        </mc:AlternateContent>
      </w:r>
      <w:r w:rsidR="00763F9F" w:rsidRPr="00763F9F">
        <w:rPr>
          <w:rFonts w:asciiTheme="minorHAnsi" w:eastAsia="Arial" w:hAnsiTheme="minorHAnsi" w:cstheme="minorHAnsi"/>
          <w:b/>
          <w:color w:val="002060"/>
          <w:sz w:val="26"/>
          <w:szCs w:val="26"/>
          <w:lang w:val="en-GB"/>
        </w:rPr>
        <w:t xml:space="preserve">Chapter Zero launches in </w:t>
      </w:r>
      <w:bookmarkStart w:id="0" w:name="_Hlk138945852"/>
      <w:r w:rsidR="00763F9F" w:rsidRPr="00763F9F">
        <w:rPr>
          <w:rFonts w:asciiTheme="minorHAnsi" w:eastAsia="Arial" w:hAnsiTheme="minorHAnsi" w:cstheme="minorHAnsi"/>
          <w:b/>
          <w:color w:val="002060"/>
          <w:sz w:val="26"/>
          <w:szCs w:val="26"/>
          <w:lang w:val="en-GB"/>
        </w:rPr>
        <w:t>Türkiye</w:t>
      </w:r>
      <w:bookmarkEnd w:id="0"/>
      <w:r w:rsidR="00763F9F" w:rsidRPr="00763F9F">
        <w:rPr>
          <w:rFonts w:asciiTheme="minorHAnsi" w:eastAsia="Arial" w:hAnsiTheme="minorHAnsi" w:cstheme="minorHAnsi"/>
          <w:b/>
          <w:color w:val="002060"/>
          <w:sz w:val="26"/>
          <w:szCs w:val="26"/>
          <w:lang w:val="en-GB"/>
        </w:rPr>
        <w:t>: A Call to Action for Boards in the Wake of Climate Change</w:t>
      </w:r>
    </w:p>
    <w:p w14:paraId="6CBAB74E" w14:textId="77777777" w:rsidR="00763F9F" w:rsidRPr="00763F9F" w:rsidRDefault="00763F9F" w:rsidP="00763F9F">
      <w:pPr>
        <w:spacing w:line="276" w:lineRule="auto"/>
        <w:jc w:val="both"/>
        <w:rPr>
          <w:rFonts w:eastAsia="Arial" w:cstheme="minorHAnsi"/>
          <w:b/>
          <w:color w:val="002060"/>
          <w:sz w:val="22"/>
          <w:szCs w:val="22"/>
          <w:lang w:val="en-GB"/>
        </w:rPr>
      </w:pPr>
    </w:p>
    <w:p w14:paraId="521719DB" w14:textId="17728A9E" w:rsidR="00763F9F" w:rsidRPr="00763F9F" w:rsidRDefault="00763F9F" w:rsidP="00763F9F">
      <w:pPr>
        <w:spacing w:line="276" w:lineRule="auto"/>
        <w:jc w:val="both"/>
        <w:rPr>
          <w:rFonts w:eastAsia="Arial" w:cstheme="minorHAnsi"/>
          <w:b/>
          <w:bCs/>
          <w:color w:val="002060"/>
          <w:sz w:val="22"/>
          <w:szCs w:val="22"/>
          <w:lang w:val="en-GB"/>
        </w:rPr>
      </w:pPr>
      <w:r w:rsidRPr="00763F9F">
        <w:rPr>
          <w:rFonts w:eastAsia="Arial" w:cstheme="minorHAnsi"/>
          <w:b/>
          <w:bCs/>
          <w:color w:val="002060"/>
          <w:sz w:val="22"/>
          <w:szCs w:val="22"/>
          <w:lang w:val="en-GB"/>
        </w:rPr>
        <w:t>The Climate Governance Initiative (CGI), the global network of non-executive directors promoting climate change awareness and action within businesses is delighted to announce the launch of the 27</w:t>
      </w:r>
      <w:r w:rsidRPr="00763F9F">
        <w:rPr>
          <w:rFonts w:eastAsia="Arial" w:cstheme="minorHAnsi"/>
          <w:b/>
          <w:bCs/>
          <w:color w:val="002060"/>
          <w:sz w:val="22"/>
          <w:szCs w:val="22"/>
          <w:vertAlign w:val="superscript"/>
          <w:lang w:val="en-GB"/>
        </w:rPr>
        <w:t>th</w:t>
      </w:r>
      <w:r w:rsidRPr="00763F9F">
        <w:rPr>
          <w:rFonts w:eastAsia="Arial" w:cstheme="minorHAnsi"/>
          <w:b/>
          <w:bCs/>
          <w:color w:val="002060"/>
          <w:sz w:val="22"/>
          <w:szCs w:val="22"/>
          <w:lang w:val="en-GB"/>
        </w:rPr>
        <w:t xml:space="preserve"> Chapter in the network, Chapter Zero Türkiye. Chapter Zero Türkiye is </w:t>
      </w:r>
      <w:r w:rsidR="002422A2">
        <w:rPr>
          <w:rFonts w:eastAsia="Arial" w:cstheme="minorHAnsi"/>
          <w:b/>
          <w:bCs/>
          <w:color w:val="002060"/>
          <w:sz w:val="22"/>
          <w:szCs w:val="22"/>
          <w:lang w:val="en-GB"/>
        </w:rPr>
        <w:t xml:space="preserve">hosted by </w:t>
      </w:r>
      <w:r w:rsidRPr="00763F9F">
        <w:rPr>
          <w:rFonts w:eastAsia="Arial" w:cstheme="minorHAnsi"/>
          <w:b/>
          <w:bCs/>
          <w:color w:val="002060"/>
          <w:sz w:val="22"/>
          <w:szCs w:val="22"/>
          <w:lang w:val="en-GB"/>
        </w:rPr>
        <w:t>Turkish Industry and Business Association (</w:t>
      </w:r>
      <w:bookmarkStart w:id="1" w:name="_Hlk140517734"/>
      <w:r w:rsidRPr="00763F9F">
        <w:rPr>
          <w:rFonts w:eastAsia="Arial" w:cstheme="minorHAnsi"/>
          <w:b/>
          <w:bCs/>
          <w:color w:val="002060"/>
          <w:sz w:val="22"/>
          <w:szCs w:val="22"/>
          <w:lang w:val="en-GB"/>
        </w:rPr>
        <w:t>TÜSİAD</w:t>
      </w:r>
      <w:bookmarkEnd w:id="1"/>
      <w:r w:rsidRPr="00763F9F">
        <w:rPr>
          <w:rFonts w:eastAsia="Arial" w:cstheme="minorHAnsi"/>
          <w:b/>
          <w:bCs/>
          <w:color w:val="002060"/>
          <w:sz w:val="22"/>
          <w:szCs w:val="22"/>
          <w:lang w:val="en-GB"/>
        </w:rPr>
        <w:t>)</w:t>
      </w:r>
      <w:r w:rsidR="002422A2">
        <w:rPr>
          <w:rFonts w:eastAsia="Arial" w:cstheme="minorHAnsi"/>
          <w:b/>
          <w:bCs/>
          <w:color w:val="002060"/>
          <w:sz w:val="22"/>
          <w:szCs w:val="22"/>
          <w:lang w:val="en-GB"/>
        </w:rPr>
        <w:t xml:space="preserve"> in partnership with</w:t>
      </w:r>
      <w:r w:rsidRPr="00763F9F">
        <w:rPr>
          <w:rFonts w:eastAsia="Arial" w:cstheme="minorHAnsi"/>
          <w:b/>
          <w:bCs/>
          <w:color w:val="002060"/>
          <w:sz w:val="22"/>
          <w:szCs w:val="22"/>
          <w:lang w:val="en-GB"/>
        </w:rPr>
        <w:t xml:space="preserve"> the European Bank for Reconstruction and Development (EBRD) and the Board Directors Association (BDA), and the launch event allowed some of the key names of the business community to share their expertise and experience in leading sustainable business practices in their respective fields. The event, hosted by the TÜSİAD and the EBRD, took place on 18th of July, marking a significant step forward in bringing climate change discussion to the boardrooms of corporate and financial institutions in Türkiye.</w:t>
      </w:r>
    </w:p>
    <w:p w14:paraId="5B47BD66" w14:textId="77777777" w:rsidR="00763F9F" w:rsidRPr="00763F9F" w:rsidRDefault="00763F9F" w:rsidP="00763F9F">
      <w:pPr>
        <w:spacing w:line="276" w:lineRule="auto"/>
        <w:jc w:val="both"/>
        <w:rPr>
          <w:rFonts w:eastAsia="Arial" w:cstheme="minorHAnsi"/>
          <w:color w:val="002060"/>
          <w:sz w:val="22"/>
          <w:szCs w:val="22"/>
          <w:lang w:val="en-GB"/>
        </w:rPr>
      </w:pPr>
    </w:p>
    <w:p w14:paraId="6A39DFE6"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The Climate Governance Initiative aims to encourage boards of directors around the world to address climate change and to commit to the World Economic</w:t>
      </w:r>
      <w:bookmarkStart w:id="2" w:name="_Hlk140247051"/>
      <w:r w:rsidRPr="00763F9F">
        <w:rPr>
          <w:rFonts w:eastAsia="Arial" w:cstheme="minorHAnsi"/>
          <w:color w:val="002060"/>
          <w:sz w:val="22"/>
          <w:szCs w:val="22"/>
          <w:lang w:val="en-GB"/>
        </w:rPr>
        <w:t xml:space="preserve"> Forums´ Principles for Effective Climate Governance (</w:t>
      </w:r>
      <w:hyperlink r:id="rId11">
        <w:r w:rsidRPr="00763F9F">
          <w:rPr>
            <w:rFonts w:eastAsia="Arial" w:cstheme="minorHAnsi"/>
            <w:color w:val="002060"/>
            <w:sz w:val="22"/>
            <w:szCs w:val="22"/>
            <w:u w:val="single"/>
            <w:lang w:val="en-GB"/>
          </w:rPr>
          <w:t>see more</w:t>
        </w:r>
      </w:hyperlink>
      <w:r w:rsidRPr="00763F9F">
        <w:rPr>
          <w:rFonts w:eastAsia="Arial" w:cstheme="minorHAnsi"/>
          <w:color w:val="002060"/>
          <w:sz w:val="22"/>
          <w:szCs w:val="22"/>
          <w:lang w:val="en-GB"/>
        </w:rPr>
        <w:t>),</w:t>
      </w:r>
      <w:bookmarkEnd w:id="2"/>
      <w:r w:rsidRPr="00763F9F">
        <w:rPr>
          <w:rFonts w:eastAsia="Arial" w:cstheme="minorHAnsi"/>
          <w:color w:val="002060"/>
          <w:sz w:val="22"/>
          <w:szCs w:val="22"/>
          <w:lang w:val="en-GB"/>
        </w:rPr>
        <w:t xml:space="preserve"> </w:t>
      </w:r>
      <w:bookmarkStart w:id="3" w:name="_Hlk140247088"/>
      <w:r w:rsidRPr="00763F9F">
        <w:rPr>
          <w:rFonts w:eastAsia="Arial" w:cstheme="minorHAnsi"/>
          <w:color w:val="002060"/>
          <w:sz w:val="22"/>
          <w:szCs w:val="22"/>
          <w:lang w:val="en-GB"/>
        </w:rPr>
        <w:t>recognising that climate is an integral part of good corporate governance. The Climate Governance Initiative develops and supports national initiatives, called Chapters, that equip their members with the skills and knowledge needed to make climate a boardroom priority.</w:t>
      </w:r>
    </w:p>
    <w:p w14:paraId="494F5F55" w14:textId="77777777" w:rsidR="00763F9F" w:rsidRPr="00763F9F" w:rsidRDefault="00763F9F" w:rsidP="00763F9F">
      <w:pPr>
        <w:spacing w:line="276" w:lineRule="auto"/>
        <w:jc w:val="both"/>
        <w:rPr>
          <w:rFonts w:eastAsia="Arial" w:cstheme="minorHAnsi"/>
          <w:color w:val="002060"/>
          <w:sz w:val="22"/>
          <w:szCs w:val="22"/>
          <w:lang w:val="en-GB"/>
        </w:rPr>
      </w:pPr>
    </w:p>
    <w:p w14:paraId="0509257C"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As one of the initiatives, Chapter Zero Türkiye has a goal to promote responsible business and sustainable development standards among business leaders and decision-makers in Türkiye.  It aims to:</w:t>
      </w:r>
    </w:p>
    <w:p w14:paraId="4AEFC536" w14:textId="77777777" w:rsidR="00763F9F" w:rsidRPr="00763F9F" w:rsidRDefault="00763F9F" w:rsidP="00763F9F">
      <w:pPr>
        <w:numPr>
          <w:ilvl w:val="0"/>
          <w:numId w:val="15"/>
        </w:num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improve boards’ climate change awareness and understanding of risks and opportunities that climate change brings,</w:t>
      </w:r>
    </w:p>
    <w:p w14:paraId="6B6D872D" w14:textId="77777777" w:rsidR="00763F9F" w:rsidRPr="00763F9F" w:rsidRDefault="00763F9F" w:rsidP="00763F9F">
      <w:pPr>
        <w:numPr>
          <w:ilvl w:val="0"/>
          <w:numId w:val="15"/>
        </w:num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 xml:space="preserve">develop the competences, skills, and knowledge of supervisory and management boards of companies in Türkiye to start addressing and tackling climate change and make climate change a boardroom priority, </w:t>
      </w:r>
    </w:p>
    <w:p w14:paraId="49BF6AEC" w14:textId="02B25710" w:rsidR="00763F9F" w:rsidRPr="00763F9F" w:rsidRDefault="00763F9F" w:rsidP="00763F9F">
      <w:pPr>
        <w:numPr>
          <w:ilvl w:val="0"/>
          <w:numId w:val="15"/>
        </w:num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 xml:space="preserve">act on the risks and opportunities arising from climate change and at the same time ensure long-term resilience and business </w:t>
      </w:r>
      <w:r w:rsidR="00F641F2">
        <w:rPr>
          <w:rFonts w:eastAsia="Arial" w:cstheme="minorHAnsi"/>
          <w:color w:val="002060"/>
          <w:sz w:val="22"/>
          <w:szCs w:val="22"/>
          <w:lang w:val="en-GB"/>
        </w:rPr>
        <w:t>success.</w:t>
      </w:r>
    </w:p>
    <w:p w14:paraId="4F75CC88"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 xml:space="preserve">To meet these ends, Chapter Zero Türkiye will organise various (live and online) free of charge events, record podcasts, share knowledge and invite its members to events and workshops organised by other Chapters of the Climate Governance Initiative globally. </w:t>
      </w:r>
      <w:bookmarkEnd w:id="3"/>
    </w:p>
    <w:p w14:paraId="75344D5A" w14:textId="77777777" w:rsidR="00763F9F" w:rsidRPr="00763F9F" w:rsidRDefault="00763F9F" w:rsidP="00763F9F">
      <w:pPr>
        <w:spacing w:line="276" w:lineRule="auto"/>
        <w:jc w:val="both"/>
        <w:rPr>
          <w:rFonts w:eastAsia="Arial" w:cstheme="minorHAnsi"/>
          <w:color w:val="002060"/>
          <w:sz w:val="22"/>
          <w:szCs w:val="22"/>
          <w:lang w:val="en-GB"/>
        </w:rPr>
      </w:pPr>
    </w:p>
    <w:p w14:paraId="72886EA0"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TÜSİAD, as the host organisation for Chapter Zero Türkiye, is one of the prominent drivers of sustainable development in Türkiye. With its extensive experience and expertise, TÜSİAD is committed to leading the way in embedding climate change considerations in corporate governance and decision-making processes. Hosting Chapter Zero Türkiye showcases TÜSİAD's dedication to addressing climate change and exemplify its commitment to fostering collaboration among Turkish businesses for a more sustainable future.</w:t>
      </w:r>
    </w:p>
    <w:p w14:paraId="7708F6EB" w14:textId="77777777" w:rsidR="00763F9F" w:rsidRPr="00763F9F" w:rsidRDefault="00763F9F" w:rsidP="00763F9F">
      <w:pPr>
        <w:spacing w:line="276" w:lineRule="auto"/>
        <w:jc w:val="both"/>
        <w:rPr>
          <w:rFonts w:eastAsia="Arial" w:cstheme="minorHAnsi"/>
          <w:color w:val="002060"/>
          <w:sz w:val="22"/>
          <w:szCs w:val="22"/>
          <w:lang w:val="en-GB"/>
        </w:rPr>
      </w:pPr>
    </w:p>
    <w:p w14:paraId="2DF58CE2"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 xml:space="preserve">“Chapter Zero Türkiye, launched today, addresses the formidable challenge of climate transformation faced by Turkish companies. Led by non-executive directors, this initiative equips business leaders with knowledge, tools, and global connections. By fostering dialogue among board members and management executives, we put special emphasis on supporting climate action in Türkiye. </w:t>
      </w:r>
      <w:r w:rsidRPr="00763F9F">
        <w:rPr>
          <w:rFonts w:eastAsia="Arial" w:cstheme="minorHAnsi"/>
          <w:color w:val="002060"/>
          <w:sz w:val="22"/>
          <w:szCs w:val="22"/>
          <w:lang w:val="sl"/>
        </w:rPr>
        <w:t>As TÜSİAD, we consider climate change a strategic priority and engage in numerous initiatives and collaborations in this regard. We are deeply honored to host Chapter Zero Türkiye.</w:t>
      </w:r>
      <w:r w:rsidRPr="00763F9F">
        <w:rPr>
          <w:rFonts w:eastAsia="Arial" w:cstheme="minorHAnsi"/>
          <w:color w:val="002060"/>
          <w:sz w:val="22"/>
          <w:szCs w:val="22"/>
          <w:lang w:val="en-GB"/>
        </w:rPr>
        <w:t xml:space="preserve">” said </w:t>
      </w:r>
      <w:proofErr w:type="spellStart"/>
      <w:r w:rsidRPr="00763F9F">
        <w:rPr>
          <w:rFonts w:eastAsia="Arial" w:cstheme="minorHAnsi"/>
          <w:color w:val="002060"/>
          <w:sz w:val="22"/>
          <w:szCs w:val="22"/>
          <w:lang w:val="en-GB"/>
        </w:rPr>
        <w:t>Cevdet</w:t>
      </w:r>
      <w:proofErr w:type="spellEnd"/>
      <w:r w:rsidRPr="00763F9F">
        <w:rPr>
          <w:rFonts w:eastAsia="Arial" w:cstheme="minorHAnsi"/>
          <w:color w:val="002060"/>
          <w:sz w:val="22"/>
          <w:szCs w:val="22"/>
          <w:lang w:val="en-GB"/>
        </w:rPr>
        <w:t xml:space="preserve"> </w:t>
      </w:r>
      <w:proofErr w:type="spellStart"/>
      <w:r w:rsidRPr="00763F9F">
        <w:rPr>
          <w:rFonts w:eastAsia="Arial" w:cstheme="minorHAnsi"/>
          <w:color w:val="002060"/>
          <w:sz w:val="22"/>
          <w:szCs w:val="22"/>
          <w:lang w:val="en-GB"/>
        </w:rPr>
        <w:t>Alemdar</w:t>
      </w:r>
      <w:proofErr w:type="spellEnd"/>
      <w:r w:rsidRPr="00763F9F">
        <w:rPr>
          <w:rFonts w:eastAsia="Arial" w:cstheme="minorHAnsi"/>
          <w:color w:val="002060"/>
          <w:sz w:val="22"/>
          <w:szCs w:val="22"/>
          <w:lang w:val="en-GB"/>
        </w:rPr>
        <w:t>, Board Member and Chair of Energy, Environment, and Climate Change Roundtable, TÜSİAD.</w:t>
      </w:r>
    </w:p>
    <w:p w14:paraId="402A8927" w14:textId="77777777" w:rsidR="00763F9F" w:rsidRPr="00763F9F" w:rsidRDefault="00763F9F" w:rsidP="00763F9F">
      <w:pPr>
        <w:spacing w:line="276" w:lineRule="auto"/>
        <w:jc w:val="both"/>
        <w:rPr>
          <w:rFonts w:eastAsia="Arial" w:cstheme="minorHAnsi"/>
          <w:color w:val="002060"/>
          <w:sz w:val="22"/>
          <w:szCs w:val="22"/>
          <w:highlight w:val="yellow"/>
          <w:lang w:val="en-GB"/>
        </w:rPr>
      </w:pPr>
    </w:p>
    <w:p w14:paraId="3ADC68D9"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 xml:space="preserve">Arvid </w:t>
      </w:r>
      <w:proofErr w:type="spellStart"/>
      <w:r w:rsidRPr="00763F9F">
        <w:rPr>
          <w:rFonts w:eastAsia="Arial" w:cstheme="minorHAnsi"/>
          <w:color w:val="002060"/>
          <w:sz w:val="22"/>
          <w:szCs w:val="22"/>
          <w:lang w:val="en-GB"/>
        </w:rPr>
        <w:t>Tuerkner</w:t>
      </w:r>
      <w:proofErr w:type="spellEnd"/>
      <w:r w:rsidRPr="00763F9F">
        <w:rPr>
          <w:rFonts w:eastAsia="Arial" w:cstheme="minorHAnsi"/>
          <w:color w:val="002060"/>
          <w:sz w:val="22"/>
          <w:szCs w:val="22"/>
          <w:lang w:val="en-GB"/>
        </w:rPr>
        <w:t xml:space="preserve">, EBRD’s Managing Director for </w:t>
      </w:r>
      <w:bookmarkStart w:id="4" w:name="_Hlk140517762"/>
      <w:r w:rsidRPr="00763F9F">
        <w:rPr>
          <w:rFonts w:eastAsia="Arial" w:cstheme="minorHAnsi"/>
          <w:color w:val="002060"/>
          <w:sz w:val="22"/>
          <w:szCs w:val="22"/>
          <w:lang w:val="en-GB"/>
        </w:rPr>
        <w:t>Türkiye</w:t>
      </w:r>
      <w:bookmarkEnd w:id="4"/>
      <w:r w:rsidRPr="00763F9F">
        <w:rPr>
          <w:rFonts w:eastAsia="Arial" w:cstheme="minorHAnsi"/>
          <w:color w:val="002060"/>
          <w:sz w:val="22"/>
          <w:szCs w:val="22"/>
          <w:lang w:val="en-GB"/>
        </w:rPr>
        <w:t>, urged the business community to prioritize climate response in leadership agendas, saying: “The launch of Chapter Zero Türkiye represents an important milestone in expanding the network's global reach. Türkiye, with its vibrant business community and dynamic economy, is well-positioned to play a crucial role in the transition to a low-carbon and sustainable future. We are pleased to be collaborating with TÜSİAD to support launch of Chapter Zero Türkiye as part of our mandate in the country and our global cooperation with Climate Governance Initiative and the World Economic Forum. The EBRD will continue to support the companies and financial institutions in Türkiye in developing sectoral low-carbon pathways to accelerate the country’s transition to a greener, more resilient economy.”</w:t>
      </w:r>
    </w:p>
    <w:p w14:paraId="34AF11D8" w14:textId="77777777" w:rsidR="00763F9F" w:rsidRPr="00763F9F" w:rsidRDefault="00763F9F" w:rsidP="00763F9F">
      <w:pPr>
        <w:spacing w:line="276" w:lineRule="auto"/>
        <w:jc w:val="both"/>
        <w:rPr>
          <w:rFonts w:eastAsia="Arial" w:cstheme="minorHAnsi"/>
          <w:color w:val="002060"/>
          <w:sz w:val="22"/>
          <w:szCs w:val="22"/>
          <w:lang w:val="en-GB"/>
        </w:rPr>
      </w:pPr>
    </w:p>
    <w:p w14:paraId="3B4C4A1C" w14:textId="77777777" w:rsidR="00763F9F" w:rsidRPr="00763F9F" w:rsidRDefault="00763F9F" w:rsidP="00763F9F">
      <w:pPr>
        <w:spacing w:line="276" w:lineRule="auto"/>
        <w:jc w:val="both"/>
        <w:rPr>
          <w:rFonts w:eastAsia="Arial" w:cstheme="minorHAnsi"/>
          <w:color w:val="002060"/>
          <w:sz w:val="22"/>
          <w:szCs w:val="22"/>
          <w:lang w:val="sl"/>
        </w:rPr>
      </w:pPr>
      <w:r w:rsidRPr="00763F9F">
        <w:rPr>
          <w:rFonts w:eastAsia="Arial" w:cstheme="minorHAnsi"/>
          <w:color w:val="002060"/>
          <w:sz w:val="22"/>
          <w:szCs w:val="22"/>
          <w:lang w:val="en-GB"/>
        </w:rPr>
        <w:t>“</w:t>
      </w:r>
      <w:r w:rsidRPr="00763F9F">
        <w:rPr>
          <w:rFonts w:eastAsia="Arial" w:cstheme="minorHAnsi"/>
          <w:color w:val="002060"/>
          <w:sz w:val="22"/>
          <w:szCs w:val="22"/>
          <w:lang w:val="sl"/>
        </w:rPr>
        <w:t>We are delighted to welcome Chapter Zero Türkiye into the Climate Governance Initiative and thank our partners, the EBRD, for their support in helping to create the Chapter</w:t>
      </w:r>
      <w:proofErr w:type="gramStart"/>
      <w:r w:rsidRPr="00763F9F">
        <w:rPr>
          <w:rFonts w:eastAsia="Arial" w:cstheme="minorHAnsi"/>
          <w:color w:val="002060"/>
          <w:sz w:val="22"/>
          <w:szCs w:val="22"/>
          <w:lang w:val="sl"/>
        </w:rPr>
        <w:t>,”said</w:t>
      </w:r>
      <w:proofErr w:type="gramEnd"/>
      <w:r w:rsidRPr="00763F9F">
        <w:rPr>
          <w:rFonts w:eastAsia="Arial" w:cstheme="minorHAnsi"/>
          <w:color w:val="002060"/>
          <w:sz w:val="22"/>
          <w:szCs w:val="22"/>
          <w:lang w:val="sl"/>
        </w:rPr>
        <w:t xml:space="preserve"> Julie Baddeley, Chair of the Climate Governance Initiative.  ”With climate change becoming one of the top issues faced by Boards, we are excited to work with Chapter Zero </w:t>
      </w:r>
      <w:r w:rsidRPr="00763F9F">
        <w:rPr>
          <w:rFonts w:eastAsia="Arial" w:cstheme="minorHAnsi"/>
          <w:color w:val="002060"/>
          <w:sz w:val="22"/>
          <w:szCs w:val="22"/>
          <w:lang w:val="en-GB"/>
        </w:rPr>
        <w:t>Türkiye</w:t>
      </w:r>
      <w:r w:rsidRPr="00763F9F">
        <w:rPr>
          <w:rFonts w:eastAsia="Arial" w:cstheme="minorHAnsi"/>
          <w:color w:val="002060"/>
          <w:sz w:val="22"/>
          <w:szCs w:val="22"/>
          <w:lang w:val="sl"/>
        </w:rPr>
        <w:t>’s host T</w:t>
      </w:r>
      <w:r w:rsidRPr="00763F9F">
        <w:rPr>
          <w:rFonts w:eastAsia="Arial" w:cstheme="minorHAnsi"/>
          <w:color w:val="002060"/>
          <w:sz w:val="22"/>
          <w:szCs w:val="22"/>
          <w:lang w:val="en-GB"/>
        </w:rPr>
        <w:t>Ü</w:t>
      </w:r>
      <w:r w:rsidRPr="00763F9F">
        <w:rPr>
          <w:rFonts w:eastAsia="Arial" w:cstheme="minorHAnsi"/>
          <w:color w:val="002060"/>
          <w:sz w:val="22"/>
          <w:szCs w:val="22"/>
          <w:lang w:val="sl"/>
        </w:rPr>
        <w:t>SAID to develop the opportunities and meet the challenges of this agenda.”</w:t>
      </w:r>
    </w:p>
    <w:p w14:paraId="78C3E850" w14:textId="77777777" w:rsidR="00763F9F" w:rsidRPr="00763F9F" w:rsidRDefault="00763F9F" w:rsidP="00763F9F">
      <w:pPr>
        <w:spacing w:line="276" w:lineRule="auto"/>
        <w:jc w:val="both"/>
        <w:rPr>
          <w:rFonts w:eastAsia="Arial" w:cstheme="minorHAnsi"/>
          <w:color w:val="002060"/>
          <w:sz w:val="22"/>
          <w:szCs w:val="22"/>
          <w:lang w:val="sl"/>
        </w:rPr>
      </w:pPr>
    </w:p>
    <w:p w14:paraId="0EB44498" w14:textId="77777777" w:rsidR="00763F9F" w:rsidRPr="00763F9F" w:rsidRDefault="00763F9F" w:rsidP="00763F9F">
      <w:pPr>
        <w:spacing w:line="276" w:lineRule="auto"/>
        <w:jc w:val="both"/>
        <w:rPr>
          <w:rFonts w:cstheme="minorHAnsi"/>
          <w:color w:val="002060"/>
          <w:sz w:val="22"/>
          <w:szCs w:val="22"/>
          <w:lang w:val="en-US"/>
        </w:rPr>
      </w:pPr>
      <w:r w:rsidRPr="00763F9F">
        <w:rPr>
          <w:rFonts w:eastAsia="Arial" w:cstheme="minorHAnsi"/>
          <w:color w:val="002060"/>
          <w:sz w:val="22"/>
          <w:szCs w:val="22"/>
          <w:lang w:val="en-US"/>
        </w:rPr>
        <w:t>Mehmet Sami, Chairperson of the Board Directors Association of Türkiye (YÜD/BDA) said “the launch of this initiative is extremely pleasing for our Association, which advocates that boards of directors are the driving force for sustainable growth in Türkiye. In order not to be caught unprepared for the future, sustainability should be embraced primarily at the board level. In terms of new regulations, risks arising from climate change, and the changing preferences and valuation criteria of credit and investment institutions, it is essential for the Board of Directors to establish the sustainability strategy of the organization. We will continue contributing to create this awareness with our project stakeholders to make climate change one of the priority agenda items of boards of directors.”</w:t>
      </w:r>
    </w:p>
    <w:p w14:paraId="19CA29FE" w14:textId="77777777" w:rsidR="00763F9F" w:rsidRPr="00763F9F" w:rsidRDefault="00763F9F" w:rsidP="00763F9F">
      <w:pPr>
        <w:spacing w:line="276" w:lineRule="auto"/>
        <w:jc w:val="both"/>
        <w:rPr>
          <w:rFonts w:eastAsia="Arial" w:cstheme="minorHAnsi"/>
          <w:color w:val="002060"/>
          <w:sz w:val="22"/>
          <w:szCs w:val="22"/>
          <w:lang w:val="en-GB"/>
        </w:rPr>
      </w:pPr>
    </w:p>
    <w:p w14:paraId="7BB9B7E2"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Chapter Zero Türkiye's launch event was open to non-executive directors, board members, senior executives of corporates and financial institutions interested in driving climate action within their organisations. Attendees gained access to a supportive network of like-minded individuals dedicated to addressing climate change and positioning their organisations for long-term success in a rapidly changing world.</w:t>
      </w:r>
    </w:p>
    <w:p w14:paraId="1ED0454D" w14:textId="77777777" w:rsidR="00763F9F" w:rsidRPr="00763F9F" w:rsidRDefault="00763F9F" w:rsidP="00763F9F">
      <w:pPr>
        <w:spacing w:line="276" w:lineRule="auto"/>
        <w:jc w:val="both"/>
        <w:rPr>
          <w:rFonts w:eastAsia="Arial" w:cstheme="minorHAnsi"/>
          <w:color w:val="002060"/>
          <w:sz w:val="22"/>
          <w:szCs w:val="22"/>
          <w:lang w:val="en-GB"/>
        </w:rPr>
      </w:pPr>
    </w:p>
    <w:p w14:paraId="36FF598A" w14:textId="77777777" w:rsidR="00763F9F" w:rsidRPr="00763F9F" w:rsidRDefault="00763F9F" w:rsidP="00763F9F">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Membership of Chapter Zero Türkiye is free of charge and open to non-executive or independent directors, C-level executives, members of management and supervisory boards of corporates and financial institutions, as well as to other interested parties. Please join by completing the online form at www.chapterzeroturkiye.com.</w:t>
      </w:r>
    </w:p>
    <w:p w14:paraId="7D1AD04E" w14:textId="77777777" w:rsidR="00763F9F" w:rsidRPr="00763F9F" w:rsidRDefault="00763F9F" w:rsidP="00763F9F">
      <w:pPr>
        <w:spacing w:line="276" w:lineRule="auto"/>
        <w:jc w:val="both"/>
        <w:rPr>
          <w:rFonts w:eastAsia="Arial" w:cstheme="minorHAnsi"/>
          <w:color w:val="002060"/>
          <w:sz w:val="22"/>
          <w:szCs w:val="22"/>
          <w:lang w:val="en-GB"/>
        </w:rPr>
      </w:pPr>
    </w:p>
    <w:p w14:paraId="13920D0E" w14:textId="33087B50" w:rsidR="00043B94" w:rsidRPr="00F641F2" w:rsidRDefault="00763F9F" w:rsidP="00F641F2">
      <w:pPr>
        <w:spacing w:line="276" w:lineRule="auto"/>
        <w:jc w:val="both"/>
        <w:rPr>
          <w:rFonts w:eastAsia="Arial" w:cstheme="minorHAnsi"/>
          <w:color w:val="002060"/>
          <w:sz w:val="22"/>
          <w:szCs w:val="22"/>
          <w:lang w:val="en-GB"/>
        </w:rPr>
      </w:pPr>
      <w:r w:rsidRPr="00763F9F">
        <w:rPr>
          <w:rFonts w:eastAsia="Arial" w:cstheme="minorHAnsi"/>
          <w:color w:val="002060"/>
          <w:sz w:val="22"/>
          <w:szCs w:val="22"/>
          <w:lang w:val="en-GB"/>
        </w:rPr>
        <w:t>Chapter Zero Türkiye has been developed and launched with the financial support of the Climate Investment Fund and the Global Environment Facility.</w:t>
      </w:r>
    </w:p>
    <w:sectPr w:rsidR="00043B94" w:rsidRPr="00F641F2" w:rsidSect="003256FE">
      <w:headerReference w:type="default" r:id="rId12"/>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5144" w14:textId="77777777" w:rsidR="00EA130B" w:rsidRDefault="00EA130B" w:rsidP="009A4CB1">
      <w:r>
        <w:separator/>
      </w:r>
    </w:p>
  </w:endnote>
  <w:endnote w:type="continuationSeparator" w:id="0">
    <w:p w14:paraId="70D563B2" w14:textId="77777777" w:rsidR="00EA130B" w:rsidRDefault="00EA130B"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D6C0" w14:textId="77777777" w:rsidR="00EA130B" w:rsidRDefault="00EA130B" w:rsidP="009A4CB1">
      <w:r>
        <w:separator/>
      </w:r>
    </w:p>
  </w:footnote>
  <w:footnote w:type="continuationSeparator" w:id="0">
    <w:p w14:paraId="47621F89" w14:textId="77777777" w:rsidR="00EA130B" w:rsidRDefault="00EA130B" w:rsidP="009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618" w14:textId="77777777" w:rsidR="009A4CB1" w:rsidRDefault="0081713D">
    <w:pPr>
      <w:pStyle w:val="stBilgi"/>
    </w:pPr>
    <w:r w:rsidRPr="007D5D21">
      <w:rPr>
        <w:noProof/>
        <w:lang w:eastAsia="tr-TR"/>
      </w:rPr>
      <mc:AlternateContent>
        <mc:Choice Requires="wps">
          <w:drawing>
            <wp:anchor distT="0" distB="0" distL="114300" distR="114300" simplePos="0" relativeHeight="251662336" behindDoc="0" locked="0" layoutInCell="1" allowOverlap="1" wp14:anchorId="4B0DBB25" wp14:editId="68D15879">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6708E443"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İSTANBUL</w:t>
                          </w:r>
                        </w:p>
                        <w:p w14:paraId="5B29D27A" w14:textId="77777777" w:rsidR="005A3AAC" w:rsidRPr="00E50C46" w:rsidRDefault="005A3AAC" w:rsidP="005A3AAC">
                          <w:pPr>
                            <w:rPr>
                              <w:rFonts w:ascii="Arial Narrow" w:hAnsi="Arial Narrow" w:cs="Arial"/>
                              <w:color w:val="0126AF"/>
                              <w:sz w:val="14"/>
                              <w:szCs w:val="14"/>
                            </w:rPr>
                          </w:pPr>
                          <w:proofErr w:type="spellStart"/>
                          <w:r w:rsidRPr="00E50C46">
                            <w:rPr>
                              <w:rFonts w:ascii="Arial Narrow" w:hAnsi="Arial Narrow" w:cs="Arial"/>
                              <w:color w:val="0126AF"/>
                              <w:sz w:val="14"/>
                              <w:szCs w:val="14"/>
                            </w:rPr>
                            <w:t>Headquarters</w:t>
                          </w:r>
                          <w:proofErr w:type="spellEnd"/>
                        </w:p>
                        <w:p w14:paraId="6E7C80FD"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 xml:space="preserve">tusiad@tusiad.org </w:t>
                          </w:r>
                        </w:p>
                        <w:p w14:paraId="396D4E9D" w14:textId="77777777" w:rsidR="005A3AAC" w:rsidRPr="00E50C46" w:rsidRDefault="005A3AAC" w:rsidP="005A3AAC">
                          <w:pPr>
                            <w:rPr>
                              <w:rFonts w:ascii="Arial Narrow" w:hAnsi="Arial Narrow" w:cs="Arial"/>
                              <w:b/>
                              <w:bCs/>
                              <w:color w:val="0126AF"/>
                              <w:sz w:val="14"/>
                              <w:szCs w:val="14"/>
                            </w:rPr>
                          </w:pPr>
                        </w:p>
                        <w:p w14:paraId="316DBBAC"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ANKARA</w:t>
                          </w:r>
                        </w:p>
                        <w:p w14:paraId="59C578C5"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ankoffice@tusiad.org</w:t>
                          </w:r>
                        </w:p>
                        <w:p w14:paraId="07B6FBC1" w14:textId="77777777" w:rsidR="005A3AAC" w:rsidRPr="00E50C46" w:rsidRDefault="005A3AAC" w:rsidP="005A3AAC">
                          <w:pPr>
                            <w:rPr>
                              <w:rFonts w:ascii="Arial Narrow" w:hAnsi="Arial Narrow" w:cs="Arial"/>
                              <w:b/>
                              <w:bCs/>
                              <w:color w:val="0126AF"/>
                              <w:sz w:val="14"/>
                              <w:szCs w:val="14"/>
                            </w:rPr>
                          </w:pPr>
                        </w:p>
                        <w:p w14:paraId="11E4DAF5"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EUROPEAN UNION</w:t>
                          </w:r>
                        </w:p>
                        <w:p w14:paraId="13B09331"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 xml:space="preserve">BRUSSELS </w:t>
                          </w:r>
                        </w:p>
                        <w:p w14:paraId="780B7C64"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bxloffice@tusiad.org</w:t>
                          </w:r>
                        </w:p>
                        <w:p w14:paraId="6BAFEE01" w14:textId="77777777" w:rsidR="005A3AAC" w:rsidRPr="00E50C46" w:rsidRDefault="005A3AAC" w:rsidP="005A3AAC">
                          <w:pPr>
                            <w:rPr>
                              <w:rFonts w:ascii="Arial Narrow" w:hAnsi="Arial Narrow" w:cs="Arial"/>
                              <w:b/>
                              <w:bCs/>
                              <w:color w:val="0126AF"/>
                              <w:sz w:val="14"/>
                              <w:szCs w:val="14"/>
                            </w:rPr>
                          </w:pPr>
                        </w:p>
                        <w:p w14:paraId="574A88EF"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WASHINGTON, D.C.</w:t>
                          </w:r>
                        </w:p>
                        <w:p w14:paraId="61741A4E" w14:textId="424BC662" w:rsidR="005A3AAC" w:rsidRPr="00E50C46" w:rsidRDefault="00F427A0" w:rsidP="005A3AAC">
                          <w:pPr>
                            <w:rPr>
                              <w:rFonts w:ascii="Arial Narrow" w:hAnsi="Arial Narrow" w:cs="Arial"/>
                              <w:color w:val="0126AF"/>
                              <w:sz w:val="14"/>
                              <w:szCs w:val="14"/>
                            </w:rPr>
                          </w:pPr>
                          <w:r>
                            <w:rPr>
                              <w:rFonts w:ascii="Arial Narrow" w:hAnsi="Arial Narrow" w:cs="Arial"/>
                              <w:color w:val="0126AF"/>
                              <w:sz w:val="14"/>
                              <w:szCs w:val="14"/>
                            </w:rPr>
                            <w:t>usoffice@tusiad.org</w:t>
                          </w:r>
                        </w:p>
                        <w:p w14:paraId="3E22083D" w14:textId="77777777" w:rsidR="005A3AAC" w:rsidRPr="00E50C46" w:rsidRDefault="005A3AAC" w:rsidP="005A3AAC">
                          <w:pPr>
                            <w:rPr>
                              <w:rFonts w:ascii="Arial Narrow" w:hAnsi="Arial Narrow" w:cs="Arial"/>
                              <w:b/>
                              <w:bCs/>
                              <w:color w:val="0126AF"/>
                              <w:sz w:val="14"/>
                              <w:szCs w:val="14"/>
                            </w:rPr>
                          </w:pPr>
                        </w:p>
                        <w:p w14:paraId="3AA2E733"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BERLIN</w:t>
                          </w:r>
                        </w:p>
                        <w:p w14:paraId="168C5D9B"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berlinoffice@tusiad.org</w:t>
                          </w:r>
                        </w:p>
                        <w:p w14:paraId="21EFC120" w14:textId="77777777" w:rsidR="005A3AAC" w:rsidRPr="00E50C46" w:rsidRDefault="005A3AAC" w:rsidP="005A3AAC">
                          <w:pPr>
                            <w:rPr>
                              <w:rFonts w:ascii="Arial Narrow" w:hAnsi="Arial Narrow" w:cs="Arial"/>
                              <w:b/>
                              <w:bCs/>
                              <w:color w:val="0126AF"/>
                              <w:sz w:val="14"/>
                              <w:szCs w:val="14"/>
                            </w:rPr>
                          </w:pPr>
                        </w:p>
                        <w:p w14:paraId="05D0BCD9"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PARIS</w:t>
                          </w:r>
                        </w:p>
                        <w:p w14:paraId="33E98A9A"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parisoffice@tusiad.org</w:t>
                          </w:r>
                        </w:p>
                        <w:p w14:paraId="21771183" w14:textId="77777777" w:rsidR="005A3AAC" w:rsidRPr="00E50C46" w:rsidRDefault="005A3AAC" w:rsidP="005A3AAC">
                          <w:pPr>
                            <w:rPr>
                              <w:rFonts w:ascii="Arial Narrow" w:hAnsi="Arial Narrow" w:cs="Arial"/>
                              <w:b/>
                              <w:bCs/>
                              <w:color w:val="0126AF"/>
                              <w:sz w:val="14"/>
                              <w:szCs w:val="14"/>
                            </w:rPr>
                          </w:pPr>
                        </w:p>
                        <w:p w14:paraId="6FE780B7"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LONDON</w:t>
                          </w:r>
                        </w:p>
                        <w:p w14:paraId="1F41DA2E"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londonoffice@tusiad.org</w:t>
                          </w:r>
                        </w:p>
                        <w:p w14:paraId="3C5BC731" w14:textId="77777777" w:rsidR="005A3AAC" w:rsidRPr="00E50C46" w:rsidRDefault="005A3AAC" w:rsidP="005A3AAC">
                          <w:pPr>
                            <w:rPr>
                              <w:rFonts w:ascii="Arial Narrow" w:hAnsi="Arial Narrow" w:cs="Arial"/>
                              <w:b/>
                              <w:bCs/>
                              <w:color w:val="0126AF"/>
                              <w:sz w:val="14"/>
                              <w:szCs w:val="14"/>
                            </w:rPr>
                          </w:pPr>
                        </w:p>
                        <w:p w14:paraId="27F56A49"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CHINA NETWORK</w:t>
                          </w:r>
                        </w:p>
                        <w:p w14:paraId="0CFB30F0"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SHANGHAI</w:t>
                          </w:r>
                        </w:p>
                        <w:p w14:paraId="1B91266E" w14:textId="77777777" w:rsidR="005A3AAC" w:rsidRPr="00E50C46" w:rsidRDefault="005A3AAC" w:rsidP="005A3AAC">
                          <w:pPr>
                            <w:rPr>
                              <w:rFonts w:ascii="Arial Narrow" w:hAnsi="Arial Narrow" w:cs="Arial"/>
                              <w:color w:val="0126AF"/>
                              <w:sz w:val="14"/>
                              <w:szCs w:val="14"/>
                            </w:rPr>
                          </w:pPr>
                        </w:p>
                        <w:p w14:paraId="2A7C0921"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SILICON VALLEY NETWORK</w:t>
                          </w:r>
                        </w:p>
                        <w:p w14:paraId="7376EF2F"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 xml:space="preserve">SAN FRANCISCO     </w:t>
                          </w:r>
                        </w:p>
                        <w:p w14:paraId="34C2C0C1" w14:textId="77777777" w:rsidR="005A3AAC" w:rsidRPr="00E50C46" w:rsidRDefault="005A3AAC" w:rsidP="005A3AAC">
                          <w:pPr>
                            <w:rPr>
                              <w:rFonts w:ascii="Arial Narrow" w:hAnsi="Arial Narrow" w:cs="Arial"/>
                              <w:color w:val="0126AF"/>
                              <w:sz w:val="14"/>
                              <w:szCs w:val="14"/>
                            </w:rPr>
                          </w:pPr>
                        </w:p>
                        <w:p w14:paraId="2E698E7F"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G</w:t>
                          </w:r>
                          <w:r>
                            <w:rPr>
                              <w:rFonts w:ascii="Arial Narrow" w:hAnsi="Arial Narrow" w:cs="Arial"/>
                              <w:color w:val="0126AF"/>
                              <w:sz w:val="14"/>
                              <w:szCs w:val="14"/>
                            </w:rPr>
                            <w:t>ULF</w:t>
                          </w:r>
                          <w:r w:rsidRPr="00E50C46">
                            <w:rPr>
                              <w:rFonts w:ascii="Arial Narrow" w:hAnsi="Arial Narrow" w:cs="Arial"/>
                              <w:color w:val="0126AF"/>
                              <w:sz w:val="14"/>
                              <w:szCs w:val="14"/>
                            </w:rPr>
                            <w:t xml:space="preserve"> NETWORK</w:t>
                          </w:r>
                        </w:p>
                        <w:p w14:paraId="228C6492"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DUBAI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DBB25" id="_x0000_t202" coordsize="21600,21600" o:spt="202" path="m,l,21600r21600,l21600,xe">
              <v:stroke joinstyle="miter"/>
              <v:path gradientshapeok="t" o:connecttype="rect"/>
            </v:shapetype>
            <v:shape id="Text Box 7" o:spid="_x0000_s1028" type="#_x0000_t202" style="position:absolute;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Ph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" fillcolor="white [3201]" stroked="f" strokeweight=".5pt">
              <v:textbox>
                <w:txbxContent>
                  <w:p w14:paraId="6708E443"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İSTANBUL</w:t>
                    </w:r>
                  </w:p>
                  <w:p w14:paraId="5B29D27A" w14:textId="77777777" w:rsidR="005A3AAC" w:rsidRPr="00E50C46" w:rsidRDefault="005A3AAC" w:rsidP="005A3AAC">
                    <w:pPr>
                      <w:rPr>
                        <w:rFonts w:ascii="Arial Narrow" w:hAnsi="Arial Narrow" w:cs="Arial"/>
                        <w:color w:val="0126AF"/>
                        <w:sz w:val="14"/>
                        <w:szCs w:val="14"/>
                      </w:rPr>
                    </w:pPr>
                    <w:proofErr w:type="spellStart"/>
                    <w:r w:rsidRPr="00E50C46">
                      <w:rPr>
                        <w:rFonts w:ascii="Arial Narrow" w:hAnsi="Arial Narrow" w:cs="Arial"/>
                        <w:color w:val="0126AF"/>
                        <w:sz w:val="14"/>
                        <w:szCs w:val="14"/>
                      </w:rPr>
                      <w:t>Headquarters</w:t>
                    </w:r>
                    <w:proofErr w:type="spellEnd"/>
                  </w:p>
                  <w:p w14:paraId="6E7C80FD"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 xml:space="preserve">tusiad@tusiad.org </w:t>
                    </w:r>
                  </w:p>
                  <w:p w14:paraId="396D4E9D" w14:textId="77777777" w:rsidR="005A3AAC" w:rsidRPr="00E50C46" w:rsidRDefault="005A3AAC" w:rsidP="005A3AAC">
                    <w:pPr>
                      <w:rPr>
                        <w:rFonts w:ascii="Arial Narrow" w:hAnsi="Arial Narrow" w:cs="Arial"/>
                        <w:b/>
                        <w:bCs/>
                        <w:color w:val="0126AF"/>
                        <w:sz w:val="14"/>
                        <w:szCs w:val="14"/>
                      </w:rPr>
                    </w:pPr>
                  </w:p>
                  <w:p w14:paraId="316DBBAC"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ANKARA</w:t>
                    </w:r>
                  </w:p>
                  <w:p w14:paraId="59C578C5"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ankoffice@tusiad.org</w:t>
                    </w:r>
                  </w:p>
                  <w:p w14:paraId="07B6FBC1" w14:textId="77777777" w:rsidR="005A3AAC" w:rsidRPr="00E50C46" w:rsidRDefault="005A3AAC" w:rsidP="005A3AAC">
                    <w:pPr>
                      <w:rPr>
                        <w:rFonts w:ascii="Arial Narrow" w:hAnsi="Arial Narrow" w:cs="Arial"/>
                        <w:b/>
                        <w:bCs/>
                        <w:color w:val="0126AF"/>
                        <w:sz w:val="14"/>
                        <w:szCs w:val="14"/>
                      </w:rPr>
                    </w:pPr>
                  </w:p>
                  <w:p w14:paraId="11E4DAF5"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EUROPEAN UNION</w:t>
                    </w:r>
                  </w:p>
                  <w:p w14:paraId="13B09331"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 xml:space="preserve">BRUSSELS </w:t>
                    </w:r>
                  </w:p>
                  <w:p w14:paraId="780B7C64"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bxloffice@tusiad.org</w:t>
                    </w:r>
                  </w:p>
                  <w:p w14:paraId="6BAFEE01" w14:textId="77777777" w:rsidR="005A3AAC" w:rsidRPr="00E50C46" w:rsidRDefault="005A3AAC" w:rsidP="005A3AAC">
                    <w:pPr>
                      <w:rPr>
                        <w:rFonts w:ascii="Arial Narrow" w:hAnsi="Arial Narrow" w:cs="Arial"/>
                        <w:b/>
                        <w:bCs/>
                        <w:color w:val="0126AF"/>
                        <w:sz w:val="14"/>
                        <w:szCs w:val="14"/>
                      </w:rPr>
                    </w:pPr>
                  </w:p>
                  <w:p w14:paraId="574A88EF"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WASHINGTON, D.C.</w:t>
                    </w:r>
                  </w:p>
                  <w:p w14:paraId="61741A4E" w14:textId="424BC662" w:rsidR="005A3AAC" w:rsidRPr="00E50C46" w:rsidRDefault="00F427A0" w:rsidP="005A3AAC">
                    <w:pPr>
                      <w:rPr>
                        <w:rFonts w:ascii="Arial Narrow" w:hAnsi="Arial Narrow" w:cs="Arial"/>
                        <w:color w:val="0126AF"/>
                        <w:sz w:val="14"/>
                        <w:szCs w:val="14"/>
                      </w:rPr>
                    </w:pPr>
                    <w:r>
                      <w:rPr>
                        <w:rFonts w:ascii="Arial Narrow" w:hAnsi="Arial Narrow" w:cs="Arial"/>
                        <w:color w:val="0126AF"/>
                        <w:sz w:val="14"/>
                        <w:szCs w:val="14"/>
                      </w:rPr>
                      <w:t>usoffice@tusiad.org</w:t>
                    </w:r>
                  </w:p>
                  <w:p w14:paraId="3E22083D" w14:textId="77777777" w:rsidR="005A3AAC" w:rsidRPr="00E50C46" w:rsidRDefault="005A3AAC" w:rsidP="005A3AAC">
                    <w:pPr>
                      <w:rPr>
                        <w:rFonts w:ascii="Arial Narrow" w:hAnsi="Arial Narrow" w:cs="Arial"/>
                        <w:b/>
                        <w:bCs/>
                        <w:color w:val="0126AF"/>
                        <w:sz w:val="14"/>
                        <w:szCs w:val="14"/>
                      </w:rPr>
                    </w:pPr>
                  </w:p>
                  <w:p w14:paraId="3AA2E733"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BERLIN</w:t>
                    </w:r>
                  </w:p>
                  <w:p w14:paraId="168C5D9B"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berlinoffice@tusiad.org</w:t>
                    </w:r>
                  </w:p>
                  <w:p w14:paraId="21EFC120" w14:textId="77777777" w:rsidR="005A3AAC" w:rsidRPr="00E50C46" w:rsidRDefault="005A3AAC" w:rsidP="005A3AAC">
                    <w:pPr>
                      <w:rPr>
                        <w:rFonts w:ascii="Arial Narrow" w:hAnsi="Arial Narrow" w:cs="Arial"/>
                        <w:b/>
                        <w:bCs/>
                        <w:color w:val="0126AF"/>
                        <w:sz w:val="14"/>
                        <w:szCs w:val="14"/>
                      </w:rPr>
                    </w:pPr>
                  </w:p>
                  <w:p w14:paraId="05D0BCD9"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PARIS</w:t>
                    </w:r>
                  </w:p>
                  <w:p w14:paraId="33E98A9A"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parisoffice@tusiad.org</w:t>
                    </w:r>
                  </w:p>
                  <w:p w14:paraId="21771183" w14:textId="77777777" w:rsidR="005A3AAC" w:rsidRPr="00E50C46" w:rsidRDefault="005A3AAC" w:rsidP="005A3AAC">
                    <w:pPr>
                      <w:rPr>
                        <w:rFonts w:ascii="Arial Narrow" w:hAnsi="Arial Narrow" w:cs="Arial"/>
                        <w:b/>
                        <w:bCs/>
                        <w:color w:val="0126AF"/>
                        <w:sz w:val="14"/>
                        <w:szCs w:val="14"/>
                      </w:rPr>
                    </w:pPr>
                  </w:p>
                  <w:p w14:paraId="6FE780B7" w14:textId="77777777" w:rsidR="005A3AAC" w:rsidRPr="00E61FB7" w:rsidRDefault="005A3AAC" w:rsidP="005A3AAC">
                    <w:pPr>
                      <w:rPr>
                        <w:rFonts w:ascii="Arial Narrow" w:hAnsi="Arial Narrow" w:cs="Arial"/>
                        <w:color w:val="0126AF"/>
                        <w:sz w:val="14"/>
                        <w:szCs w:val="14"/>
                      </w:rPr>
                    </w:pPr>
                    <w:r w:rsidRPr="00E61FB7">
                      <w:rPr>
                        <w:rFonts w:ascii="Arial Narrow" w:hAnsi="Arial Narrow" w:cs="Arial"/>
                        <w:color w:val="0126AF"/>
                        <w:sz w:val="14"/>
                        <w:szCs w:val="14"/>
                      </w:rPr>
                      <w:t>LONDON</w:t>
                    </w:r>
                  </w:p>
                  <w:p w14:paraId="1F41DA2E"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londonoffice@tusiad.org</w:t>
                    </w:r>
                  </w:p>
                  <w:p w14:paraId="3C5BC731" w14:textId="77777777" w:rsidR="005A3AAC" w:rsidRPr="00E50C46" w:rsidRDefault="005A3AAC" w:rsidP="005A3AAC">
                    <w:pPr>
                      <w:rPr>
                        <w:rFonts w:ascii="Arial Narrow" w:hAnsi="Arial Narrow" w:cs="Arial"/>
                        <w:b/>
                        <w:bCs/>
                        <w:color w:val="0126AF"/>
                        <w:sz w:val="14"/>
                        <w:szCs w:val="14"/>
                      </w:rPr>
                    </w:pPr>
                  </w:p>
                  <w:p w14:paraId="27F56A49"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CHINA NETWORK</w:t>
                    </w:r>
                  </w:p>
                  <w:p w14:paraId="0CFB30F0"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SHANGHAI</w:t>
                    </w:r>
                  </w:p>
                  <w:p w14:paraId="1B91266E" w14:textId="77777777" w:rsidR="005A3AAC" w:rsidRPr="00E50C46" w:rsidRDefault="005A3AAC" w:rsidP="005A3AAC">
                    <w:pPr>
                      <w:rPr>
                        <w:rFonts w:ascii="Arial Narrow" w:hAnsi="Arial Narrow" w:cs="Arial"/>
                        <w:color w:val="0126AF"/>
                        <w:sz w:val="14"/>
                        <w:szCs w:val="14"/>
                      </w:rPr>
                    </w:pPr>
                  </w:p>
                  <w:p w14:paraId="2A7C0921"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SILICON VALLEY NETWORK</w:t>
                    </w:r>
                  </w:p>
                  <w:p w14:paraId="7376EF2F"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 xml:space="preserve">SAN FRANCISCO     </w:t>
                    </w:r>
                  </w:p>
                  <w:p w14:paraId="34C2C0C1" w14:textId="77777777" w:rsidR="005A3AAC" w:rsidRPr="00E50C46" w:rsidRDefault="005A3AAC" w:rsidP="005A3AAC">
                    <w:pPr>
                      <w:rPr>
                        <w:rFonts w:ascii="Arial Narrow" w:hAnsi="Arial Narrow" w:cs="Arial"/>
                        <w:color w:val="0126AF"/>
                        <w:sz w:val="14"/>
                        <w:szCs w:val="14"/>
                      </w:rPr>
                    </w:pPr>
                  </w:p>
                  <w:p w14:paraId="2E698E7F"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G</w:t>
                    </w:r>
                    <w:r>
                      <w:rPr>
                        <w:rFonts w:ascii="Arial Narrow" w:hAnsi="Arial Narrow" w:cs="Arial"/>
                        <w:color w:val="0126AF"/>
                        <w:sz w:val="14"/>
                        <w:szCs w:val="14"/>
                      </w:rPr>
                      <w:t>ULF</w:t>
                    </w:r>
                    <w:r w:rsidRPr="00E50C46">
                      <w:rPr>
                        <w:rFonts w:ascii="Arial Narrow" w:hAnsi="Arial Narrow" w:cs="Arial"/>
                        <w:color w:val="0126AF"/>
                        <w:sz w:val="14"/>
                        <w:szCs w:val="14"/>
                      </w:rPr>
                      <w:t xml:space="preserve"> NETWORK</w:t>
                    </w:r>
                  </w:p>
                  <w:p w14:paraId="228C6492" w14:textId="77777777" w:rsidR="005A3AAC" w:rsidRPr="00E50C46" w:rsidRDefault="005A3AAC" w:rsidP="005A3AAC">
                    <w:pPr>
                      <w:rPr>
                        <w:rFonts w:ascii="Arial Narrow" w:hAnsi="Arial Narrow" w:cs="Arial"/>
                        <w:color w:val="0126AF"/>
                        <w:sz w:val="14"/>
                        <w:szCs w:val="14"/>
                      </w:rPr>
                    </w:pPr>
                    <w:r w:rsidRPr="00E50C46">
                      <w:rPr>
                        <w:rFonts w:ascii="Arial Narrow" w:hAnsi="Arial Narrow" w:cs="Arial"/>
                        <w:color w:val="0126AF"/>
                        <w:sz w:val="14"/>
                        <w:szCs w:val="14"/>
                      </w:rPr>
                      <w:t>DUBAI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v:textbox>
            </v:shape>
          </w:pict>
        </mc:Fallback>
      </mc:AlternateContent>
    </w:r>
    <w:r w:rsidRPr="007D5D21">
      <w:rPr>
        <w:noProof/>
        <w:lang w:eastAsia="tr-TR"/>
      </w:rPr>
      <mc:AlternateContent>
        <mc:Choice Requires="wps">
          <w:drawing>
            <wp:anchor distT="0" distB="0" distL="114300" distR="114300" simplePos="0" relativeHeight="251660288" behindDoc="0" locked="0" layoutInCell="1" allowOverlap="1" wp14:anchorId="423C1896" wp14:editId="16880B49">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31C86C52" w14:textId="77777777" w:rsidR="005A3AAC" w:rsidRPr="00E41BA6"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TÜSİAD IS A MEMBER OF</w:t>
                          </w:r>
                        </w:p>
                        <w:p w14:paraId="70F066E5" w14:textId="77777777" w:rsidR="005A3AAC"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 xml:space="preserve">BUSINESSEUROPE AND </w:t>
                          </w:r>
                        </w:p>
                        <w:p w14:paraId="51A8489D" w14:textId="77777777" w:rsidR="005A3AAC" w:rsidRPr="00E41BA6"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 xml:space="preserve">THE GLOBAL BUSINESS </w:t>
                          </w:r>
                          <w:r w:rsidRPr="00E41BA6">
                            <w:rPr>
                              <w:rFonts w:ascii="Arial Narrow" w:hAnsi="Arial Narrow" w:cs="Arial"/>
                              <w:color w:val="0126AF"/>
                              <w:sz w:val="14"/>
                              <w:szCs w:val="14"/>
                            </w:rPr>
                            <w:br/>
                            <w:t>COALITION</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1896" id="Text Box 3" o:spid="_x0000_s1029" type="#_x0000_t202" style="position:absolute;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TILQ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" fillcolor="white [3201]" stroked="f" strokeweight=".5pt">
              <v:textbox>
                <w:txbxContent>
                  <w:p w14:paraId="31C86C52" w14:textId="77777777" w:rsidR="005A3AAC" w:rsidRPr="00E41BA6"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TÜSİAD IS A MEMBER OF</w:t>
                    </w:r>
                  </w:p>
                  <w:p w14:paraId="70F066E5" w14:textId="77777777" w:rsidR="005A3AAC"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 xml:space="preserve">BUSINESSEUROPE AND </w:t>
                    </w:r>
                  </w:p>
                  <w:p w14:paraId="51A8489D" w14:textId="77777777" w:rsidR="005A3AAC" w:rsidRPr="00E41BA6" w:rsidRDefault="005A3AAC" w:rsidP="005A3AAC">
                    <w:pPr>
                      <w:rPr>
                        <w:rFonts w:ascii="Arial Narrow" w:hAnsi="Arial Narrow" w:cs="Arial"/>
                        <w:color w:val="0126AF"/>
                        <w:sz w:val="14"/>
                        <w:szCs w:val="14"/>
                      </w:rPr>
                    </w:pPr>
                    <w:r w:rsidRPr="00E41BA6">
                      <w:rPr>
                        <w:rFonts w:ascii="Arial Narrow" w:hAnsi="Arial Narrow" w:cs="Arial"/>
                        <w:color w:val="0126AF"/>
                        <w:sz w:val="14"/>
                        <w:szCs w:val="14"/>
                      </w:rPr>
                      <w:t xml:space="preserve">THE GLOBAL BUSINESS </w:t>
                    </w:r>
                    <w:r w:rsidRPr="00E41BA6">
                      <w:rPr>
                        <w:rFonts w:ascii="Arial Narrow" w:hAnsi="Arial Narrow" w:cs="Arial"/>
                        <w:color w:val="0126AF"/>
                        <w:sz w:val="14"/>
                        <w:szCs w:val="14"/>
                      </w:rPr>
                      <w:br/>
                      <w:t>COALITION</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v:textbox>
            </v:shape>
          </w:pict>
        </mc:Fallback>
      </mc:AlternateContent>
    </w:r>
    <w:r w:rsidR="0043348B" w:rsidRPr="007D5D21">
      <w:rPr>
        <w:noProof/>
        <w:lang w:eastAsia="tr-TR"/>
      </w:rPr>
      <w:drawing>
        <wp:anchor distT="0" distB="0" distL="114300" distR="114300" simplePos="0" relativeHeight="251663360" behindDoc="0" locked="0" layoutInCell="1" allowOverlap="1" wp14:anchorId="7C25AC5C" wp14:editId="4C523224">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4"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0043348B">
      <w:rPr>
        <w:noProof/>
        <w:lang w:eastAsia="tr-TR"/>
      </w:rPr>
      <w:drawing>
        <wp:anchor distT="0" distB="0" distL="114300" distR="114300" simplePos="0" relativeHeight="251658240" behindDoc="1" locked="0" layoutInCell="1" allowOverlap="1" wp14:anchorId="085A7E80" wp14:editId="12B3ABCD">
          <wp:simplePos x="0" y="0"/>
          <wp:positionH relativeFrom="column">
            <wp:posOffset>3550285</wp:posOffset>
          </wp:positionH>
          <wp:positionV relativeFrom="paragraph">
            <wp:posOffset>-75565</wp:posOffset>
          </wp:positionV>
          <wp:extent cx="1356360" cy="354965"/>
          <wp:effectExtent l="0" t="0" r="2540" b="635"/>
          <wp:wrapNone/>
          <wp:docPr id="5" name="Picture 1" descr="A picture containing object,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bject, clock,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6360" cy="354965"/>
                  </a:xfrm>
                  <a:prstGeom prst="rect">
                    <a:avLst/>
                  </a:prstGeom>
                </pic:spPr>
              </pic:pic>
            </a:graphicData>
          </a:graphic>
          <wp14:sizeRelH relativeFrom="margin">
            <wp14:pctWidth>0</wp14:pctWidth>
          </wp14:sizeRelH>
          <wp14:sizeRelV relativeFrom="margin">
            <wp14:pctHeight>0</wp14:pctHeight>
          </wp14:sizeRelV>
        </wp:anchor>
      </w:drawing>
    </w:r>
    <w:r w:rsidR="0043348B" w:rsidRPr="007D5D21">
      <w:rPr>
        <w:noProof/>
        <w:lang w:eastAsia="tr-TR"/>
      </w:rPr>
      <mc:AlternateContent>
        <mc:Choice Requires="wps">
          <w:drawing>
            <wp:anchor distT="0" distB="0" distL="114300" distR="114300" simplePos="0" relativeHeight="251661312" behindDoc="0" locked="0" layoutInCell="1" allowOverlap="1" wp14:anchorId="11D28CE6" wp14:editId="55741A96">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8CE6" id="Text Box 6" o:spid="_x0000_s1030" type="#_x0000_t202" style="position:absolute;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8PMAIAAFo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" fillcolor="white [3201]" stroked="f" strokeweight=".5pt">
              <v:textbo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DB1718"/>
    <w:multiLevelType w:val="hybridMultilevel"/>
    <w:tmpl w:val="12DA7A76"/>
    <w:lvl w:ilvl="0" w:tplc="FDECD236">
      <w:start w:val="1"/>
      <w:numFmt w:val="decimal"/>
      <w:lvlText w:val="%1-"/>
      <w:lvlJc w:val="left"/>
      <w:pPr>
        <w:ind w:left="643"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B975E9"/>
    <w:multiLevelType w:val="hybridMultilevel"/>
    <w:tmpl w:val="97120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D82149"/>
    <w:multiLevelType w:val="hybridMultilevel"/>
    <w:tmpl w:val="30A80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7" w15:restartNumberingAfterBreak="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E0B6D9F"/>
    <w:multiLevelType w:val="multilevel"/>
    <w:tmpl w:val="91A6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B05A4"/>
    <w:multiLevelType w:val="hybridMultilevel"/>
    <w:tmpl w:val="2B967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6945111">
    <w:abstractNumId w:val="10"/>
  </w:num>
  <w:num w:numId="2" w16cid:durableId="53940095">
    <w:abstractNumId w:val="2"/>
  </w:num>
  <w:num w:numId="3" w16cid:durableId="1056589753">
    <w:abstractNumId w:val="9"/>
  </w:num>
  <w:num w:numId="4" w16cid:durableId="1966697270">
    <w:abstractNumId w:val="14"/>
  </w:num>
  <w:num w:numId="5" w16cid:durableId="270863385">
    <w:abstractNumId w:val="12"/>
  </w:num>
  <w:num w:numId="6" w16cid:durableId="1581866474">
    <w:abstractNumId w:val="11"/>
  </w:num>
  <w:num w:numId="7" w16cid:durableId="1369143144">
    <w:abstractNumId w:val="6"/>
  </w:num>
  <w:num w:numId="8" w16cid:durableId="1787500152">
    <w:abstractNumId w:val="3"/>
  </w:num>
  <w:num w:numId="9" w16cid:durableId="41104374">
    <w:abstractNumId w:val="0"/>
  </w:num>
  <w:num w:numId="10" w16cid:durableId="899293351">
    <w:abstractNumId w:val="7"/>
  </w:num>
  <w:num w:numId="11" w16cid:durableId="1642465551">
    <w:abstractNumId w:val="13"/>
  </w:num>
  <w:num w:numId="12" w16cid:durableId="1946501058">
    <w:abstractNumId w:val="5"/>
  </w:num>
  <w:num w:numId="13" w16cid:durableId="1167139211">
    <w:abstractNumId w:val="4"/>
  </w:num>
  <w:num w:numId="14" w16cid:durableId="17800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562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1"/>
    <w:rsid w:val="00002C02"/>
    <w:rsid w:val="00006BA8"/>
    <w:rsid w:val="000075D5"/>
    <w:rsid w:val="00011978"/>
    <w:rsid w:val="000330E2"/>
    <w:rsid w:val="00043B94"/>
    <w:rsid w:val="000709B5"/>
    <w:rsid w:val="00073E8C"/>
    <w:rsid w:val="000C0BB6"/>
    <w:rsid w:val="0013104B"/>
    <w:rsid w:val="00134F88"/>
    <w:rsid w:val="00167593"/>
    <w:rsid w:val="001776D6"/>
    <w:rsid w:val="00182E55"/>
    <w:rsid w:val="00184D1B"/>
    <w:rsid w:val="001903BB"/>
    <w:rsid w:val="0019553E"/>
    <w:rsid w:val="001B503C"/>
    <w:rsid w:val="001C76CA"/>
    <w:rsid w:val="001D7F96"/>
    <w:rsid w:val="001F5B8D"/>
    <w:rsid w:val="002034D3"/>
    <w:rsid w:val="002233E9"/>
    <w:rsid w:val="002351C0"/>
    <w:rsid w:val="002422A2"/>
    <w:rsid w:val="00257D1E"/>
    <w:rsid w:val="00263721"/>
    <w:rsid w:val="00296F68"/>
    <w:rsid w:val="002D170C"/>
    <w:rsid w:val="002D781F"/>
    <w:rsid w:val="0030755C"/>
    <w:rsid w:val="0031721D"/>
    <w:rsid w:val="00324710"/>
    <w:rsid w:val="003256FE"/>
    <w:rsid w:val="00331F29"/>
    <w:rsid w:val="003417A5"/>
    <w:rsid w:val="00345E91"/>
    <w:rsid w:val="00352FB6"/>
    <w:rsid w:val="003552E2"/>
    <w:rsid w:val="00357443"/>
    <w:rsid w:val="00374FA6"/>
    <w:rsid w:val="003837C9"/>
    <w:rsid w:val="00390F3A"/>
    <w:rsid w:val="003A5CC5"/>
    <w:rsid w:val="003B3269"/>
    <w:rsid w:val="003C0616"/>
    <w:rsid w:val="003C1901"/>
    <w:rsid w:val="003F1ACB"/>
    <w:rsid w:val="00416B5D"/>
    <w:rsid w:val="00420BF9"/>
    <w:rsid w:val="00425212"/>
    <w:rsid w:val="0043348B"/>
    <w:rsid w:val="0043410C"/>
    <w:rsid w:val="0044730F"/>
    <w:rsid w:val="00450D8C"/>
    <w:rsid w:val="0045138B"/>
    <w:rsid w:val="0045150A"/>
    <w:rsid w:val="00474FB8"/>
    <w:rsid w:val="00494D68"/>
    <w:rsid w:val="00497232"/>
    <w:rsid w:val="004D3336"/>
    <w:rsid w:val="00505E95"/>
    <w:rsid w:val="00506A35"/>
    <w:rsid w:val="005266BD"/>
    <w:rsid w:val="00546F5A"/>
    <w:rsid w:val="00572FA6"/>
    <w:rsid w:val="005A0561"/>
    <w:rsid w:val="005A3AAC"/>
    <w:rsid w:val="005A62AE"/>
    <w:rsid w:val="005A656D"/>
    <w:rsid w:val="005A7450"/>
    <w:rsid w:val="006012FA"/>
    <w:rsid w:val="006037AE"/>
    <w:rsid w:val="00603F67"/>
    <w:rsid w:val="00615663"/>
    <w:rsid w:val="00627301"/>
    <w:rsid w:val="00653699"/>
    <w:rsid w:val="00687DAE"/>
    <w:rsid w:val="006B060C"/>
    <w:rsid w:val="006B2FD9"/>
    <w:rsid w:val="006C3991"/>
    <w:rsid w:val="00710B27"/>
    <w:rsid w:val="007139C1"/>
    <w:rsid w:val="00730080"/>
    <w:rsid w:val="007317F5"/>
    <w:rsid w:val="00763F9F"/>
    <w:rsid w:val="00770DC8"/>
    <w:rsid w:val="007731C8"/>
    <w:rsid w:val="0078421E"/>
    <w:rsid w:val="00791F87"/>
    <w:rsid w:val="007A1864"/>
    <w:rsid w:val="007A2E20"/>
    <w:rsid w:val="007A671B"/>
    <w:rsid w:val="007D5D21"/>
    <w:rsid w:val="007F1A22"/>
    <w:rsid w:val="007F7B45"/>
    <w:rsid w:val="00802755"/>
    <w:rsid w:val="00802B7E"/>
    <w:rsid w:val="0080392D"/>
    <w:rsid w:val="00813F72"/>
    <w:rsid w:val="0081713D"/>
    <w:rsid w:val="008256B3"/>
    <w:rsid w:val="00825CE7"/>
    <w:rsid w:val="00827F13"/>
    <w:rsid w:val="0083568B"/>
    <w:rsid w:val="0084069C"/>
    <w:rsid w:val="00845F72"/>
    <w:rsid w:val="008470A8"/>
    <w:rsid w:val="008579D3"/>
    <w:rsid w:val="00865276"/>
    <w:rsid w:val="00874078"/>
    <w:rsid w:val="008E4649"/>
    <w:rsid w:val="008F2FFB"/>
    <w:rsid w:val="0090376B"/>
    <w:rsid w:val="00927F1F"/>
    <w:rsid w:val="009425BF"/>
    <w:rsid w:val="0094296B"/>
    <w:rsid w:val="0096346D"/>
    <w:rsid w:val="009673FD"/>
    <w:rsid w:val="00980597"/>
    <w:rsid w:val="00981AC3"/>
    <w:rsid w:val="009A4CB1"/>
    <w:rsid w:val="009E5839"/>
    <w:rsid w:val="00A06FD4"/>
    <w:rsid w:val="00AA358E"/>
    <w:rsid w:val="00AB436C"/>
    <w:rsid w:val="00AB5100"/>
    <w:rsid w:val="00AB6C72"/>
    <w:rsid w:val="00AC062A"/>
    <w:rsid w:val="00AE7608"/>
    <w:rsid w:val="00AF28B3"/>
    <w:rsid w:val="00B12787"/>
    <w:rsid w:val="00B146C5"/>
    <w:rsid w:val="00B17324"/>
    <w:rsid w:val="00B17F46"/>
    <w:rsid w:val="00B31133"/>
    <w:rsid w:val="00B31F37"/>
    <w:rsid w:val="00B32808"/>
    <w:rsid w:val="00B460BE"/>
    <w:rsid w:val="00B5345D"/>
    <w:rsid w:val="00B557F0"/>
    <w:rsid w:val="00B71186"/>
    <w:rsid w:val="00B90F4E"/>
    <w:rsid w:val="00B97496"/>
    <w:rsid w:val="00BB2DAC"/>
    <w:rsid w:val="00BE03C7"/>
    <w:rsid w:val="00BE07C5"/>
    <w:rsid w:val="00BF26CE"/>
    <w:rsid w:val="00C01D75"/>
    <w:rsid w:val="00C13555"/>
    <w:rsid w:val="00C301A7"/>
    <w:rsid w:val="00C33E81"/>
    <w:rsid w:val="00C35B77"/>
    <w:rsid w:val="00C40E4F"/>
    <w:rsid w:val="00C43028"/>
    <w:rsid w:val="00C46C72"/>
    <w:rsid w:val="00C75AE5"/>
    <w:rsid w:val="00C96E70"/>
    <w:rsid w:val="00CC4D11"/>
    <w:rsid w:val="00CF72AF"/>
    <w:rsid w:val="00D2189F"/>
    <w:rsid w:val="00D360C4"/>
    <w:rsid w:val="00D4635B"/>
    <w:rsid w:val="00D65A20"/>
    <w:rsid w:val="00D96211"/>
    <w:rsid w:val="00DA1C13"/>
    <w:rsid w:val="00DD3650"/>
    <w:rsid w:val="00E17791"/>
    <w:rsid w:val="00E246C0"/>
    <w:rsid w:val="00E263F1"/>
    <w:rsid w:val="00E4109A"/>
    <w:rsid w:val="00E50C46"/>
    <w:rsid w:val="00E54A28"/>
    <w:rsid w:val="00E6148B"/>
    <w:rsid w:val="00E66986"/>
    <w:rsid w:val="00E75A61"/>
    <w:rsid w:val="00E82E5D"/>
    <w:rsid w:val="00EA130B"/>
    <w:rsid w:val="00EA4DF5"/>
    <w:rsid w:val="00EB6320"/>
    <w:rsid w:val="00EC58A5"/>
    <w:rsid w:val="00ED0FE7"/>
    <w:rsid w:val="00ED231C"/>
    <w:rsid w:val="00F05DA9"/>
    <w:rsid w:val="00F05FEA"/>
    <w:rsid w:val="00F22183"/>
    <w:rsid w:val="00F427A0"/>
    <w:rsid w:val="00F42FE2"/>
    <w:rsid w:val="00F641F2"/>
    <w:rsid w:val="00F6559C"/>
    <w:rsid w:val="00FB33EA"/>
    <w:rsid w:val="00FB5003"/>
    <w:rsid w:val="00FC003E"/>
    <w:rsid w:val="00FC3C8F"/>
    <w:rsid w:val="00FD3C2B"/>
    <w:rsid w:val="00FE1F9F"/>
    <w:rsid w:val="00FE7B0D"/>
    <w:rsid w:val="00FF49A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27048"/>
  <w15:docId w15:val="{0C23F13B-A2A9-4CCB-9985-4AFD034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4CB1"/>
    <w:pPr>
      <w:tabs>
        <w:tab w:val="center" w:pos="4680"/>
        <w:tab w:val="right" w:pos="9360"/>
      </w:tabs>
    </w:pPr>
  </w:style>
  <w:style w:type="character" w:customStyle="1" w:styleId="stBilgiChar">
    <w:name w:val="Üst Bilgi Char"/>
    <w:basedOn w:val="VarsaylanParagrafYazTipi"/>
    <w:link w:val="stBilgi"/>
    <w:uiPriority w:val="99"/>
    <w:rsid w:val="009A4CB1"/>
  </w:style>
  <w:style w:type="paragraph" w:styleId="AltBilgi">
    <w:name w:val="footer"/>
    <w:basedOn w:val="Normal"/>
    <w:link w:val="AltBilgiChar"/>
    <w:uiPriority w:val="99"/>
    <w:unhideWhenUsed/>
    <w:rsid w:val="009A4CB1"/>
    <w:pPr>
      <w:tabs>
        <w:tab w:val="center" w:pos="4680"/>
        <w:tab w:val="right" w:pos="9360"/>
      </w:tabs>
    </w:pPr>
  </w:style>
  <w:style w:type="character" w:customStyle="1" w:styleId="AltBilgiChar">
    <w:name w:val="Alt Bilgi Char"/>
    <w:basedOn w:val="VarsaylanParagrafYazTipi"/>
    <w:link w:val="AltBilgi"/>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146C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043B94"/>
    <w:rPr>
      <w:sz w:val="16"/>
      <w:szCs w:val="16"/>
    </w:rPr>
  </w:style>
  <w:style w:type="paragraph" w:styleId="AklamaMetni">
    <w:name w:val="annotation text"/>
    <w:basedOn w:val="Normal"/>
    <w:link w:val="AklamaMetni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rsid w:val="00043B94"/>
    <w:rPr>
      <w:rFonts w:ascii="Times New Roman" w:eastAsia="Arial Unicode MS" w:hAnsi="Times New Roman" w:cs="Times New Roman"/>
      <w:sz w:val="20"/>
      <w:szCs w:val="20"/>
      <w:bdr w:val="nil"/>
      <w:lang w:val="en-US"/>
    </w:rPr>
  </w:style>
  <w:style w:type="character" w:styleId="Kpr">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zlenenKpr">
    <w:name w:val="FollowedHyperlink"/>
    <w:basedOn w:val="VarsaylanParagrafYazTipi"/>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AklamaKonusuChar">
    <w:name w:val="Açıklama Konusu Char"/>
    <w:basedOn w:val="AklamaMetniChar"/>
    <w:link w:val="AklamaKonusu"/>
    <w:uiPriority w:val="99"/>
    <w:semiHidden/>
    <w:rsid w:val="003F1ACB"/>
    <w:rPr>
      <w:rFonts w:ascii="Times New Roman" w:eastAsia="Arial Unicode MS" w:hAnsi="Times New Roman" w:cs="Times New Roman"/>
      <w:b/>
      <w:bCs/>
      <w:sz w:val="20"/>
      <w:szCs w:val="20"/>
      <w:bdr w:val="nil"/>
      <w:lang w:val="en-US"/>
    </w:rPr>
  </w:style>
  <w:style w:type="character" w:styleId="Gl">
    <w:name w:val="Strong"/>
    <w:basedOn w:val="VarsaylanParagrafYazTipi"/>
    <w:uiPriority w:val="22"/>
    <w:qFormat/>
    <w:rsid w:val="00FC3C8F"/>
    <w:rPr>
      <w:b/>
      <w:bCs/>
    </w:rPr>
  </w:style>
  <w:style w:type="paragraph" w:styleId="ListeParagraf">
    <w:name w:val="List Paragraph"/>
    <w:basedOn w:val="Normal"/>
    <w:uiPriority w:val="34"/>
    <w:qFormat/>
    <w:rsid w:val="00425212"/>
    <w:pPr>
      <w:ind w:left="720"/>
      <w:contextualSpacing/>
    </w:pPr>
  </w:style>
  <w:style w:type="paragraph" w:styleId="Dzeltme">
    <w:name w:val="Revision"/>
    <w:hidden/>
    <w:uiPriority w:val="99"/>
    <w:semiHidden/>
    <w:rsid w:val="0024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11810010">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weforum.org/docs/WEF_Creating_effective_climate_governance_on_corporate_board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9BBED0047E15C47BCE8EE43A908F2D8" ma:contentTypeVersion="14" ma:contentTypeDescription="Yeni belge oluşturun." ma:contentTypeScope="" ma:versionID="bb8a4b064bb7d8c4a0dcf0428758bd3a">
  <xsd:schema xmlns:xsd="http://www.w3.org/2001/XMLSchema" xmlns:xs="http://www.w3.org/2001/XMLSchema" xmlns:p="http://schemas.microsoft.com/office/2006/metadata/properties" xmlns:ns3="39cbf3cf-2385-457a-aade-94f59565cbf4" xmlns:ns4="cbd890e9-039b-4737-817b-90c920134c32" targetNamespace="http://schemas.microsoft.com/office/2006/metadata/properties" ma:root="true" ma:fieldsID="ea1f8e26a5f57d513c36a384630d3777" ns3:_="" ns4:_="">
    <xsd:import namespace="39cbf3cf-2385-457a-aade-94f59565cbf4"/>
    <xsd:import namespace="cbd890e9-039b-4737-817b-90c920134c3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bf3cf-2385-457a-aade-94f59565cbf4"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element name="LastSharedByUser" ma:index="11" nillable="true" ma:displayName="Kullanıcıya Göre Son Paylaşılan" ma:description="" ma:internalName="LastSharedByUser" ma:readOnly="true">
      <xsd:simpleType>
        <xsd:restriction base="dms:Note">
          <xsd:maxLength value="255"/>
        </xsd:restriction>
      </xsd:simpleType>
    </xsd:element>
    <xsd:element name="LastSharedByTime" ma:index="12"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d890e9-039b-4737-817b-90c920134c3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d890e9-039b-4737-817b-90c920134c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AABB9-194E-4AA3-85AE-BC3FDCC62254}">
  <ds:schemaRefs>
    <ds:schemaRef ds:uri="http://schemas.openxmlformats.org/officeDocument/2006/bibliography"/>
  </ds:schemaRefs>
</ds:datastoreItem>
</file>

<file path=customXml/itemProps2.xml><?xml version="1.0" encoding="utf-8"?>
<ds:datastoreItem xmlns:ds="http://schemas.openxmlformats.org/officeDocument/2006/customXml" ds:itemID="{C7F24101-9C83-44A6-AB63-FA83685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bf3cf-2385-457a-aade-94f59565cbf4"/>
    <ds:schemaRef ds:uri="cbd890e9-039b-4737-817b-90c92013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59DF2-D504-4583-BCBF-296A657A5376}">
  <ds:schemaRefs>
    <ds:schemaRef ds:uri="http://schemas.microsoft.com/office/2006/metadata/properties"/>
    <ds:schemaRef ds:uri="http://schemas.microsoft.com/office/infopath/2007/PartnerControls"/>
    <ds:schemaRef ds:uri="cbd890e9-039b-4737-817b-90c920134c32"/>
  </ds:schemaRefs>
</ds:datastoreItem>
</file>

<file path=customXml/itemProps4.xml><?xml version="1.0" encoding="utf-8"?>
<ds:datastoreItem xmlns:ds="http://schemas.openxmlformats.org/officeDocument/2006/customXml" ds:itemID="{8B3726ED-EA6B-4476-95C4-20C551DE8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989</Words>
  <Characters>5640</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Cankaya</dc:creator>
  <cp:keywords/>
  <dc:description/>
  <cp:lastModifiedBy>ANONİM</cp:lastModifiedBy>
  <cp:revision>3</cp:revision>
  <cp:lastPrinted>2020-10-28T06:59:00Z</cp:lastPrinted>
  <dcterms:created xsi:type="dcterms:W3CDTF">2023-07-19T07:13:00Z</dcterms:created>
  <dcterms:modified xsi:type="dcterms:W3CDTF">2023-07-19T07:13:00Z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0x01010009BBED0047E15C47BCE8EE43A908F2D8</vt:lpwstr>
  </property>
</Properties>
</file>