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F44A" w14:textId="0BFFC0B8" w:rsidR="00CB49C5" w:rsidRPr="00CB49C5" w:rsidRDefault="00BA31B2" w:rsidP="00260FF5">
      <w:pPr>
        <w:ind w:right="864"/>
        <w:rPr>
          <w:color w:val="231F20"/>
        </w:rPr>
      </w:pPr>
      <w:bookmarkStart w:id="0" w:name="_GoBack"/>
      <w:bookmarkEnd w:id="0"/>
      <w:r w:rsidRPr="00C01C22">
        <w:rPr>
          <w:noProof/>
          <w:sz w:val="24"/>
          <w:lang w:val="tr-TR" w:eastAsia="tr-TR"/>
        </w:rPr>
        <w:drawing>
          <wp:anchor distT="0" distB="0" distL="114300" distR="114300" simplePos="0" relativeHeight="251659263" behindDoc="1" locked="0" layoutInCell="1" allowOverlap="1" wp14:anchorId="2AED503C" wp14:editId="40D0E4DB">
            <wp:simplePos x="0" y="0"/>
            <wp:positionH relativeFrom="column">
              <wp:posOffset>-360045</wp:posOffset>
            </wp:positionH>
            <wp:positionV relativeFrom="paragraph">
              <wp:posOffset>11430</wp:posOffset>
            </wp:positionV>
            <wp:extent cx="4476750" cy="1933575"/>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0910" b="45371"/>
                    <a:stretch/>
                  </pic:blipFill>
                  <pic:spPr bwMode="auto">
                    <a:xfrm>
                      <a:off x="0" y="0"/>
                      <a:ext cx="4476750" cy="193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60288" behindDoc="0" locked="0" layoutInCell="1" allowOverlap="1" wp14:anchorId="3130DAA2" wp14:editId="49EC18A4">
                <wp:simplePos x="0" y="0"/>
                <wp:positionH relativeFrom="column">
                  <wp:posOffset>-116840</wp:posOffset>
                </wp:positionH>
                <wp:positionV relativeFrom="paragraph">
                  <wp:posOffset>249555</wp:posOffset>
                </wp:positionV>
                <wp:extent cx="4115435" cy="2004695"/>
                <wp:effectExtent l="0" t="0" r="0" b="1905"/>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5435" cy="2004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0D4F" w14:textId="21AD6A09" w:rsidR="00867565" w:rsidRPr="00CB49C5" w:rsidRDefault="00DA4610" w:rsidP="00867565">
                            <w:pPr>
                              <w:rPr>
                                <w:sz w:val="40"/>
                                <w:szCs w:val="40"/>
                                <w:lang w:val="en-GB"/>
                              </w:rPr>
                            </w:pPr>
                            <w:r w:rsidRPr="00DA4610">
                              <w:rPr>
                                <w:rFonts w:ascii="ArialMT" w:eastAsiaTheme="minorHAnsi" w:hAnsi="ArialMT" w:cs="ArialMT"/>
                                <w:color w:val="000000" w:themeColor="text1"/>
                                <w:sz w:val="40"/>
                                <w:szCs w:val="40"/>
                                <w:lang w:val="en-GB"/>
                              </w:rPr>
                              <w:t xml:space="preserve">Panasonic </w:t>
                            </w:r>
                            <w:proofErr w:type="spellStart"/>
                            <w:r w:rsidRPr="00DA4610">
                              <w:rPr>
                                <w:rFonts w:ascii="ArialMT" w:eastAsiaTheme="minorHAnsi" w:hAnsi="ArialMT" w:cs="ArialMT"/>
                                <w:color w:val="000000" w:themeColor="text1"/>
                                <w:sz w:val="40"/>
                                <w:szCs w:val="40"/>
                                <w:lang w:val="en-GB"/>
                              </w:rPr>
                              <w:t>lambalı</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projektör</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serisini</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piyasaya</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sürüyor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9.2pt;margin-top:19.65pt;width:324.05pt;height:15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" filled="f" stroked="f">
                <v:path arrowok="t"/>
                <v:textbox>
                  <w:txbxContent>
                    <w:p w14:paraId="62140D4F" w14:textId="21AD6A09" w:rsidR="00867565" w:rsidRPr="00CB49C5" w:rsidRDefault="00DA4610" w:rsidP="00867565">
                      <w:pPr>
                        <w:rPr>
                          <w:sz w:val="40"/>
                          <w:szCs w:val="40"/>
                          <w:lang w:val="en-GB"/>
                        </w:rPr>
                      </w:pPr>
                      <w:r w:rsidRPr="00DA4610">
                        <w:rPr>
                          <w:rFonts w:ascii="ArialMT" w:eastAsiaTheme="minorHAnsi" w:hAnsi="ArialMT" w:cs="ArialMT"/>
                          <w:color w:val="000000" w:themeColor="text1"/>
                          <w:sz w:val="40"/>
                          <w:szCs w:val="40"/>
                          <w:lang w:val="en-GB"/>
                        </w:rPr>
                        <w:t xml:space="preserve">Panasonic </w:t>
                      </w:r>
                      <w:proofErr w:type="spellStart"/>
                      <w:r w:rsidRPr="00DA4610">
                        <w:rPr>
                          <w:rFonts w:ascii="ArialMT" w:eastAsiaTheme="minorHAnsi" w:hAnsi="ArialMT" w:cs="ArialMT"/>
                          <w:color w:val="000000" w:themeColor="text1"/>
                          <w:sz w:val="40"/>
                          <w:szCs w:val="40"/>
                          <w:lang w:val="en-GB"/>
                        </w:rPr>
                        <w:t>lambalı</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projektör</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serisini</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piyasaya</w:t>
                      </w:r>
                      <w:proofErr w:type="spellEnd"/>
                      <w:r w:rsidRPr="00DA4610">
                        <w:rPr>
                          <w:rFonts w:ascii="ArialMT" w:eastAsiaTheme="minorHAnsi" w:hAnsi="ArialMT" w:cs="ArialMT"/>
                          <w:color w:val="000000" w:themeColor="text1"/>
                          <w:sz w:val="40"/>
                          <w:szCs w:val="40"/>
                          <w:lang w:val="en-GB"/>
                        </w:rPr>
                        <w:t xml:space="preserve"> </w:t>
                      </w:r>
                      <w:proofErr w:type="spellStart"/>
                      <w:r w:rsidRPr="00DA4610">
                        <w:rPr>
                          <w:rFonts w:ascii="ArialMT" w:eastAsiaTheme="minorHAnsi" w:hAnsi="ArialMT" w:cs="ArialMT"/>
                          <w:color w:val="000000" w:themeColor="text1"/>
                          <w:sz w:val="40"/>
                          <w:szCs w:val="40"/>
                          <w:lang w:val="en-GB"/>
                        </w:rPr>
                        <w:t>sürüyor</w:t>
                      </w:r>
                      <w:proofErr w:type="spellEnd"/>
                    </w:p>
                  </w:txbxContent>
                </v:textbox>
                <w10:wrap type="square"/>
              </v:shape>
            </w:pict>
          </mc:Fallback>
        </mc:AlternateContent>
      </w:r>
      <w:bookmarkStart w:id="1" w:name="_Hlk520810210"/>
    </w:p>
    <w:p w14:paraId="142B1EEA" w14:textId="3E1877A8" w:rsidR="00DA4610" w:rsidRPr="00CB49C5" w:rsidRDefault="00DA4610" w:rsidP="00F22D00">
      <w:pPr>
        <w:ind w:right="864"/>
        <w:jc w:val="both"/>
        <w:rPr>
          <w:b/>
          <w:color w:val="231F20"/>
          <w:sz w:val="18"/>
          <w:szCs w:val="18"/>
          <w:lang w:val="tr-TR"/>
        </w:rPr>
      </w:pPr>
      <w:r w:rsidRPr="00DA4610">
        <w:rPr>
          <w:b/>
          <w:color w:val="231F20"/>
          <w:sz w:val="18"/>
          <w:szCs w:val="18"/>
          <w:lang w:val="tr-TR"/>
        </w:rPr>
        <w:t xml:space="preserve">Panasonic Business, 20.000 saate kadar lamba ömrü sunan, böylece eğitim kurumlarında ve kurumsal alanlarda uzun süreli kullanımlar için ideal olan yeni, kısa </w:t>
      </w:r>
      <w:proofErr w:type="spellStart"/>
      <w:r w:rsidRPr="00DA4610">
        <w:rPr>
          <w:b/>
          <w:color w:val="231F20"/>
          <w:sz w:val="18"/>
          <w:szCs w:val="18"/>
          <w:lang w:val="tr-TR"/>
        </w:rPr>
        <w:t>izdüşümlü</w:t>
      </w:r>
      <w:proofErr w:type="spellEnd"/>
      <w:r w:rsidRPr="00DA4610">
        <w:rPr>
          <w:b/>
          <w:color w:val="231F20"/>
          <w:sz w:val="18"/>
          <w:szCs w:val="18"/>
          <w:lang w:val="tr-TR"/>
        </w:rPr>
        <w:t xml:space="preserve"> ve taşınabilir </w:t>
      </w:r>
      <w:proofErr w:type="gramStart"/>
      <w:r w:rsidRPr="00DA4610">
        <w:rPr>
          <w:b/>
          <w:color w:val="231F20"/>
          <w:sz w:val="18"/>
          <w:szCs w:val="18"/>
          <w:lang w:val="tr-TR"/>
        </w:rPr>
        <w:t>projektör</w:t>
      </w:r>
      <w:proofErr w:type="gramEnd"/>
      <w:r w:rsidRPr="00DA4610">
        <w:rPr>
          <w:b/>
          <w:color w:val="231F20"/>
          <w:sz w:val="18"/>
          <w:szCs w:val="18"/>
          <w:lang w:val="tr-TR"/>
        </w:rPr>
        <w:t xml:space="preserve"> serisini piyasaya sürdü.</w:t>
      </w:r>
    </w:p>
    <w:p w14:paraId="5E8A60EB" w14:textId="77777777" w:rsidR="00CB49C5" w:rsidRPr="00CB49C5" w:rsidRDefault="00CB49C5" w:rsidP="00F22D00">
      <w:pPr>
        <w:ind w:right="864"/>
        <w:jc w:val="both"/>
        <w:rPr>
          <w:color w:val="231F20"/>
          <w:sz w:val="18"/>
          <w:szCs w:val="18"/>
          <w:lang w:val="tr-TR"/>
        </w:rPr>
      </w:pPr>
    </w:p>
    <w:p w14:paraId="2F76603C"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 xml:space="preserve">Kısa </w:t>
      </w:r>
      <w:proofErr w:type="spellStart"/>
      <w:r w:rsidRPr="00DA4610">
        <w:rPr>
          <w:color w:val="231F20"/>
          <w:sz w:val="18"/>
          <w:szCs w:val="18"/>
          <w:lang w:val="tr-TR"/>
        </w:rPr>
        <w:t>izdüşümlü</w:t>
      </w:r>
      <w:proofErr w:type="spellEnd"/>
      <w:r w:rsidRPr="00DA4610">
        <w:rPr>
          <w:color w:val="231F20"/>
          <w:sz w:val="18"/>
          <w:szCs w:val="18"/>
          <w:lang w:val="tr-TR"/>
        </w:rPr>
        <w:t xml:space="preserve"> PT-TW371R serisi, her biri 75 cm (PT-TX430/TX340) veya 80 cm (PT-TW371R/TW370) mesafeden 80 inçlik görüntü oluşturabilen dört yeni modelden oluşuyor. WXGA ve XGA standartlarının mevcut olduğu ve 3.200 ile 3.800 lümen arasında değişen kısa mesafe serisi, gölgeleri azaltmanın yanında küçük toplantı salonlarında sunum yapıldığında vazgeçilmez bir ürün haline geliyor. Sınıfının en iyisi olan PT-TW371R serisi, ışıklı kalem ve beyaz tahta </w:t>
      </w:r>
      <w:proofErr w:type="spellStart"/>
      <w:r w:rsidRPr="00DA4610">
        <w:rPr>
          <w:color w:val="231F20"/>
          <w:sz w:val="18"/>
          <w:szCs w:val="18"/>
          <w:lang w:val="tr-TR"/>
        </w:rPr>
        <w:t>moduyla</w:t>
      </w:r>
      <w:proofErr w:type="spellEnd"/>
      <w:r w:rsidRPr="00DA4610">
        <w:rPr>
          <w:color w:val="231F20"/>
          <w:sz w:val="18"/>
          <w:szCs w:val="18"/>
          <w:lang w:val="tr-TR"/>
        </w:rPr>
        <w:t xml:space="preserve"> kullanıcılarının etkileşim halinde olmasını sağlayan işlevsellik de sunuyor.</w:t>
      </w:r>
    </w:p>
    <w:p w14:paraId="6B56BA08" w14:textId="77777777" w:rsidR="00DA4610" w:rsidRPr="00DA4610" w:rsidRDefault="00DA4610" w:rsidP="00DA4610">
      <w:pPr>
        <w:spacing w:line="278" w:lineRule="auto"/>
        <w:ind w:right="864"/>
        <w:jc w:val="both"/>
        <w:rPr>
          <w:color w:val="231F20"/>
          <w:sz w:val="18"/>
          <w:szCs w:val="18"/>
          <w:lang w:val="tr-TR"/>
        </w:rPr>
      </w:pPr>
    </w:p>
    <w:p w14:paraId="792BB5BF"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 xml:space="preserve">Panasonic eşzamanlı olarak kablosuz </w:t>
      </w:r>
      <w:proofErr w:type="gramStart"/>
      <w:r w:rsidRPr="00DA4610">
        <w:rPr>
          <w:color w:val="231F20"/>
          <w:sz w:val="18"/>
          <w:szCs w:val="18"/>
          <w:lang w:val="tr-TR"/>
        </w:rPr>
        <w:t>projeksiyon</w:t>
      </w:r>
      <w:proofErr w:type="gramEnd"/>
      <w:r w:rsidRPr="00DA4610">
        <w:rPr>
          <w:color w:val="231F20"/>
          <w:sz w:val="18"/>
          <w:szCs w:val="18"/>
          <w:lang w:val="tr-TR"/>
        </w:rPr>
        <w:t xml:space="preserve"> imkânı sunan 1.2x </w:t>
      </w:r>
      <w:proofErr w:type="spellStart"/>
      <w:r w:rsidRPr="00DA4610">
        <w:rPr>
          <w:color w:val="231F20"/>
          <w:sz w:val="18"/>
          <w:szCs w:val="18"/>
          <w:lang w:val="tr-TR"/>
        </w:rPr>
        <w:t>zoom</w:t>
      </w:r>
      <w:proofErr w:type="spellEnd"/>
      <w:r w:rsidRPr="00DA4610">
        <w:rPr>
          <w:color w:val="231F20"/>
          <w:sz w:val="18"/>
          <w:szCs w:val="18"/>
          <w:lang w:val="tr-TR"/>
        </w:rPr>
        <w:t xml:space="preserve"> lens ile donatılmış altı yeni modele sahip yeni portatif ürün serisini de tanıttı.</w:t>
      </w:r>
    </w:p>
    <w:p w14:paraId="1CE84F82" w14:textId="77777777" w:rsidR="00DA4610" w:rsidRPr="00DA4610" w:rsidRDefault="00DA4610" w:rsidP="00DA4610">
      <w:pPr>
        <w:spacing w:line="278" w:lineRule="auto"/>
        <w:ind w:right="864"/>
        <w:jc w:val="both"/>
        <w:rPr>
          <w:color w:val="231F20"/>
          <w:sz w:val="18"/>
          <w:szCs w:val="18"/>
          <w:lang w:val="tr-TR"/>
        </w:rPr>
      </w:pPr>
    </w:p>
    <w:p w14:paraId="173EF017"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3.100 ile 4.100 lümen arasında parlaklık sunan PT-LB425 serisinin de WXGA ve XGA standartları bulunuyor.</w:t>
      </w:r>
    </w:p>
    <w:p w14:paraId="648D6F3B" w14:textId="77777777" w:rsidR="00DA4610" w:rsidRPr="00DA4610" w:rsidRDefault="00DA4610" w:rsidP="00DA4610">
      <w:pPr>
        <w:spacing w:line="278" w:lineRule="auto"/>
        <w:ind w:right="864"/>
        <w:jc w:val="both"/>
        <w:rPr>
          <w:color w:val="231F20"/>
          <w:sz w:val="18"/>
          <w:szCs w:val="18"/>
          <w:lang w:val="tr-TR"/>
        </w:rPr>
      </w:pPr>
    </w:p>
    <w:p w14:paraId="20F11236"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 xml:space="preserve">Hem kısa </w:t>
      </w:r>
      <w:proofErr w:type="spellStart"/>
      <w:r w:rsidRPr="00DA4610">
        <w:rPr>
          <w:color w:val="231F20"/>
          <w:sz w:val="18"/>
          <w:szCs w:val="18"/>
          <w:lang w:val="tr-TR"/>
        </w:rPr>
        <w:t>izdüşümlü</w:t>
      </w:r>
      <w:proofErr w:type="spellEnd"/>
      <w:r w:rsidRPr="00DA4610">
        <w:rPr>
          <w:color w:val="231F20"/>
          <w:sz w:val="18"/>
          <w:szCs w:val="18"/>
          <w:lang w:val="tr-TR"/>
        </w:rPr>
        <w:t xml:space="preserve"> hem de taşınabilir serilerin en temel özelliği ise 20.000 saate kadar çalışmayı sağlayan geliştirilmiş lamba değiştirme döngüsü olarak öne çıkıyor. Böylece toplam maliyet çok uygun seviyelerde kalırken, ünitelerin güvenilirliği de arttırılmış oluyor. Filtre ömrü de çalışma süresine bağlı olarak bakımın sadece beş ile yedi yılda bir yapılması için 10.000 saate kadar uzatılıyor. Toplantılarda, seminerlerde ve derslerde dikkatin dağılmaması için her ikisi de sadece 30dB’de çalışıyor.</w:t>
      </w:r>
    </w:p>
    <w:p w14:paraId="5B546B0C" w14:textId="77777777" w:rsidR="00DA4610" w:rsidRPr="00DA4610" w:rsidRDefault="00DA4610" w:rsidP="00DA4610">
      <w:pPr>
        <w:spacing w:line="278" w:lineRule="auto"/>
        <w:ind w:right="864"/>
        <w:jc w:val="both"/>
        <w:rPr>
          <w:color w:val="231F20"/>
          <w:sz w:val="18"/>
          <w:szCs w:val="18"/>
          <w:lang w:val="tr-TR"/>
        </w:rPr>
      </w:pPr>
    </w:p>
    <w:p w14:paraId="509B857F"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 xml:space="preserve">Kompakt bir gövdede 16.000:1 yüksek </w:t>
      </w:r>
      <w:proofErr w:type="gramStart"/>
      <w:r w:rsidRPr="00DA4610">
        <w:rPr>
          <w:color w:val="231F20"/>
          <w:sz w:val="18"/>
          <w:szCs w:val="18"/>
          <w:lang w:val="tr-TR"/>
        </w:rPr>
        <w:t>kontrast</w:t>
      </w:r>
      <w:proofErr w:type="gramEnd"/>
      <w:r w:rsidRPr="00DA4610">
        <w:rPr>
          <w:color w:val="231F20"/>
          <w:sz w:val="18"/>
          <w:szCs w:val="18"/>
          <w:lang w:val="tr-TR"/>
        </w:rPr>
        <w:t xml:space="preserve"> oranına ve ayrıca son derece aydınlık odalarda bile optimum parlaklık sağlayan projektörlerin gündüz görüş işlevi bulunuyor.</w:t>
      </w:r>
    </w:p>
    <w:p w14:paraId="795D46AE" w14:textId="77777777" w:rsidR="00DA4610" w:rsidRPr="00DA4610" w:rsidRDefault="00DA4610" w:rsidP="00DA4610">
      <w:pPr>
        <w:spacing w:line="278" w:lineRule="auto"/>
        <w:ind w:right="864"/>
        <w:jc w:val="both"/>
        <w:rPr>
          <w:color w:val="231F20"/>
          <w:sz w:val="18"/>
          <w:szCs w:val="18"/>
          <w:lang w:val="tr-TR"/>
        </w:rPr>
      </w:pPr>
    </w:p>
    <w:p w14:paraId="0A6D707C"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 xml:space="preserve">Panasonic’in Avrupa Pazarlama Müdürü </w:t>
      </w:r>
      <w:proofErr w:type="spellStart"/>
      <w:r w:rsidRPr="00DA4610">
        <w:rPr>
          <w:color w:val="231F20"/>
          <w:sz w:val="18"/>
          <w:szCs w:val="18"/>
          <w:lang w:val="tr-TR"/>
        </w:rPr>
        <w:t>Hartmut</w:t>
      </w:r>
      <w:proofErr w:type="spellEnd"/>
      <w:r w:rsidRPr="00DA4610">
        <w:rPr>
          <w:color w:val="231F20"/>
          <w:sz w:val="18"/>
          <w:szCs w:val="18"/>
          <w:lang w:val="tr-TR"/>
        </w:rPr>
        <w:t xml:space="preserve"> </w:t>
      </w:r>
      <w:proofErr w:type="spellStart"/>
      <w:r w:rsidRPr="00DA4610">
        <w:rPr>
          <w:color w:val="231F20"/>
          <w:sz w:val="18"/>
          <w:szCs w:val="18"/>
          <w:lang w:val="tr-TR"/>
        </w:rPr>
        <w:t>Kulessa</w:t>
      </w:r>
      <w:proofErr w:type="spellEnd"/>
      <w:r w:rsidRPr="00DA4610">
        <w:rPr>
          <w:color w:val="231F20"/>
          <w:sz w:val="18"/>
          <w:szCs w:val="18"/>
          <w:lang w:val="tr-TR"/>
        </w:rPr>
        <w:t xml:space="preserve">, konuyla ilgili şunları söyledi: “Sektörde lazere doğru kayan büyük bir değişim görmemize rağmen hâlâ görünmeyen lamba tabanlı </w:t>
      </w:r>
      <w:proofErr w:type="gramStart"/>
      <w:r w:rsidRPr="00DA4610">
        <w:rPr>
          <w:color w:val="231F20"/>
          <w:sz w:val="18"/>
          <w:szCs w:val="18"/>
          <w:lang w:val="tr-TR"/>
        </w:rPr>
        <w:t>projektörlerin</w:t>
      </w:r>
      <w:proofErr w:type="gramEnd"/>
      <w:r w:rsidRPr="00DA4610">
        <w:rPr>
          <w:color w:val="231F20"/>
          <w:sz w:val="18"/>
          <w:szCs w:val="18"/>
          <w:lang w:val="tr-TR"/>
        </w:rPr>
        <w:t xml:space="preserve"> çok şey ifade ettiği bir pazar var. Şirketler ve eğitim kurumları, 20.000 saate kadar lamba ömrü vaat eden, artık daha güvenilir olan ve daha fazla parlaklık sağlayan bu </w:t>
      </w:r>
      <w:proofErr w:type="gramStart"/>
      <w:r w:rsidRPr="00DA4610">
        <w:rPr>
          <w:color w:val="231F20"/>
          <w:sz w:val="18"/>
          <w:szCs w:val="18"/>
          <w:lang w:val="tr-TR"/>
        </w:rPr>
        <w:t>projektörlerden</w:t>
      </w:r>
      <w:proofErr w:type="gramEnd"/>
      <w:r w:rsidRPr="00DA4610">
        <w:rPr>
          <w:color w:val="231F20"/>
          <w:sz w:val="18"/>
          <w:szCs w:val="18"/>
          <w:lang w:val="tr-TR"/>
        </w:rPr>
        <w:t xml:space="preserve"> önemli faydalar sağlayacak. Bu da lamba </w:t>
      </w:r>
      <w:proofErr w:type="gramStart"/>
      <w:r w:rsidRPr="00DA4610">
        <w:rPr>
          <w:color w:val="231F20"/>
          <w:sz w:val="18"/>
          <w:szCs w:val="18"/>
          <w:lang w:val="tr-TR"/>
        </w:rPr>
        <w:t>bazlı</w:t>
      </w:r>
      <w:proofErr w:type="gramEnd"/>
      <w:r w:rsidRPr="00DA4610">
        <w:rPr>
          <w:color w:val="231F20"/>
          <w:sz w:val="18"/>
          <w:szCs w:val="18"/>
          <w:lang w:val="tr-TR"/>
        </w:rPr>
        <w:t xml:space="preserve"> fiyatlarla lazer güvenilirliği elde etmek gibi bir şey.”</w:t>
      </w:r>
    </w:p>
    <w:p w14:paraId="2380EE7C" w14:textId="77777777" w:rsidR="00DA4610" w:rsidRPr="00DA4610" w:rsidRDefault="00DA4610" w:rsidP="00DA4610">
      <w:pPr>
        <w:spacing w:line="278" w:lineRule="auto"/>
        <w:ind w:right="864"/>
        <w:jc w:val="both"/>
        <w:rPr>
          <w:color w:val="231F20"/>
          <w:sz w:val="18"/>
          <w:szCs w:val="18"/>
          <w:lang w:val="tr-TR"/>
        </w:rPr>
      </w:pPr>
    </w:p>
    <w:p w14:paraId="2449CFAF"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 xml:space="preserve">Yatay ve dikey </w:t>
      </w:r>
      <w:proofErr w:type="spellStart"/>
      <w:r w:rsidRPr="00DA4610">
        <w:rPr>
          <w:color w:val="231F20"/>
          <w:sz w:val="18"/>
          <w:szCs w:val="18"/>
          <w:lang w:val="tr-TR"/>
        </w:rPr>
        <w:t>izdüşüm</w:t>
      </w:r>
      <w:proofErr w:type="spellEnd"/>
      <w:r w:rsidRPr="00DA4610">
        <w:rPr>
          <w:color w:val="231F20"/>
          <w:sz w:val="18"/>
          <w:szCs w:val="18"/>
          <w:lang w:val="tr-TR"/>
        </w:rPr>
        <w:t xml:space="preserve"> için uygun olan her iki seri, köşe ve kavisli ekran düzeltme özellikleri ile kullanıcıların </w:t>
      </w:r>
      <w:proofErr w:type="gramStart"/>
      <w:r w:rsidRPr="00DA4610">
        <w:rPr>
          <w:color w:val="231F20"/>
          <w:sz w:val="18"/>
          <w:szCs w:val="18"/>
          <w:lang w:val="tr-TR"/>
        </w:rPr>
        <w:t>projektörleri</w:t>
      </w:r>
      <w:proofErr w:type="gramEnd"/>
      <w:r w:rsidRPr="00DA4610">
        <w:rPr>
          <w:color w:val="231F20"/>
          <w:sz w:val="18"/>
          <w:szCs w:val="18"/>
          <w:lang w:val="tr-TR"/>
        </w:rPr>
        <w:t xml:space="preserve"> farklı ortamlarda kullanmalarına imkân veren inanılmaz bir esnekliğe sahip.</w:t>
      </w:r>
    </w:p>
    <w:p w14:paraId="3EB12EBC" w14:textId="77777777" w:rsidR="00DA4610" w:rsidRPr="00DA4610" w:rsidRDefault="00DA4610" w:rsidP="00DA4610">
      <w:pPr>
        <w:spacing w:line="278" w:lineRule="auto"/>
        <w:ind w:right="864"/>
        <w:jc w:val="both"/>
        <w:rPr>
          <w:color w:val="231F20"/>
          <w:sz w:val="18"/>
          <w:szCs w:val="18"/>
          <w:lang w:val="tr-TR"/>
        </w:rPr>
      </w:pPr>
    </w:p>
    <w:p w14:paraId="2E5ACB0C"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Bellek görüntüleyicisine, USB Ekran işlevine ve çeşitli terminallere (HDMI, 2 Bilgisayar Girişi, 2 Monitör Çıkışı) sahip her iki seride de çalışanların ve öğrencilerin kendi cihazlarını getirerek bilgi paylaşımında bulunmasını kolaylaştıran yüksek seviyede bağlantı özelliği bulunuyor.</w:t>
      </w:r>
    </w:p>
    <w:p w14:paraId="6C2C62A6" w14:textId="77777777" w:rsidR="00DA4610" w:rsidRPr="00DA4610" w:rsidRDefault="00DA4610" w:rsidP="00DA4610">
      <w:pPr>
        <w:spacing w:line="278" w:lineRule="auto"/>
        <w:ind w:right="864"/>
        <w:jc w:val="both"/>
        <w:rPr>
          <w:color w:val="231F20"/>
          <w:sz w:val="18"/>
          <w:szCs w:val="18"/>
          <w:lang w:val="tr-TR"/>
        </w:rPr>
      </w:pPr>
    </w:p>
    <w:p w14:paraId="7DD16B98" w14:textId="77777777" w:rsidR="00DA4610" w:rsidRPr="00DA4610" w:rsidRDefault="00DA4610" w:rsidP="00DA4610">
      <w:pPr>
        <w:spacing w:line="278" w:lineRule="auto"/>
        <w:ind w:right="864"/>
        <w:jc w:val="both"/>
        <w:rPr>
          <w:color w:val="231F20"/>
          <w:sz w:val="18"/>
          <w:szCs w:val="18"/>
          <w:lang w:val="tr-TR"/>
        </w:rPr>
      </w:pPr>
      <w:r w:rsidRPr="00DA4610">
        <w:rPr>
          <w:color w:val="231F20"/>
          <w:sz w:val="18"/>
          <w:szCs w:val="18"/>
          <w:lang w:val="tr-TR"/>
        </w:rPr>
        <w:t>PT-TW371R ve PT-LB425 serileri, Aralık 2018’den itibaren piyasada olacaktır.</w:t>
      </w:r>
    </w:p>
    <w:p w14:paraId="661998A2" w14:textId="77777777" w:rsidR="00DA4610" w:rsidRPr="00DA4610" w:rsidRDefault="00DA4610" w:rsidP="00DA4610">
      <w:pPr>
        <w:spacing w:line="278" w:lineRule="auto"/>
        <w:ind w:right="864"/>
        <w:jc w:val="both"/>
        <w:rPr>
          <w:color w:val="231F20"/>
          <w:sz w:val="18"/>
          <w:szCs w:val="18"/>
          <w:lang w:val="tr-TR"/>
        </w:rPr>
      </w:pPr>
    </w:p>
    <w:p w14:paraId="08928439" w14:textId="7F0166C6" w:rsidR="00DA4610" w:rsidRDefault="00DA4610" w:rsidP="00DA4610">
      <w:pPr>
        <w:spacing w:line="278" w:lineRule="auto"/>
        <w:ind w:right="864"/>
        <w:jc w:val="both"/>
        <w:rPr>
          <w:color w:val="231F20"/>
          <w:sz w:val="18"/>
          <w:szCs w:val="18"/>
          <w:lang w:val="tr-TR"/>
        </w:rPr>
      </w:pPr>
      <w:r w:rsidRPr="00DA4610">
        <w:rPr>
          <w:color w:val="231F20"/>
          <w:sz w:val="18"/>
          <w:szCs w:val="18"/>
          <w:lang w:val="tr-TR"/>
        </w:rPr>
        <w:t>Panasonic Görsel Sistem Çözümleri ile ilgili daha fazla bilgi için https://business.panasonic.com.tr/visual-system adresini ziyaret edebilirsiniz.</w:t>
      </w:r>
    </w:p>
    <w:p w14:paraId="4BB338BB" w14:textId="77777777" w:rsidR="00DA4610" w:rsidRDefault="00DA4610" w:rsidP="00F22D00">
      <w:pPr>
        <w:spacing w:line="278" w:lineRule="auto"/>
        <w:ind w:right="864"/>
        <w:jc w:val="both"/>
        <w:rPr>
          <w:color w:val="231F20"/>
          <w:sz w:val="18"/>
          <w:szCs w:val="18"/>
          <w:lang w:val="tr-TR"/>
        </w:rPr>
      </w:pPr>
    </w:p>
    <w:p w14:paraId="35942976" w14:textId="77777777" w:rsidR="00DA4610" w:rsidRPr="00F22D00" w:rsidRDefault="00DA4610" w:rsidP="00F22D00">
      <w:pPr>
        <w:spacing w:line="278" w:lineRule="auto"/>
        <w:ind w:right="864"/>
        <w:jc w:val="both"/>
        <w:rPr>
          <w:color w:val="231F20"/>
          <w:sz w:val="18"/>
          <w:szCs w:val="18"/>
          <w:lang w:val="tr-TR"/>
        </w:rPr>
      </w:pPr>
    </w:p>
    <w:p w14:paraId="73ABA7BB" w14:textId="77777777" w:rsidR="00CB49C5" w:rsidRDefault="00CB49C5" w:rsidP="00454E5A">
      <w:pPr>
        <w:spacing w:line="278" w:lineRule="auto"/>
        <w:ind w:right="864"/>
        <w:rPr>
          <w:rFonts w:eastAsia="Times New Roman"/>
          <w:b/>
          <w:bCs/>
          <w:color w:val="000000" w:themeColor="text1"/>
          <w:sz w:val="18"/>
          <w:szCs w:val="18"/>
        </w:rPr>
      </w:pPr>
    </w:p>
    <w:p w14:paraId="786421A9" w14:textId="77777777" w:rsidR="00481B35" w:rsidRPr="005B24B4" w:rsidRDefault="00481B35" w:rsidP="00481B35">
      <w:pPr>
        <w:jc w:val="both"/>
        <w:rPr>
          <w:rFonts w:ascii="Verdana" w:hAnsi="Verdana"/>
          <w:b/>
          <w:bCs/>
          <w:sz w:val="18"/>
          <w:szCs w:val="18"/>
        </w:rPr>
      </w:pPr>
      <w:bookmarkStart w:id="2" w:name="_Hlk514830261"/>
      <w:bookmarkEnd w:id="1"/>
      <w:proofErr w:type="spellStart"/>
      <w:r w:rsidRPr="005B24B4">
        <w:rPr>
          <w:rFonts w:ascii="Verdana" w:hAnsi="Verdana"/>
          <w:b/>
          <w:bCs/>
          <w:sz w:val="18"/>
          <w:szCs w:val="18"/>
        </w:rPr>
        <w:lastRenderedPageBreak/>
        <w:t>İlgili</w:t>
      </w:r>
      <w:proofErr w:type="spellEnd"/>
      <w:r w:rsidRPr="005B24B4">
        <w:rPr>
          <w:rFonts w:ascii="Verdana" w:hAnsi="Verdana"/>
          <w:b/>
          <w:bCs/>
          <w:sz w:val="18"/>
          <w:szCs w:val="18"/>
        </w:rPr>
        <w:t xml:space="preserve"> </w:t>
      </w:r>
      <w:proofErr w:type="spellStart"/>
      <w:proofErr w:type="gramStart"/>
      <w:r w:rsidRPr="005B24B4">
        <w:rPr>
          <w:rFonts w:ascii="Verdana" w:hAnsi="Verdana"/>
          <w:b/>
          <w:bCs/>
          <w:sz w:val="18"/>
          <w:szCs w:val="18"/>
        </w:rPr>
        <w:t>kişi</w:t>
      </w:r>
      <w:proofErr w:type="spellEnd"/>
      <w:proofErr w:type="gramEnd"/>
      <w:r w:rsidRPr="005B24B4">
        <w:rPr>
          <w:rFonts w:ascii="Verdana" w:hAnsi="Verdana"/>
          <w:b/>
          <w:bCs/>
          <w:sz w:val="18"/>
          <w:szCs w:val="18"/>
        </w:rPr>
        <w:t>:</w:t>
      </w:r>
    </w:p>
    <w:p w14:paraId="346C40DD" w14:textId="77777777" w:rsidR="00481B35" w:rsidRPr="005B24B4" w:rsidRDefault="00481B35" w:rsidP="00481B35">
      <w:pPr>
        <w:jc w:val="both"/>
        <w:rPr>
          <w:rFonts w:ascii="Verdana" w:hAnsi="Verdana"/>
          <w:sz w:val="18"/>
          <w:szCs w:val="18"/>
        </w:rPr>
      </w:pPr>
      <w:proofErr w:type="spellStart"/>
      <w:r w:rsidRPr="005B24B4">
        <w:rPr>
          <w:rFonts w:ascii="Verdana" w:hAnsi="Verdana"/>
          <w:sz w:val="18"/>
          <w:szCs w:val="18"/>
        </w:rPr>
        <w:t>Önder</w:t>
      </w:r>
      <w:proofErr w:type="spellEnd"/>
      <w:r w:rsidRPr="005B24B4">
        <w:rPr>
          <w:rFonts w:ascii="Verdana" w:hAnsi="Verdana"/>
          <w:sz w:val="18"/>
          <w:szCs w:val="18"/>
        </w:rPr>
        <w:t xml:space="preserve"> Kalkancı</w:t>
      </w:r>
    </w:p>
    <w:p w14:paraId="38012A7D" w14:textId="77777777" w:rsidR="00481B35" w:rsidRPr="005B24B4" w:rsidRDefault="00481B35" w:rsidP="00481B35">
      <w:pPr>
        <w:jc w:val="both"/>
        <w:rPr>
          <w:rFonts w:ascii="Verdana" w:hAnsi="Verdana"/>
          <w:sz w:val="18"/>
          <w:szCs w:val="18"/>
        </w:rPr>
      </w:pPr>
      <w:r w:rsidRPr="005B24B4">
        <w:rPr>
          <w:rFonts w:ascii="Verdana" w:hAnsi="Verdana"/>
          <w:sz w:val="18"/>
          <w:szCs w:val="18"/>
        </w:rPr>
        <w:t xml:space="preserve">Marjinal </w:t>
      </w:r>
      <w:proofErr w:type="spellStart"/>
      <w:r w:rsidRPr="005B24B4">
        <w:rPr>
          <w:rFonts w:ascii="Verdana" w:hAnsi="Verdana"/>
          <w:sz w:val="18"/>
          <w:szCs w:val="18"/>
        </w:rPr>
        <w:t>PorterNovelli</w:t>
      </w:r>
      <w:proofErr w:type="spellEnd"/>
    </w:p>
    <w:p w14:paraId="1FC7CCD6" w14:textId="77777777" w:rsidR="00481B35" w:rsidRPr="005B24B4" w:rsidRDefault="00481B35" w:rsidP="00481B35">
      <w:pPr>
        <w:jc w:val="both"/>
        <w:rPr>
          <w:rFonts w:ascii="Verdana" w:hAnsi="Verdana"/>
          <w:sz w:val="18"/>
          <w:szCs w:val="18"/>
        </w:rPr>
      </w:pPr>
      <w:r w:rsidRPr="005B24B4">
        <w:rPr>
          <w:rFonts w:ascii="Verdana" w:hAnsi="Verdana"/>
          <w:sz w:val="18"/>
          <w:szCs w:val="18"/>
        </w:rPr>
        <w:t>(212) 219 29 71</w:t>
      </w:r>
    </w:p>
    <w:p w14:paraId="4F09F5E6" w14:textId="77777777" w:rsidR="00481B35" w:rsidRDefault="00023EC4" w:rsidP="00481B35">
      <w:pPr>
        <w:jc w:val="both"/>
        <w:rPr>
          <w:rStyle w:val="Kpr"/>
          <w:rFonts w:ascii="Verdana" w:hAnsi="Verdana"/>
          <w:sz w:val="18"/>
          <w:szCs w:val="18"/>
        </w:rPr>
      </w:pPr>
      <w:hyperlink r:id="rId9" w:history="1">
        <w:r w:rsidR="00481B35" w:rsidRPr="005B24B4">
          <w:rPr>
            <w:rStyle w:val="Kpr"/>
            <w:rFonts w:ascii="Verdana" w:hAnsi="Verdana"/>
            <w:sz w:val="18"/>
            <w:szCs w:val="18"/>
          </w:rPr>
          <w:t>onderk@marjinal.com.tr</w:t>
        </w:r>
      </w:hyperlink>
    </w:p>
    <w:p w14:paraId="13D05878" w14:textId="77777777" w:rsidR="00CB49C5" w:rsidRDefault="00CB49C5" w:rsidP="00481B35">
      <w:pPr>
        <w:outlineLvl w:val="0"/>
        <w:rPr>
          <w:b/>
          <w:color w:val="808080"/>
          <w:kern w:val="3"/>
          <w:sz w:val="20"/>
          <w:lang w:val="tr-TR"/>
        </w:rPr>
      </w:pPr>
    </w:p>
    <w:p w14:paraId="7FE15EBA" w14:textId="77777777" w:rsidR="00CB49C5" w:rsidRPr="00512A5C" w:rsidRDefault="00CB49C5" w:rsidP="00481B35">
      <w:pPr>
        <w:outlineLvl w:val="0"/>
        <w:rPr>
          <w:b/>
          <w:color w:val="808080"/>
          <w:kern w:val="3"/>
          <w:sz w:val="20"/>
          <w:lang w:val="tr-TR"/>
        </w:rPr>
      </w:pPr>
    </w:p>
    <w:p w14:paraId="68C0D9A8" w14:textId="77777777" w:rsidR="00481B35" w:rsidRDefault="00481B35" w:rsidP="00481B35">
      <w:pPr>
        <w:outlineLvl w:val="0"/>
        <w:rPr>
          <w:rFonts w:eastAsia="Times New Roman"/>
          <w:b/>
          <w:bCs/>
          <w:color w:val="808080"/>
          <w:kern w:val="3"/>
          <w:sz w:val="20"/>
          <w:szCs w:val="20"/>
        </w:rPr>
      </w:pPr>
      <w:r w:rsidRPr="00DE4271">
        <w:rPr>
          <w:rFonts w:eastAsia="Times New Roman"/>
          <w:b/>
          <w:bCs/>
          <w:color w:val="808080"/>
          <w:kern w:val="3"/>
          <w:sz w:val="20"/>
          <w:szCs w:val="20"/>
        </w:rPr>
        <w:t xml:space="preserve">Panasonic System Communications Company Europe (PSCEU) </w:t>
      </w:r>
      <w:proofErr w:type="spellStart"/>
      <w:r w:rsidRPr="00DE4271">
        <w:rPr>
          <w:rFonts w:eastAsia="Times New Roman"/>
          <w:b/>
          <w:bCs/>
          <w:color w:val="808080"/>
          <w:kern w:val="3"/>
          <w:sz w:val="20"/>
          <w:szCs w:val="20"/>
        </w:rPr>
        <w:t>hakkında</w:t>
      </w:r>
      <w:proofErr w:type="spellEnd"/>
    </w:p>
    <w:p w14:paraId="496AE742" w14:textId="77777777" w:rsidR="00481B35" w:rsidRPr="00DE4271" w:rsidRDefault="00481B35" w:rsidP="00481B35">
      <w:pPr>
        <w:outlineLvl w:val="0"/>
        <w:rPr>
          <w:rFonts w:eastAsia="Times New Roman"/>
          <w:b/>
          <w:bCs/>
          <w:color w:val="808080"/>
          <w:kern w:val="3"/>
          <w:sz w:val="20"/>
          <w:szCs w:val="20"/>
        </w:rPr>
      </w:pPr>
    </w:p>
    <w:p w14:paraId="2536B807" w14:textId="77777777" w:rsidR="00481B35" w:rsidRPr="00DE4271" w:rsidRDefault="00481B35" w:rsidP="00481B35">
      <w:pPr>
        <w:outlineLvl w:val="0"/>
        <w:rPr>
          <w:rFonts w:eastAsia="Times New Roman"/>
          <w:bCs/>
          <w:color w:val="808080"/>
          <w:kern w:val="3"/>
          <w:sz w:val="20"/>
          <w:szCs w:val="20"/>
        </w:rPr>
      </w:pPr>
      <w:r w:rsidRPr="00DE4271">
        <w:rPr>
          <w:rFonts w:eastAsia="Times New Roman"/>
          <w:bCs/>
          <w:color w:val="808080"/>
          <w:kern w:val="3"/>
          <w:sz w:val="20"/>
          <w:szCs w:val="20"/>
        </w:rPr>
        <w:t xml:space="preserve">Panasonic Systems Communications Company Europe (PSCEU) </w:t>
      </w:r>
      <w:proofErr w:type="spellStart"/>
      <w:r w:rsidRPr="00DE4271">
        <w:rPr>
          <w:rFonts w:eastAsia="Times New Roman"/>
          <w:bCs/>
          <w:color w:val="808080"/>
          <w:kern w:val="3"/>
          <w:sz w:val="20"/>
          <w:szCs w:val="20"/>
        </w:rPr>
        <w:t>dünyanın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öncü</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teknolojileriyle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profesyonellerin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çalışma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hayatlarını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geliştirmeyi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kurumların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verim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performanslarını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yükseltmelerine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destek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olmayı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hedeflemektedir</w:t>
      </w:r>
      <w:proofErr w:type="spellEnd"/>
      <w:r w:rsidRPr="00DE4271">
        <w:rPr>
          <w:rFonts w:eastAsia="Times New Roman"/>
          <w:bCs/>
          <w:color w:val="808080"/>
          <w:kern w:val="3"/>
          <w:sz w:val="20"/>
          <w:szCs w:val="20"/>
        </w:rPr>
        <w:t xml:space="preserve">. PSCEU </w:t>
      </w:r>
      <w:proofErr w:type="spellStart"/>
      <w:r w:rsidRPr="00DE4271">
        <w:rPr>
          <w:rFonts w:eastAsia="Times New Roman"/>
          <w:bCs/>
          <w:color w:val="808080"/>
          <w:kern w:val="3"/>
          <w:sz w:val="20"/>
          <w:szCs w:val="20"/>
        </w:rPr>
        <w:t>kurumların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görüntü</w:t>
      </w:r>
      <w:proofErr w:type="spellEnd"/>
      <w:r w:rsidRPr="00DE4271">
        <w:rPr>
          <w:rFonts w:eastAsia="Times New Roman"/>
          <w:bCs/>
          <w:color w:val="808080"/>
          <w:kern w:val="3"/>
          <w:sz w:val="20"/>
          <w:szCs w:val="20"/>
        </w:rPr>
        <w:t xml:space="preserve">, </w:t>
      </w:r>
      <w:proofErr w:type="spellStart"/>
      <w:proofErr w:type="gramStart"/>
      <w:r w:rsidRPr="00DE4271">
        <w:rPr>
          <w:rFonts w:eastAsia="Times New Roman"/>
          <w:bCs/>
          <w:color w:val="808080"/>
          <w:kern w:val="3"/>
          <w:sz w:val="20"/>
          <w:szCs w:val="20"/>
        </w:rPr>
        <w:t>ses</w:t>
      </w:r>
      <w:proofErr w:type="spellEnd"/>
      <w:proofErr w:type="gram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metinsel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verilerden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oluşan</w:t>
      </w:r>
      <w:proofErr w:type="spellEnd"/>
      <w:r w:rsidRPr="00DE4271">
        <w:rPr>
          <w:rFonts w:eastAsia="Times New Roman"/>
          <w:bCs/>
          <w:color w:val="808080"/>
          <w:kern w:val="3"/>
          <w:sz w:val="20"/>
          <w:szCs w:val="20"/>
        </w:rPr>
        <w:t xml:space="preserve"> her </w:t>
      </w:r>
      <w:proofErr w:type="spellStart"/>
      <w:r w:rsidRPr="00DE4271">
        <w:rPr>
          <w:rFonts w:eastAsia="Times New Roman"/>
          <w:bCs/>
          <w:color w:val="808080"/>
          <w:kern w:val="3"/>
          <w:sz w:val="20"/>
          <w:szCs w:val="20"/>
        </w:rPr>
        <w:t>tür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bilgiyi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elde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etmelerine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işlemelerine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iletişimlerini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sağlamalarına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destek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olmaktadır</w:t>
      </w:r>
      <w:proofErr w:type="spellEnd"/>
      <w:r w:rsidRPr="00DE4271">
        <w:rPr>
          <w:rFonts w:eastAsia="Times New Roman"/>
          <w:bCs/>
          <w:color w:val="808080"/>
          <w:kern w:val="3"/>
          <w:sz w:val="20"/>
          <w:szCs w:val="20"/>
        </w:rPr>
        <w:t xml:space="preserve">. PSCEU, </w:t>
      </w:r>
      <w:proofErr w:type="spellStart"/>
      <w:r w:rsidRPr="00DE4271">
        <w:rPr>
          <w:rFonts w:eastAsia="Times New Roman"/>
          <w:bCs/>
          <w:color w:val="808080"/>
          <w:kern w:val="3"/>
          <w:sz w:val="20"/>
          <w:szCs w:val="20"/>
        </w:rPr>
        <w:t>yaklaşık</w:t>
      </w:r>
      <w:proofErr w:type="spellEnd"/>
      <w:r w:rsidRPr="00DE4271">
        <w:rPr>
          <w:rFonts w:eastAsia="Times New Roman"/>
          <w:bCs/>
          <w:color w:val="808080"/>
          <w:kern w:val="3"/>
          <w:sz w:val="20"/>
          <w:szCs w:val="20"/>
        </w:rPr>
        <w:t xml:space="preserve"> 350 </w:t>
      </w:r>
      <w:proofErr w:type="spellStart"/>
      <w:r w:rsidRPr="00DE4271">
        <w:rPr>
          <w:rFonts w:eastAsia="Times New Roman"/>
          <w:bCs/>
          <w:color w:val="808080"/>
          <w:kern w:val="3"/>
          <w:sz w:val="20"/>
          <w:szCs w:val="20"/>
        </w:rPr>
        <w:t>çalışanı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teknik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tasarım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deneyimi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küresel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proje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yönetim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becerisi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Avrupa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çağındaki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geniş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ortağı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ağıyla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faaliyet</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gösterdiği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pazarlarda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benzersiz</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imkânlar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sunmaktadır</w:t>
      </w:r>
      <w:proofErr w:type="spellEnd"/>
      <w:r w:rsidRPr="00DE4271">
        <w:rPr>
          <w:rFonts w:eastAsia="Times New Roman"/>
          <w:bCs/>
          <w:color w:val="808080"/>
          <w:kern w:val="3"/>
          <w:sz w:val="20"/>
          <w:szCs w:val="20"/>
        </w:rPr>
        <w:t>.</w:t>
      </w:r>
    </w:p>
    <w:p w14:paraId="3F3EB158" w14:textId="77777777" w:rsidR="00481B35" w:rsidRPr="00DE4271" w:rsidRDefault="00481B35" w:rsidP="00481B35">
      <w:pPr>
        <w:outlineLvl w:val="0"/>
        <w:rPr>
          <w:rFonts w:eastAsia="Times New Roman"/>
          <w:b/>
          <w:bCs/>
          <w:color w:val="808080"/>
          <w:kern w:val="3"/>
          <w:sz w:val="20"/>
          <w:szCs w:val="20"/>
        </w:rPr>
      </w:pPr>
      <w:r w:rsidRPr="00DE4271">
        <w:rPr>
          <w:rFonts w:eastAsia="Times New Roman"/>
          <w:b/>
          <w:bCs/>
          <w:color w:val="808080"/>
          <w:kern w:val="3"/>
          <w:sz w:val="20"/>
          <w:szCs w:val="20"/>
        </w:rPr>
        <w:t xml:space="preserve">  </w:t>
      </w:r>
    </w:p>
    <w:p w14:paraId="63265DC6" w14:textId="77777777" w:rsidR="00481B35" w:rsidRDefault="00481B35" w:rsidP="00481B35">
      <w:pPr>
        <w:outlineLvl w:val="0"/>
        <w:rPr>
          <w:rFonts w:eastAsia="Times New Roman"/>
          <w:b/>
          <w:bCs/>
          <w:color w:val="808080"/>
          <w:kern w:val="3"/>
          <w:sz w:val="20"/>
          <w:szCs w:val="20"/>
        </w:rPr>
      </w:pPr>
      <w:r w:rsidRPr="00DE4271">
        <w:rPr>
          <w:rFonts w:eastAsia="Times New Roman"/>
          <w:b/>
          <w:bCs/>
          <w:color w:val="808080"/>
          <w:kern w:val="3"/>
          <w:sz w:val="20"/>
          <w:szCs w:val="20"/>
        </w:rPr>
        <w:t xml:space="preserve">PSCEU </w:t>
      </w:r>
      <w:proofErr w:type="spellStart"/>
      <w:r w:rsidRPr="00DE4271">
        <w:rPr>
          <w:rFonts w:eastAsia="Times New Roman"/>
          <w:b/>
          <w:bCs/>
          <w:color w:val="808080"/>
          <w:kern w:val="3"/>
          <w:sz w:val="20"/>
          <w:szCs w:val="20"/>
        </w:rPr>
        <w:t>altı</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ürün</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kategorisinden</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meydana</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geliyor</w:t>
      </w:r>
      <w:proofErr w:type="spellEnd"/>
      <w:r w:rsidRPr="00DE4271">
        <w:rPr>
          <w:rFonts w:eastAsia="Times New Roman"/>
          <w:b/>
          <w:bCs/>
          <w:color w:val="808080"/>
          <w:kern w:val="3"/>
          <w:sz w:val="20"/>
          <w:szCs w:val="20"/>
        </w:rPr>
        <w:t>:</w:t>
      </w:r>
    </w:p>
    <w:p w14:paraId="51E868D8" w14:textId="77777777" w:rsidR="00481B35" w:rsidRPr="00DE4271" w:rsidRDefault="00481B35" w:rsidP="00481B35">
      <w:pPr>
        <w:outlineLvl w:val="0"/>
        <w:rPr>
          <w:rFonts w:eastAsia="Times New Roman"/>
          <w:b/>
          <w:bCs/>
          <w:color w:val="808080"/>
          <w:kern w:val="3"/>
          <w:sz w:val="20"/>
          <w:szCs w:val="20"/>
        </w:rPr>
      </w:pPr>
    </w:p>
    <w:p w14:paraId="5C0B003B" w14:textId="77777777" w:rsidR="00481B35" w:rsidRPr="00DE4271"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proofErr w:type="spellStart"/>
      <w:r w:rsidRPr="00DE4271">
        <w:rPr>
          <w:rFonts w:eastAsia="Times New Roman"/>
          <w:bCs/>
          <w:color w:val="808080"/>
          <w:kern w:val="3"/>
          <w:sz w:val="20"/>
          <w:szCs w:val="20"/>
        </w:rPr>
        <w:t>Uzaktan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kamera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anahtarlayıcılar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stüdyo</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kamera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ENG P2 </w:t>
      </w:r>
      <w:proofErr w:type="spellStart"/>
      <w:r w:rsidRPr="00DE4271">
        <w:rPr>
          <w:rFonts w:eastAsia="Times New Roman"/>
          <w:bCs/>
          <w:color w:val="808080"/>
          <w:kern w:val="3"/>
          <w:sz w:val="20"/>
          <w:szCs w:val="20"/>
        </w:rPr>
        <w:t>alanlarında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kullanıcılara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akıcı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çalışma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mükemmel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maliyet</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performansı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sağlamak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için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yüksek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kaliteli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ürünler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çözümler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sunan</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Yayın</w:t>
      </w:r>
      <w:proofErr w:type="spellEnd"/>
      <w:r w:rsidRPr="00DE4271">
        <w:rPr>
          <w:rFonts w:eastAsia="Times New Roman"/>
          <w:b/>
          <w:bCs/>
          <w:color w:val="808080"/>
          <w:kern w:val="3"/>
          <w:sz w:val="20"/>
          <w:szCs w:val="20"/>
        </w:rPr>
        <w:t xml:space="preserve"> &amp;</w:t>
      </w:r>
      <w:proofErr w:type="spellStart"/>
      <w:r w:rsidRPr="00DE4271">
        <w:rPr>
          <w:rFonts w:eastAsia="Times New Roman"/>
          <w:b/>
          <w:bCs/>
          <w:color w:val="808080"/>
          <w:kern w:val="3"/>
          <w:sz w:val="20"/>
          <w:szCs w:val="20"/>
        </w:rPr>
        <w:t>ProAV</w:t>
      </w:r>
      <w:proofErr w:type="spellEnd"/>
      <w:r w:rsidRPr="00DE4271">
        <w:rPr>
          <w:rFonts w:eastAsia="Times New Roman"/>
          <w:b/>
          <w:bCs/>
          <w:color w:val="808080"/>
          <w:kern w:val="3"/>
          <w:sz w:val="20"/>
          <w:szCs w:val="20"/>
        </w:rPr>
        <w:t xml:space="preserve"> </w:t>
      </w:r>
      <w:proofErr w:type="spellStart"/>
      <w:r w:rsidRPr="00DE4271">
        <w:rPr>
          <w:rFonts w:eastAsia="Times New Roman"/>
          <w:bCs/>
          <w:color w:val="808080"/>
          <w:kern w:val="3"/>
          <w:sz w:val="20"/>
          <w:szCs w:val="20"/>
        </w:rPr>
        <w:t>ürünleri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Profesyonel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dijital</w:t>
      </w:r>
      <w:proofErr w:type="spellEnd"/>
      <w:r w:rsidRPr="00DE4271">
        <w:rPr>
          <w:rFonts w:eastAsia="Times New Roman"/>
          <w:bCs/>
          <w:color w:val="808080"/>
          <w:kern w:val="3"/>
          <w:sz w:val="20"/>
          <w:szCs w:val="20"/>
        </w:rPr>
        <w:t xml:space="preserve"> video </w:t>
      </w:r>
      <w:proofErr w:type="spellStart"/>
      <w:r w:rsidRPr="00DE4271">
        <w:rPr>
          <w:rFonts w:eastAsia="Times New Roman"/>
          <w:bCs/>
          <w:color w:val="808080"/>
          <w:kern w:val="3"/>
          <w:sz w:val="20"/>
          <w:szCs w:val="20"/>
        </w:rPr>
        <w:t>kameraların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VariCam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serisi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sinema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televizyon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belgesel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canlı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olay</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çekimlerini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onları</w:t>
      </w:r>
      <w:proofErr w:type="spellEnd"/>
      <w:r w:rsidRPr="00DE4271">
        <w:rPr>
          <w:rFonts w:eastAsia="Times New Roman"/>
          <w:bCs/>
          <w:color w:val="808080"/>
          <w:kern w:val="3"/>
          <w:sz w:val="20"/>
          <w:szCs w:val="20"/>
        </w:rPr>
        <w:t xml:space="preserve"> ideal </w:t>
      </w:r>
      <w:proofErr w:type="spellStart"/>
      <w:r w:rsidRPr="00DE4271">
        <w:rPr>
          <w:rFonts w:eastAsia="Times New Roman"/>
          <w:bCs/>
          <w:color w:val="808080"/>
          <w:kern w:val="3"/>
          <w:sz w:val="20"/>
          <w:szCs w:val="20"/>
        </w:rPr>
        <w:t>bir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haline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getiren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gerçek</w:t>
      </w:r>
      <w:proofErr w:type="spellEnd"/>
      <w:r w:rsidRPr="00DE4271">
        <w:rPr>
          <w:rFonts w:eastAsia="Times New Roman"/>
          <w:bCs/>
          <w:color w:val="808080"/>
          <w:kern w:val="3"/>
          <w:sz w:val="20"/>
          <w:szCs w:val="20"/>
        </w:rPr>
        <w:t xml:space="preserve"> 4K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Yüksek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Dinamik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Aralık</w:t>
      </w:r>
      <w:proofErr w:type="spellEnd"/>
      <w:r w:rsidRPr="00DE4271">
        <w:rPr>
          <w:rFonts w:eastAsia="Times New Roman"/>
          <w:bCs/>
          <w:color w:val="808080"/>
          <w:kern w:val="3"/>
          <w:sz w:val="20"/>
          <w:szCs w:val="20"/>
        </w:rPr>
        <w:t xml:space="preserve"> (HDR) </w:t>
      </w:r>
      <w:proofErr w:type="spellStart"/>
      <w:r w:rsidRPr="00DE4271">
        <w:rPr>
          <w:rFonts w:eastAsia="Times New Roman"/>
          <w:bCs/>
          <w:color w:val="808080"/>
          <w:kern w:val="3"/>
          <w:sz w:val="20"/>
          <w:szCs w:val="20"/>
        </w:rPr>
        <w:t>kapasitesine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sahip</w:t>
      </w:r>
      <w:proofErr w:type="spellEnd"/>
      <w:r w:rsidRPr="00DE4271">
        <w:rPr>
          <w:rFonts w:eastAsia="Times New Roman"/>
          <w:bCs/>
          <w:color w:val="808080"/>
          <w:kern w:val="3"/>
          <w:sz w:val="20"/>
          <w:szCs w:val="20"/>
        </w:rPr>
        <w:t>.</w:t>
      </w:r>
    </w:p>
    <w:p w14:paraId="2D14C880" w14:textId="77777777" w:rsidR="00481B35" w:rsidRPr="00DE4271" w:rsidRDefault="00481B35" w:rsidP="00481B35">
      <w:pPr>
        <w:ind w:firstLine="720"/>
        <w:outlineLvl w:val="0"/>
        <w:rPr>
          <w:rFonts w:eastAsia="Times New Roman"/>
          <w:b/>
          <w:bCs/>
          <w:color w:val="808080"/>
          <w:kern w:val="3"/>
          <w:sz w:val="20"/>
          <w:szCs w:val="20"/>
        </w:rPr>
      </w:pPr>
    </w:p>
    <w:p w14:paraId="115CB404" w14:textId="77777777" w:rsidR="00481B35" w:rsidRPr="00DE4271"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proofErr w:type="spellStart"/>
      <w:r w:rsidRPr="00DE4271">
        <w:rPr>
          <w:rFonts w:eastAsia="Times New Roman"/>
          <w:bCs/>
          <w:color w:val="808080"/>
          <w:kern w:val="3"/>
          <w:sz w:val="20"/>
          <w:szCs w:val="20"/>
        </w:rPr>
        <w:t>Profesyonel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tarayıcılar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telefon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sistemleri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SIP terminal </w:t>
      </w:r>
      <w:proofErr w:type="spellStart"/>
      <w:r w:rsidRPr="00DE4271">
        <w:rPr>
          <w:rFonts w:eastAsia="Times New Roman"/>
          <w:bCs/>
          <w:color w:val="808080"/>
          <w:kern w:val="3"/>
          <w:sz w:val="20"/>
          <w:szCs w:val="20"/>
        </w:rPr>
        <w:t>cihazlarından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oluşan</w:t>
      </w:r>
      <w:proofErr w:type="spellEnd"/>
      <w:r w:rsidRPr="00DE4271">
        <w:rPr>
          <w:rFonts w:eastAsia="Times New Roman"/>
          <w:b/>
          <w:bCs/>
          <w:color w:val="808080"/>
          <w:kern w:val="3"/>
          <w:sz w:val="20"/>
          <w:szCs w:val="20"/>
        </w:rPr>
        <w:t xml:space="preserve"> İletişim </w:t>
      </w:r>
      <w:proofErr w:type="spellStart"/>
      <w:r w:rsidRPr="00DE4271">
        <w:rPr>
          <w:rFonts w:eastAsia="Times New Roman"/>
          <w:b/>
          <w:bCs/>
          <w:color w:val="808080"/>
          <w:kern w:val="3"/>
          <w:sz w:val="20"/>
          <w:szCs w:val="20"/>
        </w:rPr>
        <w:t>Çözümleri</w:t>
      </w:r>
      <w:proofErr w:type="spellEnd"/>
      <w:r w:rsidRPr="00DE4271">
        <w:rPr>
          <w:rFonts w:eastAsia="Times New Roman"/>
          <w:bCs/>
          <w:color w:val="808080"/>
          <w:kern w:val="3"/>
          <w:sz w:val="20"/>
          <w:szCs w:val="20"/>
        </w:rPr>
        <w:t>.</w:t>
      </w:r>
    </w:p>
    <w:p w14:paraId="2C72A4F1" w14:textId="77777777" w:rsidR="00481B35" w:rsidRPr="00DE4271" w:rsidRDefault="00481B35" w:rsidP="00481B35">
      <w:pPr>
        <w:ind w:firstLine="720"/>
        <w:outlineLvl w:val="0"/>
        <w:rPr>
          <w:rFonts w:eastAsia="Times New Roman"/>
          <w:b/>
          <w:bCs/>
          <w:color w:val="808080"/>
          <w:kern w:val="3"/>
          <w:sz w:val="20"/>
          <w:szCs w:val="20"/>
        </w:rPr>
      </w:pPr>
    </w:p>
    <w:p w14:paraId="452E80D3" w14:textId="77777777" w:rsidR="00481B35" w:rsidRPr="00DE4271"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r w:rsidRPr="00DE4271">
        <w:rPr>
          <w:rFonts w:eastAsia="Times New Roman"/>
          <w:bCs/>
          <w:color w:val="808080"/>
          <w:kern w:val="3"/>
          <w:sz w:val="20"/>
          <w:szCs w:val="20"/>
        </w:rPr>
        <w:t xml:space="preserve">Mobil </w:t>
      </w:r>
      <w:proofErr w:type="spellStart"/>
      <w:r w:rsidRPr="00DE4271">
        <w:rPr>
          <w:rFonts w:eastAsia="Times New Roman"/>
          <w:bCs/>
          <w:color w:val="808080"/>
          <w:kern w:val="3"/>
          <w:sz w:val="20"/>
          <w:szCs w:val="20"/>
        </w:rPr>
        <w:t>çalışanların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üretkenliğini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artıran</w:t>
      </w:r>
      <w:proofErr w:type="spellEnd"/>
      <w:r w:rsidRPr="00DE4271">
        <w:rPr>
          <w:rFonts w:eastAsia="Times New Roman"/>
          <w:bCs/>
          <w:color w:val="808080"/>
          <w:kern w:val="3"/>
          <w:sz w:val="20"/>
          <w:szCs w:val="20"/>
        </w:rPr>
        <w:t xml:space="preserve"> Toughbook </w:t>
      </w:r>
      <w:proofErr w:type="spellStart"/>
      <w:r w:rsidRPr="00DE4271">
        <w:rPr>
          <w:rFonts w:eastAsia="Times New Roman"/>
          <w:bCs/>
          <w:color w:val="808080"/>
          <w:kern w:val="3"/>
          <w:sz w:val="20"/>
          <w:szCs w:val="20"/>
        </w:rPr>
        <w:t>dayanıklı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dizüstü</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bilgisayarlar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Toughpad</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kurumsal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tabletler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elektronik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satış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noktası</w:t>
      </w:r>
      <w:proofErr w:type="spellEnd"/>
      <w:r w:rsidRPr="00DE4271">
        <w:rPr>
          <w:rFonts w:eastAsia="Times New Roman"/>
          <w:bCs/>
          <w:color w:val="808080"/>
          <w:kern w:val="3"/>
          <w:sz w:val="20"/>
          <w:szCs w:val="20"/>
        </w:rPr>
        <w:t xml:space="preserve"> (EPOS) </w:t>
      </w:r>
      <w:proofErr w:type="spellStart"/>
      <w:r w:rsidRPr="00DE4271">
        <w:rPr>
          <w:rFonts w:eastAsia="Times New Roman"/>
          <w:bCs/>
          <w:color w:val="808080"/>
          <w:kern w:val="3"/>
          <w:sz w:val="20"/>
          <w:szCs w:val="20"/>
        </w:rPr>
        <w:t>sistemlerinden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oluşan</w:t>
      </w:r>
      <w:proofErr w:type="spellEnd"/>
      <w:r w:rsidRPr="00DE4271">
        <w:rPr>
          <w:rFonts w:eastAsia="Times New Roman"/>
          <w:b/>
          <w:bCs/>
          <w:color w:val="808080"/>
          <w:kern w:val="3"/>
          <w:sz w:val="20"/>
          <w:szCs w:val="20"/>
        </w:rPr>
        <w:t xml:space="preserve"> Kurumsal Mobil </w:t>
      </w:r>
      <w:proofErr w:type="spellStart"/>
      <w:r w:rsidRPr="00DE4271">
        <w:rPr>
          <w:rFonts w:eastAsia="Times New Roman"/>
          <w:b/>
          <w:bCs/>
          <w:color w:val="808080"/>
          <w:kern w:val="3"/>
          <w:sz w:val="20"/>
          <w:szCs w:val="20"/>
        </w:rPr>
        <w:t>Çözümler</w:t>
      </w:r>
      <w:proofErr w:type="spellEnd"/>
      <w:r w:rsidRPr="00DE4271">
        <w:rPr>
          <w:rFonts w:eastAsia="Times New Roman"/>
          <w:bCs/>
          <w:color w:val="808080"/>
          <w:kern w:val="3"/>
          <w:sz w:val="20"/>
          <w:szCs w:val="20"/>
        </w:rPr>
        <w:t xml:space="preserve">. Panasonic, 2016 </w:t>
      </w:r>
      <w:proofErr w:type="spellStart"/>
      <w:r w:rsidRPr="00DE4271">
        <w:rPr>
          <w:rFonts w:eastAsia="Times New Roman"/>
          <w:bCs/>
          <w:color w:val="808080"/>
          <w:kern w:val="3"/>
          <w:sz w:val="20"/>
          <w:szCs w:val="20"/>
        </w:rPr>
        <w:t>yılında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dayanıklı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uzun </w:t>
      </w:r>
      <w:proofErr w:type="spellStart"/>
      <w:r w:rsidRPr="00DE4271">
        <w:rPr>
          <w:rFonts w:eastAsia="Times New Roman"/>
          <w:bCs/>
          <w:color w:val="808080"/>
          <w:kern w:val="3"/>
          <w:sz w:val="20"/>
          <w:szCs w:val="20"/>
        </w:rPr>
        <w:t>ömürlü</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dizüstü</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bilgisayar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satışlarında</w:t>
      </w:r>
      <w:proofErr w:type="spellEnd"/>
      <w:r w:rsidRPr="00DE4271">
        <w:rPr>
          <w:rFonts w:eastAsia="Times New Roman"/>
          <w:bCs/>
          <w:color w:val="808080"/>
          <w:kern w:val="3"/>
          <w:sz w:val="20"/>
          <w:szCs w:val="20"/>
        </w:rPr>
        <w:t xml:space="preserve"> Panasonic Toughbook </w:t>
      </w:r>
      <w:proofErr w:type="spellStart"/>
      <w:r w:rsidRPr="00DE4271">
        <w:rPr>
          <w:rFonts w:eastAsia="Times New Roman"/>
          <w:bCs/>
          <w:color w:val="808080"/>
          <w:kern w:val="3"/>
          <w:sz w:val="20"/>
          <w:szCs w:val="20"/>
        </w:rPr>
        <w:t>ile</w:t>
      </w:r>
      <w:proofErr w:type="spellEnd"/>
      <w:r w:rsidRPr="00DE4271">
        <w:rPr>
          <w:rFonts w:eastAsia="Times New Roman"/>
          <w:bCs/>
          <w:color w:val="808080"/>
          <w:kern w:val="3"/>
          <w:sz w:val="20"/>
          <w:szCs w:val="20"/>
        </w:rPr>
        <w:t xml:space="preserve"> %67 </w:t>
      </w:r>
      <w:proofErr w:type="spellStart"/>
      <w:r w:rsidRPr="00DE4271">
        <w:rPr>
          <w:rFonts w:eastAsia="Times New Roman"/>
          <w:bCs/>
          <w:color w:val="808080"/>
          <w:kern w:val="3"/>
          <w:sz w:val="20"/>
          <w:szCs w:val="20"/>
        </w:rPr>
        <w:t>gelir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payı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dayanıklı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kurumsal</w:t>
      </w:r>
      <w:proofErr w:type="spellEnd"/>
      <w:r w:rsidRPr="00DE4271">
        <w:rPr>
          <w:rFonts w:eastAsia="Times New Roman"/>
          <w:bCs/>
          <w:color w:val="808080"/>
          <w:kern w:val="3"/>
          <w:sz w:val="20"/>
          <w:szCs w:val="20"/>
        </w:rPr>
        <w:t xml:space="preserve"> tablet </w:t>
      </w:r>
      <w:proofErr w:type="spellStart"/>
      <w:r w:rsidRPr="00DE4271">
        <w:rPr>
          <w:rFonts w:eastAsia="Times New Roman"/>
          <w:bCs/>
          <w:color w:val="808080"/>
          <w:kern w:val="3"/>
          <w:sz w:val="20"/>
          <w:szCs w:val="20"/>
        </w:rPr>
        <w:t>satışlarında</w:t>
      </w:r>
      <w:proofErr w:type="spellEnd"/>
      <w:r w:rsidRPr="00DE4271">
        <w:rPr>
          <w:rFonts w:eastAsia="Times New Roman"/>
          <w:bCs/>
          <w:color w:val="808080"/>
          <w:kern w:val="3"/>
          <w:sz w:val="20"/>
          <w:szCs w:val="20"/>
        </w:rPr>
        <w:t xml:space="preserve"> Panasonic </w:t>
      </w:r>
      <w:proofErr w:type="spellStart"/>
      <w:r w:rsidRPr="00DE4271">
        <w:rPr>
          <w:rFonts w:eastAsia="Times New Roman"/>
          <w:bCs/>
          <w:color w:val="808080"/>
          <w:kern w:val="3"/>
          <w:sz w:val="20"/>
          <w:szCs w:val="20"/>
        </w:rPr>
        <w:t>Toughpad</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ile</w:t>
      </w:r>
      <w:proofErr w:type="spellEnd"/>
      <w:r w:rsidRPr="00DE4271">
        <w:rPr>
          <w:rFonts w:eastAsia="Times New Roman"/>
          <w:bCs/>
          <w:color w:val="808080"/>
          <w:kern w:val="3"/>
          <w:sz w:val="20"/>
          <w:szCs w:val="20"/>
        </w:rPr>
        <w:t xml:space="preserve"> %56 </w:t>
      </w:r>
      <w:proofErr w:type="spellStart"/>
      <w:r w:rsidRPr="00DE4271">
        <w:rPr>
          <w:rFonts w:eastAsia="Times New Roman"/>
          <w:bCs/>
          <w:color w:val="808080"/>
          <w:kern w:val="3"/>
          <w:sz w:val="20"/>
          <w:szCs w:val="20"/>
        </w:rPr>
        <w:t>gelir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payı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elde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ederek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Avrupa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çapında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pazar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lideri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olmuştur</w:t>
      </w:r>
      <w:proofErr w:type="spellEnd"/>
      <w:r w:rsidRPr="00DE4271">
        <w:rPr>
          <w:rFonts w:eastAsia="Times New Roman"/>
          <w:bCs/>
          <w:color w:val="808080"/>
          <w:kern w:val="3"/>
          <w:sz w:val="20"/>
          <w:szCs w:val="20"/>
        </w:rPr>
        <w:t xml:space="preserve"> (VDC </w:t>
      </w:r>
      <w:proofErr w:type="spellStart"/>
      <w:r w:rsidRPr="00DE4271">
        <w:rPr>
          <w:rFonts w:eastAsia="Times New Roman"/>
          <w:bCs/>
          <w:color w:val="808080"/>
          <w:kern w:val="3"/>
          <w:sz w:val="20"/>
          <w:szCs w:val="20"/>
        </w:rPr>
        <w:t>Araştırma</w:t>
      </w:r>
      <w:proofErr w:type="spellEnd"/>
      <w:r w:rsidRPr="00DE4271">
        <w:rPr>
          <w:rFonts w:eastAsia="Times New Roman"/>
          <w:bCs/>
          <w:color w:val="808080"/>
          <w:kern w:val="3"/>
          <w:sz w:val="20"/>
          <w:szCs w:val="20"/>
        </w:rPr>
        <w:t>, Mart 2017).</w:t>
      </w:r>
    </w:p>
    <w:p w14:paraId="2410FF3D" w14:textId="77777777" w:rsidR="00481B35" w:rsidRPr="00DE4271" w:rsidRDefault="00481B35" w:rsidP="00481B35">
      <w:pPr>
        <w:ind w:firstLine="720"/>
        <w:outlineLvl w:val="0"/>
        <w:rPr>
          <w:rFonts w:eastAsia="Times New Roman"/>
          <w:bCs/>
          <w:color w:val="808080"/>
          <w:kern w:val="3"/>
          <w:sz w:val="20"/>
          <w:szCs w:val="20"/>
        </w:rPr>
      </w:pPr>
    </w:p>
    <w:p w14:paraId="3B1C7FCE" w14:textId="77777777" w:rsidR="00481B35" w:rsidRPr="00DE4271"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proofErr w:type="spellStart"/>
      <w:r w:rsidRPr="00DE4271">
        <w:rPr>
          <w:rFonts w:eastAsia="Times New Roman"/>
          <w:bCs/>
          <w:color w:val="808080"/>
          <w:kern w:val="3"/>
          <w:sz w:val="20"/>
          <w:szCs w:val="20"/>
        </w:rPr>
        <w:t>Kullanıcılarına</w:t>
      </w:r>
      <w:proofErr w:type="spellEnd"/>
      <w:r w:rsidRPr="00DE4271">
        <w:rPr>
          <w:rFonts w:eastAsia="Times New Roman"/>
          <w:bCs/>
          <w:color w:val="808080"/>
          <w:kern w:val="3"/>
          <w:sz w:val="20"/>
          <w:szCs w:val="20"/>
        </w:rPr>
        <w:t xml:space="preserve"> tıp, </w:t>
      </w:r>
      <w:proofErr w:type="spellStart"/>
      <w:r w:rsidRPr="00DE4271">
        <w:rPr>
          <w:rFonts w:eastAsia="Times New Roman"/>
          <w:bCs/>
          <w:color w:val="808080"/>
          <w:kern w:val="3"/>
          <w:sz w:val="20"/>
          <w:szCs w:val="20"/>
        </w:rPr>
        <w:t>yaşam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bilimleri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ProAV</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ya</w:t>
      </w:r>
      <w:proofErr w:type="spellEnd"/>
      <w:r w:rsidRPr="00DE4271">
        <w:rPr>
          <w:rFonts w:eastAsia="Times New Roman"/>
          <w:bCs/>
          <w:color w:val="808080"/>
          <w:kern w:val="3"/>
          <w:sz w:val="20"/>
          <w:szCs w:val="20"/>
        </w:rPr>
        <w:t xml:space="preserve"> da </w:t>
      </w:r>
      <w:proofErr w:type="spellStart"/>
      <w:r w:rsidRPr="00DE4271">
        <w:rPr>
          <w:rFonts w:eastAsia="Times New Roman"/>
          <w:bCs/>
          <w:color w:val="808080"/>
          <w:kern w:val="3"/>
          <w:sz w:val="20"/>
          <w:szCs w:val="20"/>
        </w:rPr>
        <w:t>endüstri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uygulamaları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sunan</w:t>
      </w:r>
      <w:proofErr w:type="spellEnd"/>
      <w:r w:rsidRPr="00DE4271">
        <w:rPr>
          <w:rFonts w:eastAsia="Times New Roman"/>
          <w:bCs/>
          <w:color w:val="808080"/>
          <w:kern w:val="3"/>
          <w:sz w:val="20"/>
          <w:szCs w:val="20"/>
        </w:rPr>
        <w:t xml:space="preserve"> </w:t>
      </w:r>
      <w:proofErr w:type="spellStart"/>
      <w:r w:rsidRPr="00DE4271">
        <w:rPr>
          <w:rFonts w:eastAsia="Times New Roman"/>
          <w:b/>
          <w:bCs/>
          <w:color w:val="808080"/>
          <w:kern w:val="3"/>
          <w:sz w:val="20"/>
          <w:szCs w:val="20"/>
        </w:rPr>
        <w:t>Endüstriyel</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Tıbbi</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Vizyon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Ürün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portföyü</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tamamlanmış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OEM </w:t>
      </w:r>
      <w:proofErr w:type="spellStart"/>
      <w:r w:rsidRPr="00DE4271">
        <w:rPr>
          <w:rFonts w:eastAsia="Times New Roman"/>
          <w:bCs/>
          <w:color w:val="808080"/>
          <w:kern w:val="3"/>
          <w:sz w:val="20"/>
          <w:szCs w:val="20"/>
        </w:rPr>
        <w:t>mikro</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kamera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sunuyor</w:t>
      </w:r>
      <w:proofErr w:type="spellEnd"/>
      <w:r w:rsidRPr="00DE4271">
        <w:rPr>
          <w:rFonts w:eastAsia="Times New Roman"/>
          <w:bCs/>
          <w:color w:val="808080"/>
          <w:kern w:val="3"/>
          <w:sz w:val="20"/>
          <w:szCs w:val="20"/>
        </w:rPr>
        <w:t xml:space="preserve">. Son </w:t>
      </w:r>
      <w:proofErr w:type="spellStart"/>
      <w:r w:rsidRPr="00DE4271">
        <w:rPr>
          <w:rFonts w:eastAsia="Times New Roman"/>
          <w:bCs/>
          <w:color w:val="808080"/>
          <w:kern w:val="3"/>
          <w:sz w:val="20"/>
          <w:szCs w:val="20"/>
        </w:rPr>
        <w:t>kullanıcılar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sistem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entregratörleri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dağıtıcılar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geniş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ürün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bileşen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vizyon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teknolojisine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sahip</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oluyor</w:t>
      </w:r>
      <w:proofErr w:type="spellEnd"/>
      <w:r w:rsidRPr="00DE4271">
        <w:rPr>
          <w:rFonts w:eastAsia="Times New Roman"/>
          <w:bCs/>
          <w:color w:val="808080"/>
          <w:kern w:val="3"/>
          <w:sz w:val="20"/>
          <w:szCs w:val="20"/>
        </w:rPr>
        <w:t>.</w:t>
      </w:r>
    </w:p>
    <w:p w14:paraId="4F5FE7F6" w14:textId="77777777" w:rsidR="00481B35" w:rsidRPr="00DE4271" w:rsidRDefault="00481B35" w:rsidP="00481B35">
      <w:pPr>
        <w:ind w:firstLine="720"/>
        <w:outlineLvl w:val="0"/>
        <w:rPr>
          <w:rFonts w:eastAsia="Times New Roman"/>
          <w:bCs/>
          <w:color w:val="808080"/>
          <w:kern w:val="3"/>
          <w:sz w:val="20"/>
          <w:szCs w:val="20"/>
        </w:rPr>
      </w:pPr>
    </w:p>
    <w:p w14:paraId="2D52B850" w14:textId="77777777" w:rsidR="00481B35" w:rsidRPr="00DE4271" w:rsidRDefault="00481B35" w:rsidP="00481B35">
      <w:pPr>
        <w:pStyle w:val="ListeParagraf"/>
        <w:widowControl/>
        <w:numPr>
          <w:ilvl w:val="0"/>
          <w:numId w:val="7"/>
        </w:numPr>
        <w:autoSpaceDE/>
        <w:autoSpaceDN/>
        <w:contextualSpacing/>
        <w:outlineLvl w:val="0"/>
        <w:rPr>
          <w:rFonts w:eastAsia="Times New Roman"/>
          <w:bCs/>
          <w:color w:val="808080"/>
          <w:kern w:val="3"/>
          <w:sz w:val="20"/>
          <w:szCs w:val="20"/>
        </w:rPr>
      </w:pPr>
      <w:r w:rsidRPr="00DE4271">
        <w:rPr>
          <w:rFonts w:eastAsia="Times New Roman"/>
          <w:bCs/>
          <w:color w:val="808080"/>
          <w:kern w:val="3"/>
          <w:sz w:val="20"/>
          <w:szCs w:val="20"/>
        </w:rPr>
        <w:t xml:space="preserve">Video </w:t>
      </w:r>
      <w:proofErr w:type="spellStart"/>
      <w:r w:rsidRPr="00DE4271">
        <w:rPr>
          <w:rFonts w:eastAsia="Times New Roman"/>
          <w:bCs/>
          <w:color w:val="808080"/>
          <w:kern w:val="3"/>
          <w:sz w:val="20"/>
          <w:szCs w:val="20"/>
        </w:rPr>
        <w:t>gözetim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kameraları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kaydediciler</w:t>
      </w:r>
      <w:proofErr w:type="spellEnd"/>
      <w:r w:rsidRPr="00DE4271">
        <w:rPr>
          <w:rFonts w:eastAsia="Times New Roman"/>
          <w:bCs/>
          <w:color w:val="808080"/>
          <w:kern w:val="3"/>
          <w:sz w:val="20"/>
          <w:szCs w:val="20"/>
        </w:rPr>
        <w:t xml:space="preserve">, video </w:t>
      </w:r>
      <w:proofErr w:type="spellStart"/>
      <w:r w:rsidRPr="00DE4271">
        <w:rPr>
          <w:rFonts w:eastAsia="Times New Roman"/>
          <w:bCs/>
          <w:color w:val="808080"/>
          <w:kern w:val="3"/>
          <w:sz w:val="20"/>
          <w:szCs w:val="20"/>
        </w:rPr>
        <w:t>interkom</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sistemleri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davetsiz</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misafir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alarmları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sistemlerinden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oluşan</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Güvenlik</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Çözümleri</w:t>
      </w:r>
      <w:proofErr w:type="spellEnd"/>
      <w:r w:rsidRPr="00DE4271">
        <w:rPr>
          <w:rFonts w:eastAsia="Times New Roman"/>
          <w:bCs/>
          <w:color w:val="808080"/>
          <w:kern w:val="3"/>
          <w:sz w:val="20"/>
          <w:szCs w:val="20"/>
        </w:rPr>
        <w:t>.</w:t>
      </w:r>
    </w:p>
    <w:p w14:paraId="597596C6" w14:textId="77777777" w:rsidR="00481B35" w:rsidRPr="00DE4271" w:rsidRDefault="00481B35" w:rsidP="00481B35">
      <w:pPr>
        <w:ind w:firstLine="720"/>
        <w:outlineLvl w:val="0"/>
        <w:rPr>
          <w:rFonts w:eastAsia="Times New Roman"/>
          <w:b/>
          <w:bCs/>
          <w:color w:val="808080"/>
          <w:kern w:val="3"/>
          <w:sz w:val="20"/>
          <w:szCs w:val="20"/>
        </w:rPr>
      </w:pPr>
    </w:p>
    <w:p w14:paraId="0F260F3C" w14:textId="77777777" w:rsidR="00481B35" w:rsidRPr="00DE4271" w:rsidRDefault="00481B35" w:rsidP="00481B35">
      <w:pPr>
        <w:pStyle w:val="ListeParagraf"/>
        <w:widowControl/>
        <w:numPr>
          <w:ilvl w:val="0"/>
          <w:numId w:val="7"/>
        </w:numPr>
        <w:autoSpaceDE/>
        <w:autoSpaceDN/>
        <w:contextualSpacing/>
        <w:outlineLvl w:val="0"/>
        <w:rPr>
          <w:rFonts w:eastAsia="Times New Roman"/>
          <w:b/>
          <w:bCs/>
          <w:color w:val="808080"/>
          <w:kern w:val="3"/>
          <w:sz w:val="20"/>
          <w:szCs w:val="20"/>
        </w:rPr>
      </w:pPr>
      <w:proofErr w:type="spellStart"/>
      <w:r w:rsidRPr="00DE4271">
        <w:rPr>
          <w:rFonts w:eastAsia="Times New Roman"/>
          <w:bCs/>
          <w:color w:val="808080"/>
          <w:kern w:val="3"/>
          <w:sz w:val="20"/>
          <w:szCs w:val="20"/>
        </w:rPr>
        <w:t>Projeksiyon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cihazları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profesyonel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görüntüleyicilerden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oluşan</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Görsel</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Sistem</w:t>
      </w:r>
      <w:proofErr w:type="spellEnd"/>
      <w:r w:rsidRPr="00DE4271">
        <w:rPr>
          <w:rFonts w:eastAsia="Times New Roman"/>
          <w:b/>
          <w:bCs/>
          <w:color w:val="808080"/>
          <w:kern w:val="3"/>
          <w:sz w:val="20"/>
          <w:szCs w:val="20"/>
        </w:rPr>
        <w:t xml:space="preserve"> </w:t>
      </w:r>
      <w:proofErr w:type="spellStart"/>
      <w:r w:rsidRPr="00DE4271">
        <w:rPr>
          <w:rFonts w:eastAsia="Times New Roman"/>
          <w:b/>
          <w:bCs/>
          <w:color w:val="808080"/>
          <w:kern w:val="3"/>
          <w:sz w:val="20"/>
          <w:szCs w:val="20"/>
        </w:rPr>
        <w:t>Çözümleri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geniş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Görsel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ürün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çeşitliliğini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sunan</w:t>
      </w:r>
      <w:proofErr w:type="spellEnd"/>
      <w:r w:rsidRPr="00DE4271">
        <w:rPr>
          <w:rFonts w:eastAsia="Times New Roman"/>
          <w:bCs/>
          <w:color w:val="808080"/>
          <w:kern w:val="3"/>
          <w:sz w:val="20"/>
          <w:szCs w:val="20"/>
        </w:rPr>
        <w:t xml:space="preserve"> Panasonic, </w:t>
      </w:r>
      <w:proofErr w:type="spellStart"/>
      <w:r w:rsidRPr="00DE4271">
        <w:rPr>
          <w:rFonts w:eastAsia="Times New Roman"/>
          <w:bCs/>
          <w:color w:val="808080"/>
          <w:kern w:val="3"/>
          <w:sz w:val="20"/>
          <w:szCs w:val="20"/>
        </w:rPr>
        <w:t>Avrupa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projeksiyon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cihazları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pazarında</w:t>
      </w:r>
      <w:proofErr w:type="spellEnd"/>
      <w:r w:rsidRPr="00DE4271">
        <w:rPr>
          <w:rFonts w:eastAsia="Times New Roman"/>
          <w:bCs/>
          <w:color w:val="808080"/>
          <w:kern w:val="3"/>
          <w:sz w:val="20"/>
          <w:szCs w:val="20"/>
        </w:rPr>
        <w:t xml:space="preserve"> %37</w:t>
      </w:r>
      <w:proofErr w:type="gramStart"/>
      <w:r w:rsidRPr="00DE4271">
        <w:rPr>
          <w:rFonts w:eastAsia="Times New Roman"/>
          <w:bCs/>
          <w:color w:val="808080"/>
          <w:kern w:val="3"/>
          <w:sz w:val="20"/>
          <w:szCs w:val="20"/>
        </w:rPr>
        <w:t>,2'lik</w:t>
      </w:r>
      <w:proofErr w:type="gram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pazar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payıyla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lider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konumdadır</w:t>
      </w:r>
      <w:proofErr w:type="spellEnd"/>
      <w:r w:rsidRPr="00DE4271">
        <w:rPr>
          <w:rFonts w:eastAsia="Times New Roman"/>
          <w:bCs/>
          <w:color w:val="808080"/>
          <w:kern w:val="3"/>
          <w:sz w:val="20"/>
          <w:szCs w:val="20"/>
        </w:rPr>
        <w:t>. (</w:t>
      </w:r>
      <w:proofErr w:type="spellStart"/>
      <w:r w:rsidRPr="00DE4271">
        <w:rPr>
          <w:rFonts w:eastAsia="Times New Roman"/>
          <w:bCs/>
          <w:color w:val="808080"/>
          <w:kern w:val="3"/>
          <w:sz w:val="20"/>
          <w:szCs w:val="20"/>
        </w:rPr>
        <w:t>Futuresource</w:t>
      </w:r>
      <w:proofErr w:type="spellEnd"/>
      <w:r w:rsidRPr="00DE4271">
        <w:rPr>
          <w:rFonts w:eastAsia="Times New Roman"/>
          <w:bCs/>
          <w:color w:val="808080"/>
          <w:kern w:val="3"/>
          <w:sz w:val="20"/>
          <w:szCs w:val="20"/>
        </w:rPr>
        <w:t xml:space="preserve"> &gt;5klm (FY16 Nisan 2015-Mart 2016 4k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dijital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kamera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hariç</w:t>
      </w:r>
      <w:proofErr w:type="spellEnd"/>
      <w:r w:rsidRPr="00DE4271">
        <w:rPr>
          <w:rFonts w:eastAsia="Times New Roman"/>
          <w:bCs/>
          <w:color w:val="808080"/>
          <w:kern w:val="3"/>
          <w:sz w:val="20"/>
          <w:szCs w:val="20"/>
        </w:rPr>
        <w:t>)</w:t>
      </w:r>
    </w:p>
    <w:p w14:paraId="42233A74" w14:textId="77777777" w:rsidR="00481B35" w:rsidRDefault="00481B35" w:rsidP="00481B35">
      <w:pPr>
        <w:outlineLvl w:val="0"/>
        <w:rPr>
          <w:rFonts w:eastAsia="Times New Roman"/>
          <w:b/>
          <w:bCs/>
          <w:color w:val="808080"/>
          <w:kern w:val="3"/>
          <w:sz w:val="20"/>
          <w:szCs w:val="20"/>
        </w:rPr>
      </w:pPr>
    </w:p>
    <w:p w14:paraId="5C863CD2" w14:textId="77777777" w:rsidR="00481B35" w:rsidRPr="00DE4271" w:rsidRDefault="00481B35" w:rsidP="00481B35">
      <w:pPr>
        <w:outlineLvl w:val="0"/>
        <w:rPr>
          <w:rFonts w:eastAsia="Times New Roman"/>
          <w:b/>
          <w:bCs/>
          <w:color w:val="808080"/>
          <w:kern w:val="3"/>
          <w:sz w:val="20"/>
          <w:szCs w:val="20"/>
        </w:rPr>
      </w:pPr>
    </w:p>
    <w:p w14:paraId="24D82579" w14:textId="77777777" w:rsidR="00481B35" w:rsidRPr="00DE4271" w:rsidRDefault="00481B35" w:rsidP="00481B35">
      <w:pPr>
        <w:outlineLvl w:val="0"/>
        <w:rPr>
          <w:rFonts w:eastAsia="Times New Roman"/>
          <w:b/>
          <w:bCs/>
          <w:color w:val="808080"/>
          <w:kern w:val="3"/>
          <w:sz w:val="20"/>
          <w:szCs w:val="20"/>
        </w:rPr>
      </w:pPr>
      <w:r w:rsidRPr="00DE4271">
        <w:rPr>
          <w:rFonts w:eastAsia="Times New Roman"/>
          <w:b/>
          <w:bCs/>
          <w:color w:val="808080"/>
          <w:kern w:val="3"/>
          <w:sz w:val="20"/>
          <w:szCs w:val="20"/>
        </w:rPr>
        <w:t xml:space="preserve">Panasonic </w:t>
      </w:r>
      <w:proofErr w:type="spellStart"/>
      <w:r w:rsidRPr="00DE4271">
        <w:rPr>
          <w:rFonts w:eastAsia="Times New Roman"/>
          <w:b/>
          <w:bCs/>
          <w:color w:val="808080"/>
          <w:kern w:val="3"/>
          <w:sz w:val="20"/>
          <w:szCs w:val="20"/>
        </w:rPr>
        <w:t>hakkında</w:t>
      </w:r>
      <w:proofErr w:type="spellEnd"/>
    </w:p>
    <w:p w14:paraId="13225CFD" w14:textId="77777777" w:rsidR="00481B35" w:rsidRPr="00DE4271" w:rsidRDefault="00481B35" w:rsidP="00481B35">
      <w:pPr>
        <w:outlineLvl w:val="0"/>
        <w:rPr>
          <w:sz w:val="20"/>
          <w:szCs w:val="20"/>
        </w:rPr>
      </w:pPr>
      <w:r w:rsidRPr="00DE4271">
        <w:rPr>
          <w:rFonts w:eastAsia="Times New Roman"/>
          <w:bCs/>
          <w:color w:val="808080"/>
          <w:kern w:val="3"/>
          <w:sz w:val="20"/>
          <w:szCs w:val="20"/>
        </w:rPr>
        <w:t xml:space="preserve">Panasonic Corporation, </w:t>
      </w:r>
      <w:proofErr w:type="spellStart"/>
      <w:r w:rsidRPr="00DE4271">
        <w:rPr>
          <w:rFonts w:eastAsia="Times New Roman"/>
          <w:bCs/>
          <w:color w:val="808080"/>
          <w:kern w:val="3"/>
          <w:sz w:val="20"/>
          <w:szCs w:val="20"/>
        </w:rPr>
        <w:t>tüketici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elektroniği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konut</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otomotiv</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B2B </w:t>
      </w:r>
      <w:proofErr w:type="spellStart"/>
      <w:r w:rsidRPr="00DE4271">
        <w:rPr>
          <w:rFonts w:eastAsia="Times New Roman"/>
          <w:bCs/>
          <w:color w:val="808080"/>
          <w:kern w:val="3"/>
          <w:sz w:val="20"/>
          <w:szCs w:val="20"/>
        </w:rPr>
        <w:t>işletmelerindeki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müşteriler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için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çeşitli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elektronik</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teknolojileri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çözümleriyle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dünya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lideridir</w:t>
      </w:r>
      <w:proofErr w:type="spellEnd"/>
      <w:r w:rsidRPr="00DE4271">
        <w:rPr>
          <w:rFonts w:eastAsia="Times New Roman"/>
          <w:bCs/>
          <w:color w:val="808080"/>
          <w:kern w:val="3"/>
          <w:sz w:val="20"/>
          <w:szCs w:val="20"/>
        </w:rPr>
        <w:t xml:space="preserve">. 2018 </w:t>
      </w:r>
      <w:proofErr w:type="spellStart"/>
      <w:r w:rsidRPr="00DE4271">
        <w:rPr>
          <w:rFonts w:eastAsia="Times New Roman"/>
          <w:bCs/>
          <w:color w:val="808080"/>
          <w:kern w:val="3"/>
          <w:sz w:val="20"/>
          <w:szCs w:val="20"/>
        </w:rPr>
        <w:t>yılında</w:t>
      </w:r>
      <w:proofErr w:type="spellEnd"/>
      <w:r w:rsidRPr="00DE4271">
        <w:rPr>
          <w:rFonts w:eastAsia="Times New Roman"/>
          <w:bCs/>
          <w:color w:val="808080"/>
          <w:kern w:val="3"/>
          <w:sz w:val="20"/>
          <w:szCs w:val="20"/>
        </w:rPr>
        <w:t xml:space="preserve"> 100. </w:t>
      </w:r>
      <w:proofErr w:type="spellStart"/>
      <w:proofErr w:type="gramStart"/>
      <w:r w:rsidRPr="00DE4271">
        <w:rPr>
          <w:rFonts w:eastAsia="Times New Roman"/>
          <w:bCs/>
          <w:color w:val="808080"/>
          <w:kern w:val="3"/>
          <w:sz w:val="20"/>
          <w:szCs w:val="20"/>
        </w:rPr>
        <w:t>kuruluş</w:t>
      </w:r>
      <w:proofErr w:type="spellEnd"/>
      <w:proofErr w:type="gram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yıldönümünü</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kutlayan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şirket</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dünya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çapında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yaygınlaşarak</w:t>
      </w:r>
      <w:proofErr w:type="spellEnd"/>
      <w:r w:rsidRPr="00DE4271">
        <w:rPr>
          <w:rFonts w:eastAsia="Times New Roman"/>
          <w:bCs/>
          <w:color w:val="808080"/>
          <w:kern w:val="3"/>
          <w:sz w:val="20"/>
          <w:szCs w:val="20"/>
        </w:rPr>
        <w:t xml:space="preserve"> 495 </w:t>
      </w:r>
      <w:proofErr w:type="spellStart"/>
      <w:r w:rsidRPr="00DE4271">
        <w:rPr>
          <w:rFonts w:eastAsia="Times New Roman"/>
          <w:bCs/>
          <w:color w:val="808080"/>
          <w:kern w:val="3"/>
          <w:sz w:val="20"/>
          <w:szCs w:val="20"/>
        </w:rPr>
        <w:t>yan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kuruluşu</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91 </w:t>
      </w:r>
      <w:proofErr w:type="spellStart"/>
      <w:r w:rsidRPr="00DE4271">
        <w:rPr>
          <w:rFonts w:eastAsia="Times New Roman"/>
          <w:bCs/>
          <w:color w:val="808080"/>
          <w:kern w:val="3"/>
          <w:sz w:val="20"/>
          <w:szCs w:val="20"/>
        </w:rPr>
        <w:t>bağlı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şirketiyle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dünya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çapında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faaliyet</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göstermektedir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Şirket</w:t>
      </w:r>
      <w:proofErr w:type="spellEnd"/>
      <w:r w:rsidRPr="00DE4271">
        <w:rPr>
          <w:rFonts w:eastAsia="Times New Roman"/>
          <w:bCs/>
          <w:color w:val="808080"/>
          <w:kern w:val="3"/>
          <w:sz w:val="20"/>
          <w:szCs w:val="20"/>
        </w:rPr>
        <w:t xml:space="preserve"> 31 Mart 2017 </w:t>
      </w:r>
      <w:proofErr w:type="spellStart"/>
      <w:r w:rsidRPr="00DE4271">
        <w:rPr>
          <w:rFonts w:eastAsia="Times New Roman"/>
          <w:bCs/>
          <w:color w:val="808080"/>
          <w:kern w:val="3"/>
          <w:sz w:val="20"/>
          <w:szCs w:val="20"/>
        </w:rPr>
        <w:t>tarihinde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sona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eren</w:t>
      </w:r>
      <w:proofErr w:type="spellEnd"/>
      <w:r w:rsidRPr="00DE4271">
        <w:rPr>
          <w:rFonts w:eastAsia="Times New Roman"/>
          <w:bCs/>
          <w:color w:val="808080"/>
          <w:kern w:val="3"/>
          <w:sz w:val="20"/>
          <w:szCs w:val="20"/>
        </w:rPr>
        <w:t xml:space="preserve"> </w:t>
      </w:r>
      <w:proofErr w:type="spellStart"/>
      <w:proofErr w:type="gramStart"/>
      <w:r w:rsidRPr="00DE4271">
        <w:rPr>
          <w:rFonts w:eastAsia="Times New Roman"/>
          <w:bCs/>
          <w:color w:val="808080"/>
          <w:kern w:val="3"/>
          <w:sz w:val="20"/>
          <w:szCs w:val="20"/>
        </w:rPr>
        <w:t>mali</w:t>
      </w:r>
      <w:proofErr w:type="spellEnd"/>
      <w:proofErr w:type="gram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yıl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için</w:t>
      </w:r>
      <w:proofErr w:type="spellEnd"/>
      <w:r w:rsidRPr="00DE4271">
        <w:rPr>
          <w:rFonts w:eastAsia="Times New Roman"/>
          <w:bCs/>
          <w:color w:val="808080"/>
          <w:kern w:val="3"/>
          <w:sz w:val="20"/>
          <w:szCs w:val="20"/>
        </w:rPr>
        <w:t xml:space="preserve"> 61.711 </w:t>
      </w:r>
      <w:proofErr w:type="spellStart"/>
      <w:r w:rsidRPr="00DE4271">
        <w:rPr>
          <w:rFonts w:eastAsia="Times New Roman"/>
          <w:bCs/>
          <w:color w:val="808080"/>
          <w:kern w:val="3"/>
          <w:sz w:val="20"/>
          <w:szCs w:val="20"/>
        </w:rPr>
        <w:t>milyar</w:t>
      </w:r>
      <w:proofErr w:type="spellEnd"/>
      <w:r w:rsidRPr="00DE4271">
        <w:rPr>
          <w:rFonts w:eastAsia="Times New Roman"/>
          <w:bCs/>
          <w:color w:val="808080"/>
          <w:kern w:val="3"/>
          <w:sz w:val="20"/>
          <w:szCs w:val="20"/>
        </w:rPr>
        <w:t xml:space="preserve"> Euro </w:t>
      </w:r>
      <w:proofErr w:type="spellStart"/>
      <w:r w:rsidRPr="00DE4271">
        <w:rPr>
          <w:rFonts w:eastAsia="Times New Roman"/>
          <w:bCs/>
          <w:color w:val="808080"/>
          <w:kern w:val="3"/>
          <w:sz w:val="20"/>
          <w:szCs w:val="20"/>
        </w:rPr>
        <w:t>değerinde</w:t>
      </w:r>
      <w:proofErr w:type="spellEnd"/>
      <w:r w:rsidRPr="00DE4271">
        <w:rPr>
          <w:rFonts w:eastAsia="Times New Roman"/>
          <w:bCs/>
          <w:color w:val="808080"/>
          <w:kern w:val="3"/>
          <w:sz w:val="20"/>
          <w:szCs w:val="20"/>
        </w:rPr>
        <w:t xml:space="preserve"> net </w:t>
      </w:r>
      <w:proofErr w:type="spellStart"/>
      <w:r w:rsidRPr="00DE4271">
        <w:rPr>
          <w:rFonts w:eastAsia="Times New Roman"/>
          <w:bCs/>
          <w:color w:val="808080"/>
          <w:kern w:val="3"/>
          <w:sz w:val="20"/>
          <w:szCs w:val="20"/>
        </w:rPr>
        <w:t>satış</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açıklamıştır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Bölgesel</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hatları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boyunca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inovasyonlarıyla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yeni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değerlerin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peşinde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gitme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kararlılığına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sahip</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olan</w:t>
      </w:r>
      <w:proofErr w:type="spellEnd"/>
      <w:r w:rsidRPr="00DE4271">
        <w:rPr>
          <w:rFonts w:eastAsia="Times New Roman"/>
          <w:bCs/>
          <w:color w:val="808080"/>
          <w:kern w:val="3"/>
          <w:sz w:val="20"/>
          <w:szCs w:val="20"/>
        </w:rPr>
        <w:t xml:space="preserve"> Panasonic, </w:t>
      </w:r>
      <w:proofErr w:type="spellStart"/>
      <w:r w:rsidRPr="00DE4271">
        <w:rPr>
          <w:rFonts w:eastAsia="Times New Roman"/>
          <w:bCs/>
          <w:color w:val="808080"/>
          <w:kern w:val="3"/>
          <w:sz w:val="20"/>
          <w:szCs w:val="20"/>
        </w:rPr>
        <w:t>müşterileri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için</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daha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iyi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hayat</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ve</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daha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iyi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dünya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yaratma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çabası</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içerisindedir</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Daha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fazla</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bilgi</w:t>
      </w:r>
      <w:proofErr w:type="spellEnd"/>
      <w:r w:rsidRPr="00DE4271">
        <w:rPr>
          <w:rFonts w:eastAsia="Times New Roman"/>
          <w:bCs/>
          <w:color w:val="808080"/>
          <w:kern w:val="3"/>
          <w:sz w:val="20"/>
          <w:szCs w:val="20"/>
        </w:rPr>
        <w:t xml:space="preserve"> </w:t>
      </w:r>
      <w:proofErr w:type="spellStart"/>
      <w:r w:rsidRPr="00DE4271">
        <w:rPr>
          <w:rFonts w:eastAsia="Times New Roman"/>
          <w:bCs/>
          <w:color w:val="808080"/>
          <w:kern w:val="3"/>
          <w:sz w:val="20"/>
          <w:szCs w:val="20"/>
        </w:rPr>
        <w:t>için</w:t>
      </w:r>
      <w:proofErr w:type="spellEnd"/>
      <w:r w:rsidRPr="00DE4271">
        <w:rPr>
          <w:rFonts w:eastAsia="Times New Roman"/>
          <w:bCs/>
          <w:color w:val="808080"/>
          <w:kern w:val="3"/>
          <w:sz w:val="20"/>
          <w:szCs w:val="20"/>
        </w:rPr>
        <w:t xml:space="preserve">: </w:t>
      </w:r>
      <w:hyperlink r:id="rId10" w:history="1">
        <w:r w:rsidRPr="00DE4271">
          <w:rPr>
            <w:rStyle w:val="Kpr"/>
            <w:rFonts w:eastAsia="Times New Roman"/>
            <w:bCs/>
            <w:kern w:val="3"/>
            <w:szCs w:val="20"/>
          </w:rPr>
          <w:t>http://www.panasonic.com/global</w:t>
        </w:r>
      </w:hyperlink>
    </w:p>
    <w:p w14:paraId="47E3EFBB" w14:textId="77777777" w:rsidR="00F1709A" w:rsidRPr="00F1709A" w:rsidRDefault="00F1709A" w:rsidP="00F1709A">
      <w:pPr>
        <w:pStyle w:val="GvdeMetni"/>
        <w:spacing w:line="278" w:lineRule="auto"/>
        <w:ind w:right="864"/>
        <w:rPr>
          <w:kern w:val="3"/>
          <w:lang w:val="en-GB" w:eastAsia="en-GB"/>
        </w:rPr>
        <w:sectPr w:rsidR="00F1709A" w:rsidRPr="00F1709A" w:rsidSect="00A32D28">
          <w:headerReference w:type="default" r:id="rId11"/>
          <w:footerReference w:type="default" r:id="rId12"/>
          <w:type w:val="continuous"/>
          <w:pgSz w:w="11910" w:h="16840"/>
          <w:pgMar w:top="2515" w:right="547" w:bottom="274" w:left="547" w:header="576" w:footer="562" w:gutter="0"/>
          <w:cols w:space="40"/>
          <w:docGrid w:linePitch="299"/>
        </w:sectPr>
      </w:pPr>
    </w:p>
    <w:bookmarkEnd w:id="2"/>
    <w:p w14:paraId="3E7C756D" w14:textId="06DE90FA" w:rsidR="004C3445" w:rsidRDefault="004C3445" w:rsidP="00F1709A">
      <w:pPr>
        <w:pStyle w:val="GvdeMetni"/>
        <w:spacing w:line="278" w:lineRule="auto"/>
        <w:ind w:right="864"/>
        <w:rPr>
          <w:kern w:val="3"/>
          <w:lang w:val="en-GB" w:eastAsia="en-GB"/>
        </w:rPr>
      </w:pPr>
    </w:p>
    <w:p w14:paraId="44D469D6" w14:textId="77777777" w:rsidR="00063FE5" w:rsidRPr="00F1709A" w:rsidRDefault="00063FE5" w:rsidP="00F1709A">
      <w:pPr>
        <w:pStyle w:val="GvdeMetni"/>
        <w:spacing w:line="278" w:lineRule="auto"/>
        <w:ind w:right="864"/>
        <w:rPr>
          <w:kern w:val="3"/>
          <w:lang w:val="en-GB" w:eastAsia="en-GB"/>
        </w:rPr>
      </w:pPr>
    </w:p>
    <w:sectPr w:rsidR="00063FE5" w:rsidRPr="00F1709A" w:rsidSect="00A32D28">
      <w:type w:val="continuous"/>
      <w:pgSz w:w="11910" w:h="16840"/>
      <w:pgMar w:top="42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3EE54" w14:textId="77777777" w:rsidR="00023EC4" w:rsidRDefault="00023EC4" w:rsidP="00F906AE">
      <w:r>
        <w:separator/>
      </w:r>
    </w:p>
  </w:endnote>
  <w:endnote w:type="continuationSeparator" w:id="0">
    <w:p w14:paraId="285E2809" w14:textId="77777777" w:rsidR="00023EC4" w:rsidRDefault="00023EC4"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77777777" w:rsidR="00C66BFB" w:rsidRDefault="00E6665F">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8E2FDF" id="Group 1" o:spid="_x0000_s1026" style="position:absolute;margin-left:410.95pt;margin-top:-6.45pt;width:184.3pt;height:19.05pt;z-index:251660288;mso-position-horizontal-relative:page" coordorigin="8220,15891" coordsize="3686,3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&#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">
              <v:rect id="Rectangle 2" o:spid="_x0000_s1027" style="position:absolute;left:8220;top:15890;width:3686;height: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AKqxAAA&#10;ANsAAAAPAAAAZHJzL2Rvd25yZXYueG1sRI9Pa8JAEMXvhX6HZQre6sYeRKOraLHSUyEqiLchO/mD&#10;2dmQ3cbYT985CN5meG/e+81yPbhG9dSF2rOByTgBRZx7W3Np4HT8ep+BChHZYuOZDNwpwHr1+rLE&#10;1PobZ9QfYqkkhEOKBqoY21TrkFfkMIx9Syxa4TuHUdau1LbDm4S7Rn8kyVQ7rFkaKmzps6L8evh1&#10;BvrLudhkRZ7t5n+Xnadmv7U/zpjR27BZgIo0xKf5cf1tBV/o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wCqsQAAADbAAAADwAAAAAAAAAAAAAAAACXAgAAZHJzL2Rv&#10;d25yZXYueG1sUEsFBgAAAAAEAAQA9QAAAIgDA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T&#10;LsfCAAAA2wAAAA8AAABkcnMvZG93bnJldi54bWxET01rwkAQvRf8D8sIvdVNLJUSsxEVFMGD1Iq9&#10;DtkxmzY7G7Orpv/eLQi9zeN9Tj7rbSOu1PnasYJ0lIAgLp2uuVJw+Fy9vIPwAVlj45gU/JKHWTF4&#10;yjHT7sYfdN2HSsQQ9hkqMCG0mZS+NGTRj1xLHLmT6yyGCLtK6g5vMdw2cpwkE2mx5thgsKWlofJn&#10;f7EKdsezedPp6+Y4X3+b7ZIW5uuwUOp52M+nIAL14V/8cG90nJ/C3y/xAFn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Ey7HwgAAANsAAAAPAAAAAAAAAAAAAAAAAJwCAABk&#10;cnMvZG93bnJldi54bWxQSwUGAAAAAAQABAD3AAAAiwMAAAAA&#10;">
                <v:imagedata r:id="rId8" o:title=""/>
              </v:shape>
              <v:shape id="Picture 4" o:spid="_x0000_s1029" type="#_x0000_t75" style="position:absolute;left:8541;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E&#10;hODAAAAA2wAAAA8AAABkcnMvZG93bnJldi54bWxET02LwjAQvQv+hzDC3jRVoUo1iiiCCx7WVjwP&#10;zdgWm0lpYu3urzcLC3ubx/uc9bY3teiodZVlBdNJBII4t7riQsE1O46XIJxH1lhbJgXf5GC7GQ7W&#10;mGj74gt1qS9ECGGXoILS+yaR0uUlGXQT2xAH7m5bgz7AtpC6xVcIN7WcRVEsDVYcGkpsaF9S/kif&#10;RsH5ax4vF013TPfsfrL7wcT286bUx6jfrUB46v2/+M990mH+DH5/CQfIz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oSE4MAAAADbAAAADwAAAAAAAAAAAAAAAACcAgAAZHJz&#10;L2Rvd25yZXYueG1sUEsFBgAAAAAEAAQA9wAAAIkDAAAAAA==&#10;">
                <v:imagedata r:id="rId9" o:title=""/>
              </v:shape>
              <v:shape id="Picture 5" o:spid="_x0000_s1030" type="#_x0000_t75" style="position:absolute;left:9249;top:15983;width:448;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g&#10;1GnCAAAA2wAAAA8AAABkcnMvZG93bnJldi54bWxET01rwkAQvRf6H5YRvBTdqBA0ukoRhJ4ErYH2&#10;NmbHbDA7G7PbGP+9Wyj0No/3OatNb2vRUesrxwom4wQEceF0xaWC0+duNAfhA7LG2jEpeJCHzfr1&#10;ZYWZdnc+UHcMpYgh7DNUYEJoMil9YciiH7uGOHIX11oMEbal1C3eY7it5TRJUmmx4thgsKGtoeJ6&#10;/LEKbufurUlNPeE8XczoO//a385OqeGgf1+CCNSHf/Gf+0PH+TP4/SUeIN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XYNRpwgAAANsAAAAPAAAAAAAAAAAAAAAAAJwCAABk&#10;cnMvZG93bnJldi54bWxQSwUGAAAAAAQABAD3AAAAiwMAAAAA&#10;">
                <v:imagedata r:id="rId10" o:title=""/>
              </v:shape>
              <v:shape id="Picture 6" o:spid="_x0000_s1031" type="#_x0000_t75" style="position:absolute;left:9786;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V&#10;v9XDAAAA2wAAAA8AAABkcnMvZG93bnJldi54bWxET01rwkAQvRf8D8sUems2BikaXaUIwUIPpYng&#10;dcyOSdrsbMxuY/Lvu4WCt3m8z9nsRtOKgXrXWFYwj2IQxKXVDVcKjkX2vAThPLLG1jIpmMjBbjt7&#10;2GCq7Y0/ach9JUIIuxQV1N53qZSurMmgi2xHHLiL7Q36APtK6h5vIdy0MonjF2mw4dBQY0f7msrv&#10;/McoOM2zlU3OuZbTojlc3/OPr2I5KPX0OL6uQXga/V38737TYf4C/n4JB8jt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xW/1cMAAADbAAAADwAAAAAAAAAAAAAAAACcAgAA&#10;ZHJzL2Rvd25yZXYueG1sUEsFBgAAAAAEAAQA9wAAAIwDAAAAAA==&#10;">
                <v:imagedata r:id="rId11" o:title=""/>
              </v:shape>
              <v:shape id="Picture 7" o:spid="_x0000_s1032" type="#_x0000_t75" style="position:absolute;left:10004;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a&#10;DwfDAAAA2wAAAA8AAABkcnMvZG93bnJldi54bWxET0trAjEQvhf6H8IUeqtZhZayGkUslbbWgy/E&#10;27AZN8tuJkuS1fXfN4VCb/PxPWcy620jLuRD5VjBcJCBIC6crrhUsN+9P72CCBFZY+OYFNwowGx6&#10;fzfBXLsrb+iyjaVIIRxyVGBibHMpQ2HIYhi4ljhxZ+ctxgR9KbXHawq3jRxl2Yu0WHFqMNjSwlBR&#10;bzurYLlq1+uy9ocv8/l97Lr6LejTTqnHh34+BhGpj//iP/eHTvOf4feXdICc/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ZoPB8MAAADbAAAADwAAAAAAAAAAAAAAAACcAgAA&#10;ZHJzL2Rvd25yZXYueG1sUEsFBgAAAAAEAAQA9wAAAIwDAAAAAA==&#10;">
                <v:imagedata r:id="rId12" o:title=""/>
              </v:shape>
              <v:shape id="Picture 8" o:spid="_x0000_s1033" type="#_x0000_t75" style="position:absolute;left:10716;top:15997;width:432;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p&#10;lurBAAAA2wAAAA8AAABkcnMvZG93bnJldi54bWxET01rwkAQvQv9D8sUetNNPViJriLSagvtQSOe&#10;h+yYBLOzaXaMaX99tyB4m8f7nPmyd7XqqA2VZwPPowQUce5txYWBQ/Y2nIIKgmyx9kwGfijAcvEw&#10;mGNq/ZV31O2lUDGEQ4oGSpEm1TrkJTkMI98QR+7kW4cSYVto2+I1hrtaj5Nkoh1WHBtKbGhdUn7e&#10;X5yBI35LI/jyqrfFZ//bfWUfG5cZ8/TYr2aghHq5i2/udxvnT+D/l3iAXv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BplurBAAAA2wAAAA8AAAAAAAAAAAAAAAAAnAIAAGRy&#10;cy9kb3ducmV2LnhtbFBLBQYAAAAABAAEAPcAAACKAwAAAAA=&#10;">
                <v:imagedata r:id="rId13" o:title=""/>
              </v:shape>
              <v:shape id="Picture 9" o:spid="_x0000_s1034" type="#_x0000_t75" style="position:absolute;left:11166;top:15984;width:172;height:1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a&#10;Y2TAAAAA2wAAAA8AAABkcnMvZG93bnJldi54bWxEj0GLwjAQhe+C/yGM4E1TRXalGkVFwYuHavE8&#10;NGNTbCaliVr/vREW9jbDe9+bN8t1Z2vxpNZXjhVMxgkI4sLpiksF+eUwmoPwAVlj7ZgUvMnDetXv&#10;LTHV7sUZPc+hFDGEfYoKTAhNKqUvDFn0Y9cQR+3mWoshrm0pdYuvGG5rOU2SH2mx4njBYEM7Q8X9&#10;/LCxRuJPj6zuds1mO8uvhrflHjOlhoNuswARqAv/5j/6qCP3C99f4gBy9Q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BpjZMAAAADbAAAADwAAAAAAAAAAAAAAAACcAgAAZHJz&#10;L2Rvd25yZXYueG1sUEsFBgAAAAAEAAQA9wAAAIkDAAAAAA==&#10;">
                <v:imagedata r:id="rId14"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B6DA7" w14:textId="77777777" w:rsidR="00023EC4" w:rsidRDefault="00023EC4" w:rsidP="00F906AE">
      <w:r>
        <w:separator/>
      </w:r>
    </w:p>
  </w:footnote>
  <w:footnote w:type="continuationSeparator" w:id="0">
    <w:p w14:paraId="2268FE7B" w14:textId="77777777" w:rsidR="00023EC4" w:rsidRDefault="00023EC4"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C99B6" w14:textId="4A976083" w:rsidR="00574B80" w:rsidRDefault="00574B80" w:rsidP="00574B80">
    <w:pPr>
      <w:spacing w:before="70"/>
      <w:jc w:val="right"/>
      <w:rPr>
        <w:color w:val="231F20"/>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2"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8FB">
      <w:rPr>
        <w:color w:val="006DAD"/>
        <w:sz w:val="28"/>
      </w:rPr>
      <w:t xml:space="preserve">Basın </w:t>
    </w:r>
    <w:proofErr w:type="spellStart"/>
    <w:r w:rsidR="003928FB">
      <w:rPr>
        <w:color w:val="006DAD"/>
        <w:sz w:val="28"/>
      </w:rPr>
      <w:t>Bülteni</w:t>
    </w:r>
    <w:proofErr w:type="spellEnd"/>
    <w:r>
      <w:rPr>
        <w:color w:val="006DAD"/>
        <w:sz w:val="28"/>
      </w:rPr>
      <w:br/>
    </w:r>
  </w:p>
  <w:p w14:paraId="1CA1C97E" w14:textId="77777777" w:rsidR="00574B80" w:rsidRDefault="00574B80" w:rsidP="00574B80">
    <w:pPr>
      <w:spacing w:before="70"/>
      <w:jc w:val="right"/>
      <w:rPr>
        <w:color w:val="231F20"/>
      </w:rPr>
    </w:pPr>
  </w:p>
  <w:p w14:paraId="22C30061" w14:textId="77777777" w:rsidR="00574B80" w:rsidRDefault="00574B80" w:rsidP="00574B80">
    <w:pPr>
      <w:pStyle w:val="GvdeMetni"/>
      <w:rPr>
        <w:sz w:val="20"/>
      </w:rPr>
    </w:pPr>
  </w:p>
  <w:p w14:paraId="2DF24F13" w14:textId="77777777" w:rsidR="00574B80" w:rsidRDefault="00574B80" w:rsidP="00574B80">
    <w:pPr>
      <w:pStyle w:val="stbilgi"/>
    </w:pPr>
  </w:p>
  <w:p w14:paraId="41947BD1" w14:textId="77777777" w:rsidR="00F906AE" w:rsidRPr="00574B80" w:rsidRDefault="00F906AE"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52DE"/>
    <w:multiLevelType w:val="hybridMultilevel"/>
    <w:tmpl w:val="A1A23E76"/>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5"/>
    <w:rsid w:val="00015E60"/>
    <w:rsid w:val="00023EC4"/>
    <w:rsid w:val="0003787D"/>
    <w:rsid w:val="00063FE5"/>
    <w:rsid w:val="000674D8"/>
    <w:rsid w:val="0007190D"/>
    <w:rsid w:val="000927C0"/>
    <w:rsid w:val="000C41BC"/>
    <w:rsid w:val="000D076F"/>
    <w:rsid w:val="000D3189"/>
    <w:rsid w:val="000F4761"/>
    <w:rsid w:val="001308D1"/>
    <w:rsid w:val="001425AF"/>
    <w:rsid w:val="001555A3"/>
    <w:rsid w:val="001E00BD"/>
    <w:rsid w:val="001E106B"/>
    <w:rsid w:val="00250BD6"/>
    <w:rsid w:val="00260FF5"/>
    <w:rsid w:val="00285E18"/>
    <w:rsid w:val="002A5068"/>
    <w:rsid w:val="002B1E8D"/>
    <w:rsid w:val="002E79B7"/>
    <w:rsid w:val="002E7FBA"/>
    <w:rsid w:val="00336C73"/>
    <w:rsid w:val="00366C3A"/>
    <w:rsid w:val="00376AF8"/>
    <w:rsid w:val="003928FB"/>
    <w:rsid w:val="003A31C5"/>
    <w:rsid w:val="003C5A9C"/>
    <w:rsid w:val="004434E1"/>
    <w:rsid w:val="004477C7"/>
    <w:rsid w:val="00454E5A"/>
    <w:rsid w:val="00481B35"/>
    <w:rsid w:val="004A356C"/>
    <w:rsid w:val="004C3445"/>
    <w:rsid w:val="004D6419"/>
    <w:rsid w:val="004E2298"/>
    <w:rsid w:val="00526846"/>
    <w:rsid w:val="00574B80"/>
    <w:rsid w:val="005E2DFC"/>
    <w:rsid w:val="00630A66"/>
    <w:rsid w:val="00681EF9"/>
    <w:rsid w:val="006A4A20"/>
    <w:rsid w:val="007572C2"/>
    <w:rsid w:val="00772C27"/>
    <w:rsid w:val="007B6D2D"/>
    <w:rsid w:val="00804639"/>
    <w:rsid w:val="00820090"/>
    <w:rsid w:val="00867565"/>
    <w:rsid w:val="00964274"/>
    <w:rsid w:val="0099201F"/>
    <w:rsid w:val="009B2D25"/>
    <w:rsid w:val="009C008D"/>
    <w:rsid w:val="009E1F8B"/>
    <w:rsid w:val="00A24B89"/>
    <w:rsid w:val="00A32D28"/>
    <w:rsid w:val="00A82FC3"/>
    <w:rsid w:val="00A878E7"/>
    <w:rsid w:val="00AF081D"/>
    <w:rsid w:val="00B4571B"/>
    <w:rsid w:val="00B4601C"/>
    <w:rsid w:val="00B6662B"/>
    <w:rsid w:val="00B80618"/>
    <w:rsid w:val="00BA31B2"/>
    <w:rsid w:val="00C01C22"/>
    <w:rsid w:val="00C66BFB"/>
    <w:rsid w:val="00C90BCD"/>
    <w:rsid w:val="00CB49C5"/>
    <w:rsid w:val="00CF1424"/>
    <w:rsid w:val="00CF67EE"/>
    <w:rsid w:val="00D21699"/>
    <w:rsid w:val="00D94CE7"/>
    <w:rsid w:val="00DA4610"/>
    <w:rsid w:val="00DF711D"/>
    <w:rsid w:val="00E6665F"/>
    <w:rsid w:val="00EC57D6"/>
    <w:rsid w:val="00EF30B7"/>
    <w:rsid w:val="00F1114B"/>
    <w:rsid w:val="00F1709A"/>
    <w:rsid w:val="00F22D00"/>
    <w:rsid w:val="00F30BFA"/>
    <w:rsid w:val="00F8340F"/>
    <w:rsid w:val="00F906AE"/>
    <w:rsid w:val="00F92C24"/>
    <w:rsid w:val="00FA10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99"/>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
    <w:name w:val="Unresolved Mention"/>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character" w:styleId="Gl">
    <w:name w:val="Strong"/>
    <w:uiPriority w:val="22"/>
    <w:qFormat/>
    <w:rsid w:val="00481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13">
      <w:bodyDiv w:val="1"/>
      <w:marLeft w:val="0"/>
      <w:marRight w:val="0"/>
      <w:marTop w:val="0"/>
      <w:marBottom w:val="0"/>
      <w:divBdr>
        <w:top w:val="none" w:sz="0" w:space="0" w:color="auto"/>
        <w:left w:val="none" w:sz="0" w:space="0" w:color="auto"/>
        <w:bottom w:val="none" w:sz="0" w:space="0" w:color="auto"/>
        <w:right w:val="none" w:sz="0" w:space="0" w:color="auto"/>
      </w:divBdr>
    </w:div>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826945740">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954487693">
      <w:bodyDiv w:val="1"/>
      <w:marLeft w:val="0"/>
      <w:marRight w:val="0"/>
      <w:marTop w:val="0"/>
      <w:marBottom w:val="0"/>
      <w:divBdr>
        <w:top w:val="none" w:sz="0" w:space="0" w:color="auto"/>
        <w:left w:val="none" w:sz="0" w:space="0" w:color="auto"/>
        <w:bottom w:val="none" w:sz="0" w:space="0" w:color="auto"/>
        <w:right w:val="none" w:sz="0" w:space="0" w:color="auto"/>
      </w:divBdr>
    </w:div>
    <w:div w:id="1349522694">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385714386">
      <w:bodyDiv w:val="1"/>
      <w:marLeft w:val="0"/>
      <w:marRight w:val="0"/>
      <w:marTop w:val="0"/>
      <w:marBottom w:val="0"/>
      <w:divBdr>
        <w:top w:val="none" w:sz="0" w:space="0" w:color="auto"/>
        <w:left w:val="none" w:sz="0" w:space="0" w:color="auto"/>
        <w:bottom w:val="none" w:sz="0" w:space="0" w:color="auto"/>
        <w:right w:val="none" w:sz="0" w:space="0" w:color="auto"/>
      </w:divBdr>
    </w:div>
    <w:div w:id="1431925798">
      <w:bodyDiv w:val="1"/>
      <w:marLeft w:val="0"/>
      <w:marRight w:val="0"/>
      <w:marTop w:val="0"/>
      <w:marBottom w:val="0"/>
      <w:divBdr>
        <w:top w:val="none" w:sz="0" w:space="0" w:color="auto"/>
        <w:left w:val="none" w:sz="0" w:space="0" w:color="auto"/>
        <w:bottom w:val="none" w:sz="0" w:space="0" w:color="auto"/>
        <w:right w:val="none" w:sz="0" w:space="0" w:color="auto"/>
      </w:divBdr>
    </w:div>
    <w:div w:id="1519857397">
      <w:bodyDiv w:val="1"/>
      <w:marLeft w:val="0"/>
      <w:marRight w:val="0"/>
      <w:marTop w:val="0"/>
      <w:marBottom w:val="0"/>
      <w:divBdr>
        <w:top w:val="none" w:sz="0" w:space="0" w:color="auto"/>
        <w:left w:val="none" w:sz="0" w:space="0" w:color="auto"/>
        <w:bottom w:val="none" w:sz="0" w:space="0" w:color="auto"/>
        <w:right w:val="none" w:sz="0" w:space="0" w:color="auto"/>
      </w:divBdr>
    </w:div>
    <w:div w:id="1554661464">
      <w:bodyDiv w:val="1"/>
      <w:marLeft w:val="0"/>
      <w:marRight w:val="0"/>
      <w:marTop w:val="0"/>
      <w:marBottom w:val="0"/>
      <w:divBdr>
        <w:top w:val="none" w:sz="0" w:space="0" w:color="auto"/>
        <w:left w:val="none" w:sz="0" w:space="0" w:color="auto"/>
        <w:bottom w:val="none" w:sz="0" w:space="0" w:color="auto"/>
        <w:right w:val="none" w:sz="0" w:space="0" w:color="auto"/>
      </w:divBdr>
    </w:div>
    <w:div w:id="1599214754">
      <w:bodyDiv w:val="1"/>
      <w:marLeft w:val="0"/>
      <w:marRight w:val="0"/>
      <w:marTop w:val="0"/>
      <w:marBottom w:val="0"/>
      <w:divBdr>
        <w:top w:val="none" w:sz="0" w:space="0" w:color="auto"/>
        <w:left w:val="none" w:sz="0" w:space="0" w:color="auto"/>
        <w:bottom w:val="none" w:sz="0" w:space="0" w:color="auto"/>
        <w:right w:val="none" w:sz="0" w:space="0" w:color="auto"/>
      </w:divBdr>
    </w:div>
    <w:div w:id="1603954556">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05536099">
      <w:bodyDiv w:val="1"/>
      <w:marLeft w:val="0"/>
      <w:marRight w:val="0"/>
      <w:marTop w:val="0"/>
      <w:marBottom w:val="0"/>
      <w:divBdr>
        <w:top w:val="none" w:sz="0" w:space="0" w:color="auto"/>
        <w:left w:val="none" w:sz="0" w:space="0" w:color="auto"/>
        <w:bottom w:val="none" w:sz="0" w:space="0" w:color="auto"/>
        <w:right w:val="none" w:sz="0" w:space="0" w:color="auto"/>
      </w:divBdr>
    </w:div>
    <w:div w:id="2060468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nasonic.com/global" TargetMode="External"/><Relationship Id="rId4" Type="http://schemas.openxmlformats.org/officeDocument/2006/relationships/settings" Target="settings.xml"/><Relationship Id="rId9" Type="http://schemas.openxmlformats.org/officeDocument/2006/relationships/hyperlink" Target="mailto:onderk@marjinal.com.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13" Type="http://schemas.openxmlformats.org/officeDocument/2006/relationships/image" Target="media/image14.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3.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B4414B-15B8-402A-A71A-3C90B00B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PAN1060_PBBS_PR_Template_v2.indd</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23</cp:revision>
  <cp:lastPrinted>2017-12-05T15:49:00Z</cp:lastPrinted>
  <dcterms:created xsi:type="dcterms:W3CDTF">2018-05-25T08:37:00Z</dcterms:created>
  <dcterms:modified xsi:type="dcterms:W3CDTF">2018-12-18T06:38:00Z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ies>
</file>