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8C6C" w14:textId="361CFE2F" w:rsidR="00B05FBE" w:rsidRPr="006672AB" w:rsidRDefault="00B05FBE" w:rsidP="007D6D33">
      <w:pPr>
        <w:spacing w:after="0" w:line="300" w:lineRule="auto"/>
        <w:contextualSpacing/>
        <w:jc w:val="center"/>
        <w:rPr>
          <w:rFonts w:ascii="Verdana" w:hAnsi="Verdana"/>
          <w:b/>
          <w:sz w:val="32"/>
          <w:szCs w:val="32"/>
          <w:highlight w:val="yellow"/>
        </w:rPr>
      </w:pPr>
    </w:p>
    <w:p w14:paraId="3E5D9795" w14:textId="3EB11C0E" w:rsidR="007D6D33" w:rsidRPr="006672AB" w:rsidRDefault="00041FD2" w:rsidP="007D6D33">
      <w:pPr>
        <w:spacing w:after="0" w:line="300" w:lineRule="auto"/>
        <w:contextualSpacing/>
        <w:jc w:val="center"/>
        <w:rPr>
          <w:rFonts w:ascii="Verdana" w:hAnsi="Verdana"/>
          <w:b/>
          <w:sz w:val="36"/>
          <w:szCs w:val="36"/>
        </w:rPr>
      </w:pPr>
      <w:r w:rsidRPr="006672AB">
        <w:rPr>
          <w:rFonts w:ascii="Verdana" w:hAnsi="Verdana"/>
          <w:b/>
          <w:sz w:val="36"/>
          <w:szCs w:val="36"/>
        </w:rPr>
        <w:t>Paratika</w:t>
      </w:r>
      <w:r w:rsidR="002B493F" w:rsidRPr="006672AB">
        <w:rPr>
          <w:rFonts w:ascii="Verdana" w:hAnsi="Verdana"/>
          <w:b/>
          <w:sz w:val="36"/>
          <w:szCs w:val="36"/>
        </w:rPr>
        <w:t xml:space="preserve"> Ödeme Hizmetleri</w:t>
      </w:r>
      <w:r w:rsidRPr="006672AB">
        <w:rPr>
          <w:rFonts w:ascii="Verdana" w:hAnsi="Verdana"/>
          <w:b/>
          <w:sz w:val="36"/>
          <w:szCs w:val="36"/>
        </w:rPr>
        <w:t>,</w:t>
      </w:r>
      <w:r w:rsidR="009837C3" w:rsidRPr="006672AB">
        <w:rPr>
          <w:rFonts w:ascii="Verdana" w:hAnsi="Verdana"/>
          <w:b/>
          <w:sz w:val="36"/>
          <w:szCs w:val="36"/>
        </w:rPr>
        <w:t xml:space="preserve"> 2022 yılının en hızlı büyüyen teknoloji şirketleri </w:t>
      </w:r>
      <w:r w:rsidR="005906BC" w:rsidRPr="006672AB">
        <w:rPr>
          <w:rFonts w:ascii="Verdana" w:hAnsi="Verdana"/>
          <w:b/>
          <w:sz w:val="36"/>
          <w:szCs w:val="36"/>
        </w:rPr>
        <w:t>arasında</w:t>
      </w:r>
    </w:p>
    <w:p w14:paraId="41796F5C" w14:textId="691F448B" w:rsidR="00B40961" w:rsidRPr="006672AB" w:rsidRDefault="00B40961" w:rsidP="00E10390">
      <w:pPr>
        <w:spacing w:after="0" w:line="300" w:lineRule="auto"/>
        <w:contextualSpacing/>
        <w:rPr>
          <w:rFonts w:ascii="Verdana" w:hAnsi="Verdana"/>
          <w:b/>
          <w:sz w:val="24"/>
          <w:szCs w:val="24"/>
        </w:rPr>
      </w:pPr>
    </w:p>
    <w:p w14:paraId="5D50D675" w14:textId="5D5C06F9" w:rsidR="00221905" w:rsidRPr="006672AB" w:rsidRDefault="00F950FB" w:rsidP="00221905">
      <w:pPr>
        <w:spacing w:after="0" w:line="300" w:lineRule="auto"/>
        <w:contextualSpacing/>
        <w:jc w:val="center"/>
        <w:rPr>
          <w:rFonts w:ascii="Verdana" w:hAnsi="Verdana"/>
          <w:b/>
          <w:sz w:val="24"/>
          <w:szCs w:val="24"/>
        </w:rPr>
      </w:pPr>
      <w:r w:rsidRPr="006672AB">
        <w:rPr>
          <w:rFonts w:ascii="Verdana" w:hAnsi="Verdana"/>
          <w:b/>
          <w:sz w:val="24"/>
          <w:szCs w:val="24"/>
        </w:rPr>
        <w:t>Türkiye’nin en önemli teknoloji ödül programlarından biri olan Deloitte Teknoloji Fast 50</w:t>
      </w:r>
      <w:r w:rsidR="008D4CA4" w:rsidRPr="006672AB">
        <w:rPr>
          <w:rFonts w:ascii="Verdana" w:hAnsi="Verdana"/>
          <w:b/>
          <w:sz w:val="24"/>
          <w:szCs w:val="24"/>
        </w:rPr>
        <w:t xml:space="preserve"> listesine </w:t>
      </w:r>
      <w:r w:rsidRPr="006672AB">
        <w:rPr>
          <w:rFonts w:ascii="Verdana" w:hAnsi="Verdana"/>
          <w:b/>
          <w:sz w:val="24"/>
          <w:szCs w:val="24"/>
        </w:rPr>
        <w:t xml:space="preserve">2022 </w:t>
      </w:r>
      <w:r w:rsidR="008D4CA4" w:rsidRPr="006672AB">
        <w:rPr>
          <w:rFonts w:ascii="Verdana" w:hAnsi="Verdana"/>
          <w:b/>
          <w:sz w:val="24"/>
          <w:szCs w:val="24"/>
        </w:rPr>
        <w:t xml:space="preserve">yılında </w:t>
      </w:r>
      <w:r w:rsidR="009837C3" w:rsidRPr="006672AB">
        <w:rPr>
          <w:rFonts w:ascii="Verdana" w:hAnsi="Verdana"/>
          <w:b/>
          <w:sz w:val="24"/>
          <w:szCs w:val="24"/>
        </w:rPr>
        <w:t xml:space="preserve">giren </w:t>
      </w:r>
      <w:r w:rsidR="008D4CA4" w:rsidRPr="006672AB">
        <w:rPr>
          <w:rFonts w:ascii="Verdana" w:hAnsi="Verdana"/>
          <w:b/>
          <w:sz w:val="24"/>
          <w:szCs w:val="24"/>
        </w:rPr>
        <w:t xml:space="preserve">şirketler </w:t>
      </w:r>
      <w:r w:rsidR="009837C3" w:rsidRPr="006672AB">
        <w:rPr>
          <w:rFonts w:ascii="Verdana" w:hAnsi="Verdana"/>
          <w:b/>
          <w:sz w:val="24"/>
          <w:szCs w:val="24"/>
        </w:rPr>
        <w:t>arasında,</w:t>
      </w:r>
      <w:r w:rsidR="006672AB" w:rsidRPr="006672AB">
        <w:rPr>
          <w:rFonts w:ascii="Verdana" w:hAnsi="Verdana"/>
          <w:b/>
          <w:sz w:val="24"/>
          <w:szCs w:val="24"/>
        </w:rPr>
        <w:t xml:space="preserve"> </w:t>
      </w:r>
      <w:r w:rsidR="006E0619" w:rsidRPr="006672AB">
        <w:rPr>
          <w:rFonts w:ascii="Verdana" w:hAnsi="Verdana"/>
          <w:b/>
          <w:sz w:val="24"/>
          <w:szCs w:val="24"/>
        </w:rPr>
        <w:t xml:space="preserve">Türkiye’de online ödeme sistemleri ekosisteminin kurucularından Payten Türkiye’nin ödeme kuruluşu </w:t>
      </w:r>
      <w:r w:rsidRPr="006672AB">
        <w:rPr>
          <w:rFonts w:ascii="Verdana" w:hAnsi="Verdana"/>
          <w:b/>
          <w:sz w:val="24"/>
          <w:szCs w:val="24"/>
        </w:rPr>
        <w:t xml:space="preserve">Paratika da sergilediği </w:t>
      </w:r>
      <w:r w:rsidR="008D4CA4" w:rsidRPr="006672AB">
        <w:rPr>
          <w:rFonts w:ascii="Verdana" w:hAnsi="Verdana"/>
          <w:b/>
          <w:sz w:val="24"/>
          <w:szCs w:val="24"/>
        </w:rPr>
        <w:t xml:space="preserve">çarpıcı </w:t>
      </w:r>
      <w:r w:rsidR="0062384C" w:rsidRPr="006672AB">
        <w:rPr>
          <w:rFonts w:ascii="Verdana" w:hAnsi="Verdana"/>
          <w:b/>
          <w:sz w:val="24"/>
          <w:szCs w:val="24"/>
        </w:rPr>
        <w:t xml:space="preserve">büyüme performansı </w:t>
      </w:r>
      <w:r w:rsidR="0062384C" w:rsidRPr="006672AB">
        <w:rPr>
          <w:rFonts w:ascii="Verdana" w:hAnsi="Verdana"/>
          <w:b/>
          <w:sz w:val="24"/>
          <w:szCs w:val="24"/>
        </w:rPr>
        <w:t xml:space="preserve">ile </w:t>
      </w:r>
      <w:r w:rsidR="009837C3" w:rsidRPr="006672AB">
        <w:rPr>
          <w:rFonts w:ascii="Verdana" w:hAnsi="Verdana"/>
          <w:b/>
          <w:sz w:val="24"/>
          <w:szCs w:val="24"/>
        </w:rPr>
        <w:t>yer aldı</w:t>
      </w:r>
      <w:r w:rsidR="009837C3" w:rsidRPr="006672AB">
        <w:rPr>
          <w:rFonts w:ascii="Verdana" w:hAnsi="Verdana"/>
          <w:b/>
          <w:sz w:val="24"/>
          <w:szCs w:val="24"/>
        </w:rPr>
        <w:t>.</w:t>
      </w:r>
    </w:p>
    <w:p w14:paraId="40768A98" w14:textId="77777777" w:rsidR="003C7A5F" w:rsidRPr="006672AB" w:rsidRDefault="003C7A5F" w:rsidP="00994F21">
      <w:pPr>
        <w:spacing w:after="0" w:line="300" w:lineRule="auto"/>
        <w:contextualSpacing/>
        <w:jc w:val="both"/>
        <w:rPr>
          <w:rFonts w:ascii="Verdana" w:hAnsi="Verdana"/>
          <w:sz w:val="20"/>
        </w:rPr>
      </w:pPr>
    </w:p>
    <w:p w14:paraId="526F9767" w14:textId="7DA18B0E" w:rsidR="004562C8" w:rsidRPr="006672AB" w:rsidRDefault="009837C3" w:rsidP="00994F21">
      <w:pPr>
        <w:spacing w:after="0" w:line="300" w:lineRule="auto"/>
        <w:contextualSpacing/>
        <w:jc w:val="both"/>
        <w:rPr>
          <w:rFonts w:ascii="Verdana" w:hAnsi="Verdana"/>
          <w:sz w:val="20"/>
        </w:rPr>
      </w:pPr>
      <w:r w:rsidRPr="006672AB">
        <w:rPr>
          <w:rFonts w:ascii="Verdana" w:hAnsi="Verdana"/>
          <w:sz w:val="20"/>
        </w:rPr>
        <w:t>Deloitte Teknoloji Fast 50 listesi, k</w:t>
      </w:r>
      <w:r w:rsidR="00F950FB" w:rsidRPr="006672AB">
        <w:rPr>
          <w:rFonts w:ascii="Verdana" w:hAnsi="Verdana"/>
          <w:sz w:val="20"/>
        </w:rPr>
        <w:t xml:space="preserve">urumların </w:t>
      </w:r>
      <w:r w:rsidRPr="006672AB">
        <w:rPr>
          <w:rFonts w:ascii="Verdana" w:hAnsi="Verdana"/>
          <w:sz w:val="20"/>
        </w:rPr>
        <w:t>son</w:t>
      </w:r>
      <w:r w:rsidRPr="006672AB">
        <w:rPr>
          <w:rFonts w:ascii="Verdana" w:hAnsi="Verdana"/>
          <w:sz w:val="20"/>
        </w:rPr>
        <w:t xml:space="preserve"> </w:t>
      </w:r>
      <w:r w:rsidR="00F950FB" w:rsidRPr="006672AB">
        <w:rPr>
          <w:rFonts w:ascii="Verdana" w:hAnsi="Verdana"/>
          <w:sz w:val="20"/>
        </w:rPr>
        <w:t xml:space="preserve">3 yıl içindeki gelir </w:t>
      </w:r>
      <w:r w:rsidRPr="006672AB">
        <w:rPr>
          <w:rFonts w:ascii="Verdana" w:hAnsi="Verdana"/>
          <w:sz w:val="20"/>
        </w:rPr>
        <w:t xml:space="preserve">bazlı </w:t>
      </w:r>
      <w:r w:rsidR="00F950FB" w:rsidRPr="006672AB">
        <w:rPr>
          <w:rFonts w:ascii="Verdana" w:hAnsi="Verdana"/>
          <w:sz w:val="20"/>
        </w:rPr>
        <w:t>büyümelerine bakılarak yapılan değerlendirme sonucunda</w:t>
      </w:r>
      <w:r w:rsidR="004562C8" w:rsidRPr="006672AB">
        <w:rPr>
          <w:rFonts w:ascii="Verdana" w:hAnsi="Verdana"/>
          <w:sz w:val="20"/>
        </w:rPr>
        <w:t xml:space="preserve"> </w:t>
      </w:r>
      <w:r w:rsidR="004562C8" w:rsidRPr="006672AB">
        <w:rPr>
          <w:rFonts w:ascii="Verdana" w:hAnsi="Verdana"/>
          <w:sz w:val="20"/>
        </w:rPr>
        <w:t>hazırlan</w:t>
      </w:r>
      <w:r w:rsidRPr="006672AB">
        <w:rPr>
          <w:rFonts w:ascii="Verdana" w:hAnsi="Verdana"/>
          <w:sz w:val="20"/>
        </w:rPr>
        <w:t>ıyor</w:t>
      </w:r>
      <w:r w:rsidR="004562C8" w:rsidRPr="006672AB">
        <w:rPr>
          <w:rFonts w:ascii="Verdana" w:hAnsi="Verdana"/>
          <w:sz w:val="20"/>
        </w:rPr>
        <w:t xml:space="preserve"> ve</w:t>
      </w:r>
      <w:r w:rsidR="004562C8" w:rsidRPr="006672AB">
        <w:rPr>
          <w:rFonts w:ascii="Verdana" w:hAnsi="Verdana"/>
          <w:sz w:val="20"/>
        </w:rPr>
        <w:t xml:space="preserve"> </w:t>
      </w:r>
      <w:r w:rsidRPr="006672AB">
        <w:rPr>
          <w:rFonts w:ascii="Verdana" w:hAnsi="Verdana"/>
          <w:sz w:val="20"/>
        </w:rPr>
        <w:t>listede</w:t>
      </w:r>
      <w:r w:rsidRPr="006672AB">
        <w:rPr>
          <w:rFonts w:ascii="Verdana" w:hAnsi="Verdana"/>
          <w:sz w:val="20"/>
        </w:rPr>
        <w:t xml:space="preserve"> </w:t>
      </w:r>
      <w:r w:rsidR="004562C8" w:rsidRPr="006672AB">
        <w:rPr>
          <w:rFonts w:ascii="Verdana" w:hAnsi="Verdana"/>
          <w:sz w:val="20"/>
        </w:rPr>
        <w:t xml:space="preserve">en hızlı büyüyen teknoloji şirketlerine yer </w:t>
      </w:r>
      <w:r w:rsidR="004562C8" w:rsidRPr="006672AB">
        <w:rPr>
          <w:rFonts w:ascii="Verdana" w:hAnsi="Verdana"/>
          <w:sz w:val="20"/>
        </w:rPr>
        <w:t>veri</w:t>
      </w:r>
      <w:r w:rsidRPr="006672AB">
        <w:rPr>
          <w:rFonts w:ascii="Verdana" w:hAnsi="Verdana"/>
          <w:sz w:val="20"/>
        </w:rPr>
        <w:t>liyor</w:t>
      </w:r>
      <w:r w:rsidRPr="006672AB">
        <w:rPr>
          <w:rFonts w:ascii="Verdana" w:hAnsi="Verdana"/>
          <w:sz w:val="20"/>
        </w:rPr>
        <w:t xml:space="preserve">. </w:t>
      </w:r>
      <w:r w:rsidR="006E0619" w:rsidRPr="006672AB">
        <w:rPr>
          <w:rFonts w:ascii="Verdana" w:hAnsi="Verdana"/>
          <w:sz w:val="20"/>
        </w:rPr>
        <w:t xml:space="preserve">Türkiye’de online ödeme sistemleri ekosisteminin kurucularından Payten Türkiye’nin ödeme kuruluşu </w:t>
      </w:r>
      <w:r w:rsidR="004562C8" w:rsidRPr="006672AB">
        <w:rPr>
          <w:rFonts w:ascii="Verdana" w:hAnsi="Verdana"/>
          <w:sz w:val="20"/>
        </w:rPr>
        <w:t xml:space="preserve">Paratika da </w:t>
      </w:r>
      <w:r w:rsidR="00F950FB" w:rsidRPr="006672AB">
        <w:rPr>
          <w:rFonts w:ascii="Verdana" w:hAnsi="Verdana"/>
          <w:sz w:val="20"/>
        </w:rPr>
        <w:t xml:space="preserve">Türkiye’deki en önemli teknoloji ödül programlarından biri olarak kabul gören bu </w:t>
      </w:r>
      <w:r w:rsidR="004562C8" w:rsidRPr="006672AB">
        <w:rPr>
          <w:rFonts w:ascii="Verdana" w:hAnsi="Verdana"/>
          <w:sz w:val="20"/>
        </w:rPr>
        <w:t xml:space="preserve">listeye </w:t>
      </w:r>
      <w:r w:rsidR="00041FD2" w:rsidRPr="006672AB">
        <w:rPr>
          <w:rFonts w:ascii="Verdana" w:hAnsi="Verdana"/>
          <w:sz w:val="20"/>
        </w:rPr>
        <w:t xml:space="preserve">girerek Türkiye'nin en hızlı büyüyen ilk 50 teknoloji şirketi arasında </w:t>
      </w:r>
      <w:r w:rsidR="0062384C" w:rsidRPr="006672AB">
        <w:rPr>
          <w:rFonts w:ascii="Verdana" w:hAnsi="Verdana"/>
          <w:sz w:val="20"/>
        </w:rPr>
        <w:t xml:space="preserve">yerini aldı. </w:t>
      </w:r>
    </w:p>
    <w:p w14:paraId="6D87FB6C" w14:textId="77777777" w:rsidR="004562C8" w:rsidRPr="006672AB" w:rsidRDefault="004562C8" w:rsidP="00994F21">
      <w:pPr>
        <w:spacing w:after="0" w:line="300" w:lineRule="auto"/>
        <w:contextualSpacing/>
        <w:jc w:val="both"/>
        <w:rPr>
          <w:rFonts w:ascii="Verdana" w:hAnsi="Verdana"/>
          <w:sz w:val="20"/>
        </w:rPr>
      </w:pPr>
    </w:p>
    <w:p w14:paraId="5735A23B" w14:textId="11DDF63C" w:rsidR="001B3816" w:rsidRPr="006672AB" w:rsidRDefault="008D4CA4" w:rsidP="001B3816">
      <w:pPr>
        <w:spacing w:after="0" w:line="300" w:lineRule="auto"/>
        <w:contextualSpacing/>
        <w:jc w:val="both"/>
        <w:rPr>
          <w:rFonts w:ascii="Verdana" w:hAnsi="Verdana"/>
          <w:sz w:val="20"/>
        </w:rPr>
      </w:pPr>
      <w:r w:rsidRPr="006672AB">
        <w:rPr>
          <w:rFonts w:ascii="Verdana" w:hAnsi="Verdana"/>
          <w:bCs/>
          <w:sz w:val="20"/>
        </w:rPr>
        <w:t xml:space="preserve">Konuyla ilgili </w:t>
      </w:r>
      <w:r w:rsidR="00EF3106" w:rsidRPr="006672AB">
        <w:rPr>
          <w:rFonts w:ascii="Verdana" w:hAnsi="Verdana"/>
          <w:bCs/>
          <w:sz w:val="20"/>
        </w:rPr>
        <w:t>değerlendirmede bulunan</w:t>
      </w:r>
      <w:r w:rsidR="00EF3106" w:rsidRPr="006672AB">
        <w:rPr>
          <w:rFonts w:ascii="Verdana" w:hAnsi="Verdana"/>
          <w:b/>
          <w:sz w:val="20"/>
        </w:rPr>
        <w:t xml:space="preserve"> Payten Türkiye Ülke Lideri ve Paratika CEO’su Burak Kutlu, </w:t>
      </w:r>
      <w:r w:rsidR="00B96C6D" w:rsidRPr="006672AB">
        <w:rPr>
          <w:rFonts w:ascii="Verdana" w:hAnsi="Verdana"/>
          <w:sz w:val="20"/>
        </w:rPr>
        <w:t>“</w:t>
      </w:r>
      <w:r w:rsidR="00E668F7" w:rsidRPr="006672AB">
        <w:rPr>
          <w:rFonts w:ascii="Verdana" w:hAnsi="Verdana"/>
          <w:sz w:val="20"/>
        </w:rPr>
        <w:t>Hızlı dijitalleşme t</w:t>
      </w:r>
      <w:r w:rsidR="001B3816" w:rsidRPr="006672AB">
        <w:rPr>
          <w:rFonts w:ascii="Verdana" w:hAnsi="Verdana"/>
          <w:sz w:val="20"/>
        </w:rPr>
        <w:t>üm</w:t>
      </w:r>
      <w:r w:rsidR="001B3816" w:rsidRPr="006672AB">
        <w:rPr>
          <w:rFonts w:ascii="Verdana" w:hAnsi="Verdana"/>
          <w:sz w:val="20"/>
        </w:rPr>
        <w:t xml:space="preserve"> dünyada olduğu gibi Türkiye’de de e-ticaret ve ödeme sektörlerini çok ileri </w:t>
      </w:r>
      <w:r w:rsidR="00E668F7" w:rsidRPr="006672AB">
        <w:rPr>
          <w:rFonts w:ascii="Verdana" w:hAnsi="Verdana"/>
          <w:sz w:val="20"/>
        </w:rPr>
        <w:t>seviyeye</w:t>
      </w:r>
      <w:r w:rsidR="00E668F7" w:rsidRPr="006672AB">
        <w:rPr>
          <w:rFonts w:ascii="Verdana" w:hAnsi="Verdana"/>
          <w:sz w:val="20"/>
        </w:rPr>
        <w:t xml:space="preserve"> </w:t>
      </w:r>
      <w:r w:rsidR="001B3816" w:rsidRPr="006672AB">
        <w:rPr>
          <w:rFonts w:ascii="Verdana" w:hAnsi="Verdana"/>
          <w:sz w:val="20"/>
        </w:rPr>
        <w:t xml:space="preserve">taşıdı. Biz de yatırımlarımız ve Ar-Ge </w:t>
      </w:r>
      <w:r w:rsidR="001B3816" w:rsidRPr="006672AB">
        <w:rPr>
          <w:rFonts w:ascii="Verdana" w:hAnsi="Verdana"/>
          <w:sz w:val="20"/>
        </w:rPr>
        <w:t>gücümü</w:t>
      </w:r>
      <w:r w:rsidR="009837C3" w:rsidRPr="006672AB">
        <w:rPr>
          <w:rFonts w:ascii="Verdana" w:hAnsi="Verdana"/>
          <w:sz w:val="20"/>
        </w:rPr>
        <w:t>z sayesinde</w:t>
      </w:r>
      <w:r w:rsidR="001B3816" w:rsidRPr="006672AB">
        <w:rPr>
          <w:rFonts w:ascii="Verdana" w:hAnsi="Verdana"/>
          <w:sz w:val="20"/>
        </w:rPr>
        <w:t xml:space="preserve"> gelişen pazarla beraber </w:t>
      </w:r>
      <w:r w:rsidR="00E668F7" w:rsidRPr="006672AB">
        <w:rPr>
          <w:rFonts w:ascii="Verdana" w:hAnsi="Verdana"/>
          <w:sz w:val="20"/>
        </w:rPr>
        <w:t xml:space="preserve">hızlı </w:t>
      </w:r>
      <w:r w:rsidR="001B3816" w:rsidRPr="006672AB">
        <w:rPr>
          <w:rFonts w:ascii="Verdana" w:hAnsi="Verdana"/>
          <w:sz w:val="20"/>
        </w:rPr>
        <w:t>büyü</w:t>
      </w:r>
      <w:r w:rsidR="00E668F7" w:rsidRPr="006672AB">
        <w:rPr>
          <w:rFonts w:ascii="Verdana" w:hAnsi="Verdana"/>
          <w:sz w:val="20"/>
        </w:rPr>
        <w:t>memizi sürdürüyoruz</w:t>
      </w:r>
      <w:r w:rsidR="001B3816" w:rsidRPr="006672AB">
        <w:rPr>
          <w:rFonts w:ascii="Verdana" w:hAnsi="Verdana"/>
          <w:sz w:val="20"/>
        </w:rPr>
        <w:t xml:space="preserve">. TCMB faaliyet izinli ödeme kuruluşumuz Paratika’nın bu yıl ocaktan kasıma kadarki büyüme oranı yüzde 311’i buldu. İstihdamımızı da pandemiden bu yana 3 kata yakın büyütürken bol ödüllü bir yılı da geride bırakıyoruz. </w:t>
      </w:r>
      <w:r w:rsidR="005906BC" w:rsidRPr="006672AB">
        <w:rPr>
          <w:rFonts w:ascii="Verdana" w:hAnsi="Verdana"/>
          <w:sz w:val="20"/>
        </w:rPr>
        <w:t>‘</w:t>
      </w:r>
      <w:r w:rsidR="001B3816" w:rsidRPr="006672AB">
        <w:rPr>
          <w:rFonts w:ascii="Verdana" w:hAnsi="Verdana"/>
          <w:sz w:val="20"/>
        </w:rPr>
        <w:t>Paratika</w:t>
      </w:r>
      <w:r w:rsidR="005906BC" w:rsidRPr="006672AB">
        <w:rPr>
          <w:rFonts w:ascii="Verdana" w:hAnsi="Verdana"/>
          <w:sz w:val="20"/>
        </w:rPr>
        <w:t xml:space="preserve"> </w:t>
      </w:r>
      <w:r w:rsidR="001B3816" w:rsidRPr="006672AB">
        <w:rPr>
          <w:rFonts w:ascii="Verdana" w:hAnsi="Verdana"/>
          <w:sz w:val="20"/>
        </w:rPr>
        <w:t xml:space="preserve">Paya Dayalı Kitle Fonlama Online Ödeme Altyapısı’ projemizle Gümüş Stevie, Altın </w:t>
      </w:r>
      <w:proofErr w:type="spellStart"/>
      <w:r w:rsidR="001B3816" w:rsidRPr="006672AB">
        <w:rPr>
          <w:rFonts w:ascii="Verdana" w:hAnsi="Verdana"/>
          <w:sz w:val="20"/>
        </w:rPr>
        <w:t>PSM</w:t>
      </w:r>
      <w:proofErr w:type="spellEnd"/>
      <w:r w:rsidR="001B3816" w:rsidRPr="006672AB">
        <w:rPr>
          <w:rFonts w:ascii="Verdana" w:hAnsi="Verdana"/>
          <w:sz w:val="20"/>
        </w:rPr>
        <w:t>, MPE ve Amerikan BAI ödüllerinin sahibi olduk. Dikkat çekici büyüme performansımızın Türkiye’nin en önemli teknoloji ödül programlarından biri olan Deloitte Teknoloji Fast 50 tarafından takdir edilmesi de bizleri oldukça mutlu ediyor. 2023 yılında da hem organik hem de inorganik büyümemiz devam edecek.” dedi.</w:t>
      </w:r>
    </w:p>
    <w:p w14:paraId="37B4251E" w14:textId="35DB7116" w:rsidR="006E0619" w:rsidRPr="006672AB" w:rsidRDefault="006E0619" w:rsidP="00214B9A">
      <w:pPr>
        <w:spacing w:after="0" w:line="300" w:lineRule="auto"/>
        <w:contextualSpacing/>
        <w:jc w:val="both"/>
        <w:rPr>
          <w:rFonts w:ascii="Verdana" w:hAnsi="Verdana"/>
          <w:sz w:val="20"/>
        </w:rPr>
      </w:pPr>
    </w:p>
    <w:p w14:paraId="3E8E2D36" w14:textId="6349310F" w:rsidR="006E0619" w:rsidRPr="006672AB" w:rsidRDefault="006E0619" w:rsidP="00214B9A">
      <w:pPr>
        <w:spacing w:after="0" w:line="300" w:lineRule="auto"/>
        <w:contextualSpacing/>
        <w:jc w:val="both"/>
        <w:rPr>
          <w:rFonts w:ascii="Verdana" w:hAnsi="Verdana"/>
          <w:b/>
          <w:bCs/>
          <w:sz w:val="20"/>
        </w:rPr>
      </w:pPr>
      <w:r w:rsidRPr="006672AB">
        <w:rPr>
          <w:rFonts w:ascii="Verdana" w:hAnsi="Verdana"/>
          <w:b/>
          <w:bCs/>
          <w:sz w:val="20"/>
        </w:rPr>
        <w:t>Yüzde 97’ye varan başarılı işlem oranıyla pürüzsüz ödeme deneyimi yaşatıyor</w:t>
      </w:r>
    </w:p>
    <w:p w14:paraId="2019F714" w14:textId="25D19F22" w:rsidR="006E0619" w:rsidRPr="006672AB" w:rsidRDefault="006E0619" w:rsidP="00214B9A">
      <w:pPr>
        <w:spacing w:after="0" w:line="300" w:lineRule="auto"/>
        <w:contextualSpacing/>
        <w:jc w:val="both"/>
        <w:rPr>
          <w:rFonts w:ascii="Verdana" w:hAnsi="Verdana"/>
          <w:sz w:val="20"/>
        </w:rPr>
      </w:pPr>
      <w:r w:rsidRPr="006672AB">
        <w:rPr>
          <w:rFonts w:ascii="Verdana" w:hAnsi="Verdana"/>
          <w:sz w:val="20"/>
        </w:rPr>
        <w:t xml:space="preserve">Her sektör ve ölçekten işletme ve yenilikçi girişimlere yönelik ödeme çözümleri sunan, ulusal ve uluslararası arenada Stevie, Altın </w:t>
      </w:r>
      <w:proofErr w:type="spellStart"/>
      <w:r w:rsidRPr="006672AB">
        <w:rPr>
          <w:rFonts w:ascii="Verdana" w:hAnsi="Verdana"/>
          <w:sz w:val="20"/>
        </w:rPr>
        <w:t>PSM</w:t>
      </w:r>
      <w:proofErr w:type="spellEnd"/>
      <w:r w:rsidRPr="006672AB">
        <w:rPr>
          <w:rFonts w:ascii="Verdana" w:hAnsi="Verdana"/>
          <w:sz w:val="20"/>
        </w:rPr>
        <w:t xml:space="preserve">, MPE ve BAI ödüllerinin de sahibi Paratika ödeme kuruluşu yüzde 97’ye varan başarılı işlem oranıyla müşterilerine pürüzsüz bir ödeme deneyimi yaşatıyor. İşletmeler online başvurularının ardından 1 günde Paratika sanal </w:t>
      </w:r>
      <w:proofErr w:type="spellStart"/>
      <w:r w:rsidRPr="006672AB">
        <w:rPr>
          <w:rFonts w:ascii="Verdana" w:hAnsi="Verdana"/>
          <w:sz w:val="20"/>
        </w:rPr>
        <w:t>POS’a</w:t>
      </w:r>
      <w:proofErr w:type="spellEnd"/>
      <w:r w:rsidRPr="006672AB">
        <w:rPr>
          <w:rFonts w:ascii="Verdana" w:hAnsi="Verdana"/>
          <w:sz w:val="20"/>
        </w:rPr>
        <w:t xml:space="preserve"> sahip olurken tek entegrasyonla tüm bankalardan ödeme almaya ve 9 kart </w:t>
      </w:r>
      <w:r w:rsidR="00AF0E36" w:rsidRPr="006672AB">
        <w:rPr>
          <w:rFonts w:ascii="Verdana" w:hAnsi="Verdana"/>
          <w:sz w:val="20"/>
        </w:rPr>
        <w:t xml:space="preserve">programı ile </w:t>
      </w:r>
      <w:r w:rsidRPr="006672AB">
        <w:rPr>
          <w:rFonts w:ascii="Verdana" w:hAnsi="Verdana"/>
          <w:sz w:val="20"/>
        </w:rPr>
        <w:t>taksit sunmaya başlayabiliyor. Paratika kullanan e-ticaret firmaları banka kalitesinde sanal POS, tek tıkla ödeme, tekrarlayan ödeme, linkle ödeme, SMS ile ödeme, dövizle ödeme alma, manuel POS ve mobil cüzdanlar gibi pek çok özellikten tek bir entegrasyonla ve 360 derece dijital sahtekârlık koruması ile faydalanabiliyor.</w:t>
      </w:r>
    </w:p>
    <w:p w14:paraId="38F0C847" w14:textId="0840226A" w:rsidR="006E0619" w:rsidRPr="006672AB" w:rsidRDefault="006E0619" w:rsidP="00214B9A">
      <w:pPr>
        <w:spacing w:after="0" w:line="300" w:lineRule="auto"/>
        <w:contextualSpacing/>
        <w:jc w:val="both"/>
        <w:rPr>
          <w:rFonts w:ascii="Verdana" w:hAnsi="Verdana"/>
          <w:sz w:val="20"/>
          <w:szCs w:val="20"/>
        </w:rPr>
      </w:pPr>
    </w:p>
    <w:p w14:paraId="781EFA0F" w14:textId="77777777" w:rsidR="006E0619" w:rsidRPr="006672AB" w:rsidRDefault="006E0619" w:rsidP="006E0619">
      <w:pPr>
        <w:spacing w:after="0" w:line="300" w:lineRule="auto"/>
        <w:contextualSpacing/>
        <w:jc w:val="both"/>
        <w:rPr>
          <w:rFonts w:ascii="Verdana" w:hAnsi="Verdana"/>
          <w:b/>
          <w:bCs/>
          <w:sz w:val="18"/>
          <w:szCs w:val="18"/>
        </w:rPr>
      </w:pPr>
      <w:r w:rsidRPr="006672AB">
        <w:rPr>
          <w:rFonts w:ascii="Verdana" w:hAnsi="Verdana"/>
          <w:b/>
          <w:bCs/>
          <w:sz w:val="18"/>
          <w:szCs w:val="18"/>
        </w:rPr>
        <w:t xml:space="preserve">İlgili Kişi:   </w:t>
      </w:r>
    </w:p>
    <w:p w14:paraId="576C0849" w14:textId="77777777" w:rsidR="006E0619" w:rsidRPr="006672AB" w:rsidRDefault="006E0619" w:rsidP="006E0619">
      <w:pPr>
        <w:spacing w:after="0" w:line="300" w:lineRule="auto"/>
        <w:contextualSpacing/>
        <w:jc w:val="both"/>
        <w:rPr>
          <w:rFonts w:ascii="Verdana" w:hAnsi="Verdana"/>
          <w:sz w:val="18"/>
          <w:szCs w:val="18"/>
        </w:rPr>
      </w:pPr>
      <w:r w:rsidRPr="006672AB">
        <w:rPr>
          <w:rFonts w:ascii="Verdana" w:hAnsi="Verdana"/>
          <w:sz w:val="18"/>
          <w:szCs w:val="18"/>
        </w:rPr>
        <w:t xml:space="preserve">Ulaş Dağlıoğlu   </w:t>
      </w:r>
    </w:p>
    <w:p w14:paraId="42739AE0" w14:textId="77777777" w:rsidR="006E0619" w:rsidRPr="006672AB" w:rsidRDefault="006E0619" w:rsidP="006E0619">
      <w:pPr>
        <w:spacing w:after="0" w:line="300" w:lineRule="auto"/>
        <w:contextualSpacing/>
        <w:jc w:val="both"/>
        <w:rPr>
          <w:rFonts w:ascii="Verdana" w:hAnsi="Verdana"/>
          <w:sz w:val="18"/>
          <w:szCs w:val="18"/>
        </w:rPr>
      </w:pPr>
      <w:r w:rsidRPr="006672AB">
        <w:rPr>
          <w:rFonts w:ascii="Verdana" w:hAnsi="Verdana"/>
          <w:sz w:val="18"/>
          <w:szCs w:val="18"/>
        </w:rPr>
        <w:t>0544 734 52 21</w:t>
      </w:r>
    </w:p>
    <w:p w14:paraId="58F3BF67" w14:textId="7DC33E2A" w:rsidR="006E0619" w:rsidRPr="006672AB" w:rsidRDefault="00000000" w:rsidP="006E0619">
      <w:pPr>
        <w:spacing w:after="0" w:line="300" w:lineRule="auto"/>
        <w:contextualSpacing/>
        <w:jc w:val="both"/>
        <w:rPr>
          <w:rFonts w:ascii="Verdana" w:hAnsi="Verdana"/>
          <w:sz w:val="18"/>
          <w:szCs w:val="18"/>
        </w:rPr>
      </w:pPr>
      <w:hyperlink r:id="rId11" w:history="1">
        <w:r w:rsidR="006E0619" w:rsidRPr="006672AB">
          <w:rPr>
            <w:rStyle w:val="Kpr"/>
            <w:rFonts w:ascii="Verdana" w:hAnsi="Verdana"/>
            <w:sz w:val="18"/>
            <w:szCs w:val="18"/>
          </w:rPr>
          <w:t>ulasd@marjinal.com.tr</w:t>
        </w:r>
      </w:hyperlink>
      <w:r w:rsidR="006E0619" w:rsidRPr="006672AB">
        <w:rPr>
          <w:rFonts w:ascii="Verdana" w:hAnsi="Verdana"/>
          <w:sz w:val="18"/>
          <w:szCs w:val="18"/>
        </w:rPr>
        <w:t xml:space="preserve">   </w:t>
      </w:r>
    </w:p>
    <w:p w14:paraId="46846624" w14:textId="77777777" w:rsidR="006E0619" w:rsidRPr="006672AB" w:rsidRDefault="006E0619" w:rsidP="006E0619">
      <w:pPr>
        <w:spacing w:after="0" w:line="300" w:lineRule="auto"/>
        <w:contextualSpacing/>
        <w:jc w:val="both"/>
        <w:rPr>
          <w:rFonts w:ascii="Verdana" w:hAnsi="Verdana"/>
          <w:sz w:val="20"/>
          <w:szCs w:val="20"/>
        </w:rPr>
      </w:pPr>
    </w:p>
    <w:p w14:paraId="4C11F9AF" w14:textId="591645E6" w:rsidR="006E0619" w:rsidRPr="006672AB" w:rsidRDefault="006E0619" w:rsidP="006E0619">
      <w:pPr>
        <w:spacing w:after="0" w:line="300" w:lineRule="auto"/>
        <w:contextualSpacing/>
        <w:jc w:val="both"/>
        <w:rPr>
          <w:rFonts w:ascii="Verdana" w:hAnsi="Verdana"/>
          <w:b/>
          <w:bCs/>
          <w:sz w:val="16"/>
          <w:szCs w:val="16"/>
        </w:rPr>
      </w:pPr>
      <w:r w:rsidRPr="006672AB">
        <w:rPr>
          <w:rFonts w:ascii="Verdana" w:hAnsi="Verdana"/>
          <w:b/>
          <w:bCs/>
          <w:sz w:val="16"/>
          <w:szCs w:val="16"/>
        </w:rPr>
        <w:t xml:space="preserve">Paratika Hakkında  </w:t>
      </w:r>
    </w:p>
    <w:p w14:paraId="0D70A0E5" w14:textId="77777777" w:rsidR="006E0619" w:rsidRPr="006672AB" w:rsidRDefault="006E0619" w:rsidP="006E0619">
      <w:pPr>
        <w:spacing w:after="0" w:line="300" w:lineRule="auto"/>
        <w:contextualSpacing/>
        <w:jc w:val="both"/>
        <w:rPr>
          <w:rFonts w:ascii="Verdana" w:hAnsi="Verdana"/>
          <w:sz w:val="16"/>
          <w:szCs w:val="16"/>
        </w:rPr>
      </w:pPr>
      <w:r w:rsidRPr="006672AB">
        <w:rPr>
          <w:rFonts w:ascii="Verdana" w:hAnsi="Verdana"/>
          <w:sz w:val="16"/>
          <w:szCs w:val="16"/>
        </w:rPr>
        <w:t xml:space="preserve">Paratika Ödeme Hizmetleri </w:t>
      </w:r>
      <w:proofErr w:type="spellStart"/>
      <w:r w:rsidRPr="006672AB">
        <w:rPr>
          <w:rFonts w:ascii="Verdana" w:hAnsi="Verdana"/>
          <w:sz w:val="16"/>
          <w:szCs w:val="16"/>
        </w:rPr>
        <w:t>A.Ş</w:t>
      </w:r>
      <w:proofErr w:type="spellEnd"/>
      <w:r w:rsidRPr="006672AB">
        <w:rPr>
          <w:rFonts w:ascii="Verdana" w:hAnsi="Verdana"/>
          <w:sz w:val="16"/>
          <w:szCs w:val="16"/>
        </w:rPr>
        <w:t xml:space="preserve">., bir Payten Teknoloji </w:t>
      </w:r>
      <w:proofErr w:type="spellStart"/>
      <w:r w:rsidRPr="006672AB">
        <w:rPr>
          <w:rFonts w:ascii="Verdana" w:hAnsi="Verdana"/>
          <w:sz w:val="16"/>
          <w:szCs w:val="16"/>
        </w:rPr>
        <w:t>A.Ş</w:t>
      </w:r>
      <w:proofErr w:type="spellEnd"/>
      <w:r w:rsidRPr="006672AB">
        <w:rPr>
          <w:rFonts w:ascii="Verdana" w:hAnsi="Verdana"/>
          <w:sz w:val="16"/>
          <w:szCs w:val="16"/>
        </w:rPr>
        <w:t xml:space="preserve"> firmasıdır. Paratika üye işyerlerine 6493 Ödeme ve Menkul Kıymet Mutabakat Sistemleri, Ödeme Hizmetleri ve Elektronik Para Kuruluşları Hakkında Kanun ve ilgili mevzuatlar kapsamında Sanal POS vermek üzere lisans almış bir kuruluş olup, firmalara tek bir teknik entegrasyonla paket Sanal POS çözümü sunmaktadır. Paratika, online kredi kartı ile tahsilat yapmak isteyen firmaların ihtiyacı olan Sanal POS altyapısını, tek tıkla ödeme, tekrarlayan ödeme, fraud kontrolü, tek kanaldan mutabakat şeklinde paket halinde çözüm olarak sunmaktadır. </w:t>
      </w:r>
    </w:p>
    <w:p w14:paraId="4333F40B" w14:textId="34D93108" w:rsidR="006E0619" w:rsidRPr="006672AB" w:rsidRDefault="006E0619" w:rsidP="006E0619">
      <w:pPr>
        <w:spacing w:after="0" w:line="300" w:lineRule="auto"/>
        <w:contextualSpacing/>
        <w:jc w:val="both"/>
        <w:rPr>
          <w:rFonts w:ascii="Verdana" w:hAnsi="Verdana"/>
          <w:sz w:val="16"/>
          <w:szCs w:val="16"/>
        </w:rPr>
      </w:pPr>
    </w:p>
    <w:p w14:paraId="414519E6" w14:textId="77777777" w:rsidR="006E0619" w:rsidRPr="006672AB" w:rsidRDefault="006E0619" w:rsidP="006E0619">
      <w:pPr>
        <w:spacing w:after="0" w:line="300" w:lineRule="auto"/>
        <w:contextualSpacing/>
        <w:jc w:val="both"/>
        <w:rPr>
          <w:rFonts w:ascii="Verdana" w:hAnsi="Verdana"/>
          <w:b/>
          <w:bCs/>
          <w:sz w:val="16"/>
          <w:szCs w:val="16"/>
        </w:rPr>
      </w:pPr>
      <w:r w:rsidRPr="006672AB">
        <w:rPr>
          <w:rFonts w:ascii="Verdana" w:hAnsi="Verdana"/>
          <w:b/>
          <w:bCs/>
          <w:sz w:val="16"/>
          <w:szCs w:val="16"/>
        </w:rPr>
        <w:t xml:space="preserve">Payten Hakkında   </w:t>
      </w:r>
    </w:p>
    <w:p w14:paraId="5CCAA773" w14:textId="65A4A92E" w:rsidR="00E62361" w:rsidRPr="006672AB" w:rsidRDefault="006E0619" w:rsidP="006E0619">
      <w:pPr>
        <w:spacing w:after="0" w:line="300" w:lineRule="auto"/>
        <w:contextualSpacing/>
        <w:jc w:val="both"/>
        <w:rPr>
          <w:rStyle w:val="eop"/>
          <w:rFonts w:ascii="Verdana" w:hAnsi="Verdana"/>
          <w:sz w:val="16"/>
          <w:szCs w:val="16"/>
        </w:rPr>
      </w:pPr>
      <w:r w:rsidRPr="006672AB">
        <w:rPr>
          <w:rFonts w:ascii="Verdana" w:hAnsi="Verdana"/>
          <w:sz w:val="16"/>
          <w:szCs w:val="16"/>
        </w:rPr>
        <w:t xml:space="preserve">3.700 çalışanı ve 23 ülkedeki operasyonu ile Avrupa’nın en büyük bilişim firması Asseco South Eastern Europe Group (ASEE) şirketi olan Payten, finans sektörü başta olmak üzere tüm şirketler için kartlı ve kartsız işlemleri destekleyen kapsamlı ödeme sektörü çözümleri sunuyor. Türkiye’de ilk banka bağımsız online ödeme e-ödeme altyapısını geliştiren ve ülkenin en büyük online ödeme ağını yöneten Payten; bünyesinde bulunan Nestpay, Merchant Safe Unipay, Paratika, Mobven ve Smarttek markaları ile e-ticaret, mobil ödeme, ödeme işleme ve POS hizmetlerini dış kaynak, ekipman, bakım ve destek dahil olarak uzman ekibi ile uçtan uca sağlıyor. Türkiye’nin ilk online ödeme sağlayıcısı olan Payten, 23 yıllık yerel tecrübesi ve Asseco Grup global desteği ile farklı platformlar ve sektörler için bütünsel bir yaklaşım ile hizmetler sunuyor.   </w:t>
      </w:r>
    </w:p>
    <w:p w14:paraId="424F1689" w14:textId="6F20503F" w:rsidR="0099538A" w:rsidRPr="006672AB" w:rsidRDefault="0099538A" w:rsidP="00F8410A">
      <w:pPr>
        <w:spacing w:after="0" w:line="300" w:lineRule="auto"/>
        <w:contextualSpacing/>
        <w:jc w:val="both"/>
        <w:rPr>
          <w:rFonts w:ascii="Verdana" w:hAnsi="Verdana"/>
          <w:sz w:val="20"/>
          <w:szCs w:val="20"/>
        </w:rPr>
      </w:pPr>
    </w:p>
    <w:sectPr w:rsidR="0099538A" w:rsidRPr="006672A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68AF" w14:textId="77777777" w:rsidR="00A341A1" w:rsidRDefault="00A341A1" w:rsidP="00742785">
      <w:pPr>
        <w:spacing w:after="0" w:line="240" w:lineRule="auto"/>
      </w:pPr>
      <w:r>
        <w:separator/>
      </w:r>
    </w:p>
  </w:endnote>
  <w:endnote w:type="continuationSeparator" w:id="0">
    <w:p w14:paraId="79BDD127" w14:textId="77777777" w:rsidR="00A341A1" w:rsidRDefault="00A341A1" w:rsidP="00742785">
      <w:pPr>
        <w:spacing w:after="0" w:line="240" w:lineRule="auto"/>
      </w:pPr>
      <w:r>
        <w:continuationSeparator/>
      </w:r>
    </w:p>
  </w:endnote>
  <w:endnote w:type="continuationNotice" w:id="1">
    <w:p w14:paraId="62F55AE1" w14:textId="77777777" w:rsidR="00A341A1" w:rsidRDefault="00A34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E893" w14:textId="77777777" w:rsidR="00E44BEB" w:rsidRDefault="00E44B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B103" w14:textId="77777777" w:rsidR="00A341A1" w:rsidRDefault="00A341A1" w:rsidP="00742785">
      <w:pPr>
        <w:spacing w:after="0" w:line="240" w:lineRule="auto"/>
      </w:pPr>
      <w:r>
        <w:separator/>
      </w:r>
    </w:p>
  </w:footnote>
  <w:footnote w:type="continuationSeparator" w:id="0">
    <w:p w14:paraId="1944861A" w14:textId="77777777" w:rsidR="00A341A1" w:rsidRDefault="00A341A1" w:rsidP="00742785">
      <w:pPr>
        <w:spacing w:after="0" w:line="240" w:lineRule="auto"/>
      </w:pPr>
      <w:r>
        <w:continuationSeparator/>
      </w:r>
    </w:p>
  </w:footnote>
  <w:footnote w:type="continuationNotice" w:id="1">
    <w:p w14:paraId="51C15808" w14:textId="77777777" w:rsidR="00A341A1" w:rsidRDefault="00A34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CFF1" w14:textId="77777777" w:rsidR="00E44BEB" w:rsidRDefault="00E44B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3CB"/>
    <w:multiLevelType w:val="hybridMultilevel"/>
    <w:tmpl w:val="0B96C8A4"/>
    <w:lvl w:ilvl="0" w:tplc="08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A23E6C"/>
    <w:multiLevelType w:val="hybridMultilevel"/>
    <w:tmpl w:val="DCE4A8F6"/>
    <w:lvl w:ilvl="0" w:tplc="08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50357961">
    <w:abstractNumId w:val="1"/>
  </w:num>
  <w:num w:numId="2" w16cid:durableId="1869446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61"/>
    <w:rsid w:val="000029A8"/>
    <w:rsid w:val="00002F8C"/>
    <w:rsid w:val="0000526A"/>
    <w:rsid w:val="00007F7D"/>
    <w:rsid w:val="00025D81"/>
    <w:rsid w:val="00025DDE"/>
    <w:rsid w:val="0003126E"/>
    <w:rsid w:val="00034CC3"/>
    <w:rsid w:val="00041FD2"/>
    <w:rsid w:val="00045C01"/>
    <w:rsid w:val="00053E34"/>
    <w:rsid w:val="00060961"/>
    <w:rsid w:val="0006240D"/>
    <w:rsid w:val="000625CB"/>
    <w:rsid w:val="0006285A"/>
    <w:rsid w:val="000657CA"/>
    <w:rsid w:val="00067657"/>
    <w:rsid w:val="0007431B"/>
    <w:rsid w:val="00074366"/>
    <w:rsid w:val="00096048"/>
    <w:rsid w:val="000A031A"/>
    <w:rsid w:val="000A03A2"/>
    <w:rsid w:val="000A257B"/>
    <w:rsid w:val="000B3474"/>
    <w:rsid w:val="000B7290"/>
    <w:rsid w:val="000C21F3"/>
    <w:rsid w:val="000C403A"/>
    <w:rsid w:val="000D7CE5"/>
    <w:rsid w:val="000E5B45"/>
    <w:rsid w:val="000E6718"/>
    <w:rsid w:val="000F1BB9"/>
    <w:rsid w:val="000F588B"/>
    <w:rsid w:val="0010166B"/>
    <w:rsid w:val="00104D98"/>
    <w:rsid w:val="0010557D"/>
    <w:rsid w:val="001448A5"/>
    <w:rsid w:val="00151CAA"/>
    <w:rsid w:val="00152EE2"/>
    <w:rsid w:val="00167076"/>
    <w:rsid w:val="00167EBC"/>
    <w:rsid w:val="001709EB"/>
    <w:rsid w:val="0017253F"/>
    <w:rsid w:val="00183D20"/>
    <w:rsid w:val="00195B13"/>
    <w:rsid w:val="001B04C7"/>
    <w:rsid w:val="001B3816"/>
    <w:rsid w:val="001B6DBE"/>
    <w:rsid w:val="001C1515"/>
    <w:rsid w:val="001C3795"/>
    <w:rsid w:val="001E4EA9"/>
    <w:rsid w:val="001F6236"/>
    <w:rsid w:val="00204797"/>
    <w:rsid w:val="00214B9A"/>
    <w:rsid w:val="002207EB"/>
    <w:rsid w:val="00221905"/>
    <w:rsid w:val="00221EDC"/>
    <w:rsid w:val="00226CA9"/>
    <w:rsid w:val="00235A9B"/>
    <w:rsid w:val="00237F67"/>
    <w:rsid w:val="002659DE"/>
    <w:rsid w:val="0027036E"/>
    <w:rsid w:val="00272384"/>
    <w:rsid w:val="00274D09"/>
    <w:rsid w:val="0028266B"/>
    <w:rsid w:val="002828F4"/>
    <w:rsid w:val="00282B1E"/>
    <w:rsid w:val="00284234"/>
    <w:rsid w:val="0028748E"/>
    <w:rsid w:val="00293595"/>
    <w:rsid w:val="002A4C86"/>
    <w:rsid w:val="002B493F"/>
    <w:rsid w:val="002C6415"/>
    <w:rsid w:val="002D5031"/>
    <w:rsid w:val="002E19BC"/>
    <w:rsid w:val="002E2B31"/>
    <w:rsid w:val="002E5DAF"/>
    <w:rsid w:val="002E6308"/>
    <w:rsid w:val="002F3EC5"/>
    <w:rsid w:val="00305417"/>
    <w:rsid w:val="00306839"/>
    <w:rsid w:val="00327A72"/>
    <w:rsid w:val="00344014"/>
    <w:rsid w:val="00347F2C"/>
    <w:rsid w:val="003520F0"/>
    <w:rsid w:val="00352442"/>
    <w:rsid w:val="0036086B"/>
    <w:rsid w:val="00360A1B"/>
    <w:rsid w:val="00362F7C"/>
    <w:rsid w:val="00377792"/>
    <w:rsid w:val="0038274C"/>
    <w:rsid w:val="0038377C"/>
    <w:rsid w:val="003A2C7D"/>
    <w:rsid w:val="003C57EB"/>
    <w:rsid w:val="003C5887"/>
    <w:rsid w:val="003C7A5F"/>
    <w:rsid w:val="003D68AA"/>
    <w:rsid w:val="003E4E74"/>
    <w:rsid w:val="003F5173"/>
    <w:rsid w:val="003F68F1"/>
    <w:rsid w:val="00400FFB"/>
    <w:rsid w:val="00410B23"/>
    <w:rsid w:val="00411B3F"/>
    <w:rsid w:val="004210BF"/>
    <w:rsid w:val="00433206"/>
    <w:rsid w:val="0043683D"/>
    <w:rsid w:val="00440108"/>
    <w:rsid w:val="00445441"/>
    <w:rsid w:val="00446BB9"/>
    <w:rsid w:val="004562C8"/>
    <w:rsid w:val="0046609D"/>
    <w:rsid w:val="00471A55"/>
    <w:rsid w:val="00480AE3"/>
    <w:rsid w:val="004813AE"/>
    <w:rsid w:val="00491794"/>
    <w:rsid w:val="004B774D"/>
    <w:rsid w:val="004D4ACC"/>
    <w:rsid w:val="004E2B20"/>
    <w:rsid w:val="004F0541"/>
    <w:rsid w:val="0050556A"/>
    <w:rsid w:val="005116C4"/>
    <w:rsid w:val="00514372"/>
    <w:rsid w:val="00515029"/>
    <w:rsid w:val="00521F43"/>
    <w:rsid w:val="00525134"/>
    <w:rsid w:val="00526835"/>
    <w:rsid w:val="0054000D"/>
    <w:rsid w:val="00544D13"/>
    <w:rsid w:val="0054647C"/>
    <w:rsid w:val="00551AFC"/>
    <w:rsid w:val="0056318F"/>
    <w:rsid w:val="005652E7"/>
    <w:rsid w:val="0058081C"/>
    <w:rsid w:val="005813ED"/>
    <w:rsid w:val="005906BC"/>
    <w:rsid w:val="005919B7"/>
    <w:rsid w:val="005945EB"/>
    <w:rsid w:val="005D19F5"/>
    <w:rsid w:val="005D714D"/>
    <w:rsid w:val="005E6D51"/>
    <w:rsid w:val="005F0587"/>
    <w:rsid w:val="005F0F1F"/>
    <w:rsid w:val="005F32EB"/>
    <w:rsid w:val="005F50CC"/>
    <w:rsid w:val="00610A85"/>
    <w:rsid w:val="00613BCE"/>
    <w:rsid w:val="006204C7"/>
    <w:rsid w:val="0062384C"/>
    <w:rsid w:val="00623922"/>
    <w:rsid w:val="00632CEC"/>
    <w:rsid w:val="006438B1"/>
    <w:rsid w:val="0065456F"/>
    <w:rsid w:val="00661FF0"/>
    <w:rsid w:val="006631DD"/>
    <w:rsid w:val="006672AB"/>
    <w:rsid w:val="00670355"/>
    <w:rsid w:val="00671BAB"/>
    <w:rsid w:val="00677E4D"/>
    <w:rsid w:val="006828A6"/>
    <w:rsid w:val="006967A5"/>
    <w:rsid w:val="00696C4B"/>
    <w:rsid w:val="006A10F2"/>
    <w:rsid w:val="006A3C42"/>
    <w:rsid w:val="006B1DF7"/>
    <w:rsid w:val="006B47D8"/>
    <w:rsid w:val="006B4ACD"/>
    <w:rsid w:val="006B4E9F"/>
    <w:rsid w:val="006C4182"/>
    <w:rsid w:val="006C4D11"/>
    <w:rsid w:val="006D0735"/>
    <w:rsid w:val="006D55AC"/>
    <w:rsid w:val="006E0619"/>
    <w:rsid w:val="00721583"/>
    <w:rsid w:val="0073043F"/>
    <w:rsid w:val="00740CBE"/>
    <w:rsid w:val="0074126D"/>
    <w:rsid w:val="00742785"/>
    <w:rsid w:val="00743ABC"/>
    <w:rsid w:val="007459E4"/>
    <w:rsid w:val="0075573B"/>
    <w:rsid w:val="00764199"/>
    <w:rsid w:val="00771EFD"/>
    <w:rsid w:val="00772F0B"/>
    <w:rsid w:val="007810B6"/>
    <w:rsid w:val="00781B69"/>
    <w:rsid w:val="007848A8"/>
    <w:rsid w:val="00787E2D"/>
    <w:rsid w:val="007A0D30"/>
    <w:rsid w:val="007B14DC"/>
    <w:rsid w:val="007B3338"/>
    <w:rsid w:val="007B54D7"/>
    <w:rsid w:val="007C1007"/>
    <w:rsid w:val="007C4721"/>
    <w:rsid w:val="007C694D"/>
    <w:rsid w:val="007C6F04"/>
    <w:rsid w:val="007D6D33"/>
    <w:rsid w:val="007E1F0B"/>
    <w:rsid w:val="007E7AFF"/>
    <w:rsid w:val="007E7B42"/>
    <w:rsid w:val="007F4F0C"/>
    <w:rsid w:val="007F68D8"/>
    <w:rsid w:val="00811A15"/>
    <w:rsid w:val="00812210"/>
    <w:rsid w:val="00823A3B"/>
    <w:rsid w:val="00834D1F"/>
    <w:rsid w:val="008356B5"/>
    <w:rsid w:val="00836A1F"/>
    <w:rsid w:val="008567DA"/>
    <w:rsid w:val="008576D3"/>
    <w:rsid w:val="00857AE8"/>
    <w:rsid w:val="0087080F"/>
    <w:rsid w:val="00875014"/>
    <w:rsid w:val="008777FD"/>
    <w:rsid w:val="00883C05"/>
    <w:rsid w:val="00886B08"/>
    <w:rsid w:val="008B2AC6"/>
    <w:rsid w:val="008C6825"/>
    <w:rsid w:val="008D1734"/>
    <w:rsid w:val="008D3D16"/>
    <w:rsid w:val="008D3F95"/>
    <w:rsid w:val="008D4CA4"/>
    <w:rsid w:val="008D636C"/>
    <w:rsid w:val="008E4AA1"/>
    <w:rsid w:val="008F1931"/>
    <w:rsid w:val="008F22CA"/>
    <w:rsid w:val="008F6429"/>
    <w:rsid w:val="009029BE"/>
    <w:rsid w:val="00916F62"/>
    <w:rsid w:val="00935AD8"/>
    <w:rsid w:val="00941752"/>
    <w:rsid w:val="00947652"/>
    <w:rsid w:val="00950AE6"/>
    <w:rsid w:val="00950E10"/>
    <w:rsid w:val="00981046"/>
    <w:rsid w:val="009837C3"/>
    <w:rsid w:val="009908D6"/>
    <w:rsid w:val="00994F21"/>
    <w:rsid w:val="0099538A"/>
    <w:rsid w:val="009A66C0"/>
    <w:rsid w:val="009C0BC1"/>
    <w:rsid w:val="009C0CB9"/>
    <w:rsid w:val="009E127D"/>
    <w:rsid w:val="009E37CD"/>
    <w:rsid w:val="009E38D8"/>
    <w:rsid w:val="00A0193F"/>
    <w:rsid w:val="00A068F4"/>
    <w:rsid w:val="00A12029"/>
    <w:rsid w:val="00A26B59"/>
    <w:rsid w:val="00A341A1"/>
    <w:rsid w:val="00A51FCC"/>
    <w:rsid w:val="00A52B5C"/>
    <w:rsid w:val="00A6651B"/>
    <w:rsid w:val="00A762EC"/>
    <w:rsid w:val="00A7664B"/>
    <w:rsid w:val="00A80E33"/>
    <w:rsid w:val="00A82B32"/>
    <w:rsid w:val="00A90EB2"/>
    <w:rsid w:val="00A95108"/>
    <w:rsid w:val="00AA09B9"/>
    <w:rsid w:val="00AA1892"/>
    <w:rsid w:val="00AD6A12"/>
    <w:rsid w:val="00AE2D15"/>
    <w:rsid w:val="00AF0E36"/>
    <w:rsid w:val="00AF4B58"/>
    <w:rsid w:val="00B00193"/>
    <w:rsid w:val="00B01225"/>
    <w:rsid w:val="00B05BA9"/>
    <w:rsid w:val="00B05FBE"/>
    <w:rsid w:val="00B24593"/>
    <w:rsid w:val="00B40961"/>
    <w:rsid w:val="00B527D5"/>
    <w:rsid w:val="00B67AF0"/>
    <w:rsid w:val="00B80148"/>
    <w:rsid w:val="00B81FEB"/>
    <w:rsid w:val="00B832D4"/>
    <w:rsid w:val="00B93498"/>
    <w:rsid w:val="00B95E13"/>
    <w:rsid w:val="00B96A15"/>
    <w:rsid w:val="00B96C6D"/>
    <w:rsid w:val="00BB3384"/>
    <w:rsid w:val="00BB6309"/>
    <w:rsid w:val="00BD0E0B"/>
    <w:rsid w:val="00BD2CA4"/>
    <w:rsid w:val="00BF2ED0"/>
    <w:rsid w:val="00BF326A"/>
    <w:rsid w:val="00C31761"/>
    <w:rsid w:val="00C31813"/>
    <w:rsid w:val="00C37BB5"/>
    <w:rsid w:val="00C40ED0"/>
    <w:rsid w:val="00C44238"/>
    <w:rsid w:val="00C4459B"/>
    <w:rsid w:val="00C50E51"/>
    <w:rsid w:val="00C60796"/>
    <w:rsid w:val="00C6171F"/>
    <w:rsid w:val="00C964CA"/>
    <w:rsid w:val="00C97F1A"/>
    <w:rsid w:val="00CA03B2"/>
    <w:rsid w:val="00CA45AD"/>
    <w:rsid w:val="00CA4B77"/>
    <w:rsid w:val="00CA5A85"/>
    <w:rsid w:val="00CB175C"/>
    <w:rsid w:val="00CB2E6F"/>
    <w:rsid w:val="00CC48E1"/>
    <w:rsid w:val="00CC5011"/>
    <w:rsid w:val="00CD1090"/>
    <w:rsid w:val="00CD64D7"/>
    <w:rsid w:val="00CE00D3"/>
    <w:rsid w:val="00CF1B3C"/>
    <w:rsid w:val="00CF4F4D"/>
    <w:rsid w:val="00CF67D5"/>
    <w:rsid w:val="00D03C6B"/>
    <w:rsid w:val="00D04C8E"/>
    <w:rsid w:val="00D153DA"/>
    <w:rsid w:val="00D27C38"/>
    <w:rsid w:val="00D313CF"/>
    <w:rsid w:val="00D352C6"/>
    <w:rsid w:val="00D41892"/>
    <w:rsid w:val="00D42652"/>
    <w:rsid w:val="00D452A0"/>
    <w:rsid w:val="00D5454D"/>
    <w:rsid w:val="00D63661"/>
    <w:rsid w:val="00D642EC"/>
    <w:rsid w:val="00D65C73"/>
    <w:rsid w:val="00D665B5"/>
    <w:rsid w:val="00D8408E"/>
    <w:rsid w:val="00D91B3A"/>
    <w:rsid w:val="00DA598C"/>
    <w:rsid w:val="00DA65AE"/>
    <w:rsid w:val="00DB1834"/>
    <w:rsid w:val="00DB441B"/>
    <w:rsid w:val="00DB56E9"/>
    <w:rsid w:val="00DC57E1"/>
    <w:rsid w:val="00DD358B"/>
    <w:rsid w:val="00DD6A28"/>
    <w:rsid w:val="00DF33E0"/>
    <w:rsid w:val="00DF3FD1"/>
    <w:rsid w:val="00DF54D3"/>
    <w:rsid w:val="00DF7E91"/>
    <w:rsid w:val="00E076FD"/>
    <w:rsid w:val="00E10390"/>
    <w:rsid w:val="00E110FE"/>
    <w:rsid w:val="00E144E8"/>
    <w:rsid w:val="00E213A4"/>
    <w:rsid w:val="00E240C7"/>
    <w:rsid w:val="00E275A0"/>
    <w:rsid w:val="00E41AA1"/>
    <w:rsid w:val="00E44BEB"/>
    <w:rsid w:val="00E62361"/>
    <w:rsid w:val="00E62E7B"/>
    <w:rsid w:val="00E668F7"/>
    <w:rsid w:val="00E6697F"/>
    <w:rsid w:val="00E7311C"/>
    <w:rsid w:val="00E8726B"/>
    <w:rsid w:val="00E94AFD"/>
    <w:rsid w:val="00E95293"/>
    <w:rsid w:val="00EA315E"/>
    <w:rsid w:val="00EB3812"/>
    <w:rsid w:val="00EB4CE6"/>
    <w:rsid w:val="00EB79F0"/>
    <w:rsid w:val="00EC34D7"/>
    <w:rsid w:val="00ED549A"/>
    <w:rsid w:val="00EE139B"/>
    <w:rsid w:val="00EE3486"/>
    <w:rsid w:val="00EE4E7F"/>
    <w:rsid w:val="00EF27FB"/>
    <w:rsid w:val="00EF3106"/>
    <w:rsid w:val="00EF3F0E"/>
    <w:rsid w:val="00EF4087"/>
    <w:rsid w:val="00F113B2"/>
    <w:rsid w:val="00F127AA"/>
    <w:rsid w:val="00F15E5D"/>
    <w:rsid w:val="00F21CB5"/>
    <w:rsid w:val="00F2432B"/>
    <w:rsid w:val="00F37F17"/>
    <w:rsid w:val="00F5550D"/>
    <w:rsid w:val="00F6191D"/>
    <w:rsid w:val="00F740CA"/>
    <w:rsid w:val="00F750AA"/>
    <w:rsid w:val="00F8410A"/>
    <w:rsid w:val="00F84A7B"/>
    <w:rsid w:val="00F8523B"/>
    <w:rsid w:val="00F914DC"/>
    <w:rsid w:val="00F91F28"/>
    <w:rsid w:val="00F950FB"/>
    <w:rsid w:val="00F96670"/>
    <w:rsid w:val="00FA567C"/>
    <w:rsid w:val="00FC0841"/>
    <w:rsid w:val="00FC2469"/>
    <w:rsid w:val="00FC3CC4"/>
    <w:rsid w:val="00FD00F7"/>
    <w:rsid w:val="00FE0026"/>
    <w:rsid w:val="00FF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49E4"/>
  <w15:chartTrackingRefBased/>
  <w15:docId w15:val="{F37EB48F-EE24-4115-AB89-95368C47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paragraph" w:styleId="Balk3">
    <w:name w:val="heading 3"/>
    <w:basedOn w:val="Normal"/>
    <w:link w:val="Balk3Char"/>
    <w:uiPriority w:val="9"/>
    <w:qFormat/>
    <w:rsid w:val="00B81FE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80AE3"/>
    <w:rPr>
      <w:b/>
      <w:bCs/>
    </w:rPr>
  </w:style>
  <w:style w:type="character" w:customStyle="1" w:styleId="normaltextrun">
    <w:name w:val="normaltextrun"/>
    <w:basedOn w:val="VarsaylanParagrafYazTipi"/>
    <w:rsid w:val="008E4AA1"/>
  </w:style>
  <w:style w:type="character" w:customStyle="1" w:styleId="Balk3Char">
    <w:name w:val="Başlık 3 Char"/>
    <w:basedOn w:val="VarsaylanParagrafYazTipi"/>
    <w:link w:val="Balk3"/>
    <w:uiPriority w:val="9"/>
    <w:rsid w:val="00B81FEB"/>
    <w:rPr>
      <w:rFonts w:ascii="Times New Roman" w:eastAsia="Times New Roman" w:hAnsi="Times New Roman" w:cs="Times New Roman"/>
      <w:b/>
      <w:bCs/>
      <w:sz w:val="27"/>
      <w:szCs w:val="27"/>
      <w:lang w:eastAsia="en-GB"/>
    </w:rPr>
  </w:style>
  <w:style w:type="paragraph" w:styleId="Dzeltme">
    <w:name w:val="Revision"/>
    <w:hidden/>
    <w:uiPriority w:val="99"/>
    <w:semiHidden/>
    <w:rsid w:val="00221EDC"/>
    <w:pPr>
      <w:spacing w:after="0" w:line="240" w:lineRule="auto"/>
    </w:pPr>
    <w:rPr>
      <w:lang w:val="tr-TR"/>
    </w:rPr>
  </w:style>
  <w:style w:type="paragraph" w:styleId="BalonMetni">
    <w:name w:val="Balloon Text"/>
    <w:basedOn w:val="Normal"/>
    <w:link w:val="BalonMetniChar"/>
    <w:uiPriority w:val="99"/>
    <w:semiHidden/>
    <w:unhideWhenUsed/>
    <w:rsid w:val="00CA4B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B77"/>
    <w:rPr>
      <w:rFonts w:ascii="Segoe UI" w:hAnsi="Segoe UI" w:cs="Segoe UI"/>
      <w:sz w:val="18"/>
      <w:szCs w:val="18"/>
      <w:lang w:val="tr-TR"/>
    </w:rPr>
  </w:style>
  <w:style w:type="character" w:styleId="Vurgu">
    <w:name w:val="Emphasis"/>
    <w:basedOn w:val="VarsaylanParagrafYazTipi"/>
    <w:uiPriority w:val="20"/>
    <w:qFormat/>
    <w:rsid w:val="00F740CA"/>
    <w:rPr>
      <w:i/>
      <w:iCs/>
    </w:rPr>
  </w:style>
  <w:style w:type="character" w:styleId="AklamaBavurusu">
    <w:name w:val="annotation reference"/>
    <w:basedOn w:val="VarsaylanParagrafYazTipi"/>
    <w:uiPriority w:val="99"/>
    <w:semiHidden/>
    <w:unhideWhenUsed/>
    <w:rsid w:val="00836A1F"/>
    <w:rPr>
      <w:sz w:val="16"/>
      <w:szCs w:val="16"/>
    </w:rPr>
  </w:style>
  <w:style w:type="paragraph" w:styleId="AklamaMetni">
    <w:name w:val="annotation text"/>
    <w:basedOn w:val="Normal"/>
    <w:link w:val="AklamaMetniChar"/>
    <w:uiPriority w:val="99"/>
    <w:semiHidden/>
    <w:unhideWhenUsed/>
    <w:rsid w:val="00836A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6A1F"/>
    <w:rPr>
      <w:sz w:val="20"/>
      <w:szCs w:val="20"/>
      <w:lang w:val="tr-TR"/>
    </w:rPr>
  </w:style>
  <w:style w:type="paragraph" w:styleId="AklamaKonusu">
    <w:name w:val="annotation subject"/>
    <w:basedOn w:val="AklamaMetni"/>
    <w:next w:val="AklamaMetni"/>
    <w:link w:val="AklamaKonusuChar"/>
    <w:uiPriority w:val="99"/>
    <w:semiHidden/>
    <w:unhideWhenUsed/>
    <w:rsid w:val="00836A1F"/>
    <w:rPr>
      <w:b/>
      <w:bCs/>
    </w:rPr>
  </w:style>
  <w:style w:type="character" w:customStyle="1" w:styleId="AklamaKonusuChar">
    <w:name w:val="Açıklama Konusu Char"/>
    <w:basedOn w:val="AklamaMetniChar"/>
    <w:link w:val="AklamaKonusu"/>
    <w:uiPriority w:val="99"/>
    <w:semiHidden/>
    <w:rsid w:val="00836A1F"/>
    <w:rPr>
      <w:b/>
      <w:bCs/>
      <w:sz w:val="20"/>
      <w:szCs w:val="20"/>
      <w:lang w:val="tr-TR"/>
    </w:rPr>
  </w:style>
  <w:style w:type="character" w:styleId="Kpr">
    <w:name w:val="Hyperlink"/>
    <w:basedOn w:val="VarsaylanParagrafYazTipi"/>
    <w:uiPriority w:val="99"/>
    <w:unhideWhenUsed/>
    <w:rsid w:val="005652E7"/>
    <w:rPr>
      <w:color w:val="0563C1" w:themeColor="hyperlink"/>
      <w:u w:val="single"/>
    </w:rPr>
  </w:style>
  <w:style w:type="character" w:customStyle="1" w:styleId="UnresolvedMention1">
    <w:name w:val="Unresolved Mention1"/>
    <w:basedOn w:val="VarsaylanParagrafYazTipi"/>
    <w:uiPriority w:val="99"/>
    <w:semiHidden/>
    <w:unhideWhenUsed/>
    <w:rsid w:val="005652E7"/>
    <w:rPr>
      <w:color w:val="605E5C"/>
      <w:shd w:val="clear" w:color="auto" w:fill="E1DFDD"/>
    </w:rPr>
  </w:style>
  <w:style w:type="paragraph" w:styleId="DipnotMetni">
    <w:name w:val="footnote text"/>
    <w:basedOn w:val="Normal"/>
    <w:link w:val="DipnotMetniChar"/>
    <w:uiPriority w:val="99"/>
    <w:semiHidden/>
    <w:unhideWhenUsed/>
    <w:rsid w:val="0074278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42785"/>
    <w:rPr>
      <w:sz w:val="20"/>
      <w:szCs w:val="20"/>
      <w:lang w:val="tr-TR"/>
    </w:rPr>
  </w:style>
  <w:style w:type="character" w:styleId="DipnotBavurusu">
    <w:name w:val="footnote reference"/>
    <w:basedOn w:val="VarsaylanParagrafYazTipi"/>
    <w:uiPriority w:val="99"/>
    <w:semiHidden/>
    <w:unhideWhenUsed/>
    <w:rsid w:val="00742785"/>
    <w:rPr>
      <w:vertAlign w:val="superscript"/>
    </w:rPr>
  </w:style>
  <w:style w:type="paragraph" w:customStyle="1" w:styleId="paragraph">
    <w:name w:val="paragraph"/>
    <w:basedOn w:val="Normal"/>
    <w:rsid w:val="00787E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cxw55304963">
    <w:name w:val="scxw55304963"/>
    <w:basedOn w:val="VarsaylanParagrafYazTipi"/>
    <w:rsid w:val="00787E2D"/>
  </w:style>
  <w:style w:type="character" w:customStyle="1" w:styleId="eop">
    <w:name w:val="eop"/>
    <w:basedOn w:val="VarsaylanParagrafYazTipi"/>
    <w:rsid w:val="00787E2D"/>
  </w:style>
  <w:style w:type="paragraph" w:styleId="ListeParagraf">
    <w:name w:val="List Paragraph"/>
    <w:basedOn w:val="Normal"/>
    <w:uiPriority w:val="34"/>
    <w:qFormat/>
    <w:rsid w:val="003F5173"/>
    <w:pPr>
      <w:ind w:left="720"/>
      <w:contextualSpacing/>
    </w:pPr>
  </w:style>
  <w:style w:type="paragraph" w:styleId="stBilgi">
    <w:name w:val="header"/>
    <w:basedOn w:val="Normal"/>
    <w:link w:val="stBilgiChar"/>
    <w:uiPriority w:val="99"/>
    <w:unhideWhenUsed/>
    <w:rsid w:val="00E44B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4BEB"/>
    <w:rPr>
      <w:lang w:val="tr-TR"/>
    </w:rPr>
  </w:style>
  <w:style w:type="paragraph" w:styleId="AltBilgi">
    <w:name w:val="footer"/>
    <w:basedOn w:val="Normal"/>
    <w:link w:val="AltBilgiChar"/>
    <w:uiPriority w:val="99"/>
    <w:unhideWhenUsed/>
    <w:rsid w:val="00E44B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4BEB"/>
    <w:rPr>
      <w:lang w:val="tr-TR"/>
    </w:rPr>
  </w:style>
  <w:style w:type="character" w:customStyle="1" w:styleId="zmlenmeyenBahsetme1">
    <w:name w:val="Çözümlenmeyen Bahsetme1"/>
    <w:basedOn w:val="VarsaylanParagrafYazTipi"/>
    <w:uiPriority w:val="99"/>
    <w:semiHidden/>
    <w:unhideWhenUsed/>
    <w:rsid w:val="006E0619"/>
    <w:rPr>
      <w:color w:val="605E5C"/>
      <w:shd w:val="clear" w:color="auto" w:fill="E1DFDD"/>
    </w:rPr>
  </w:style>
  <w:style w:type="character" w:styleId="zmlenmeyenBahsetme">
    <w:name w:val="Unresolved Mention"/>
    <w:basedOn w:val="VarsaylanParagrafYazTipi"/>
    <w:uiPriority w:val="99"/>
    <w:semiHidden/>
    <w:unhideWhenUsed/>
    <w:rsid w:val="00667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59112">
      <w:bodyDiv w:val="1"/>
      <w:marLeft w:val="0"/>
      <w:marRight w:val="0"/>
      <w:marTop w:val="0"/>
      <w:marBottom w:val="0"/>
      <w:divBdr>
        <w:top w:val="none" w:sz="0" w:space="0" w:color="auto"/>
        <w:left w:val="none" w:sz="0" w:space="0" w:color="auto"/>
        <w:bottom w:val="none" w:sz="0" w:space="0" w:color="auto"/>
        <w:right w:val="none" w:sz="0" w:space="0" w:color="auto"/>
      </w:divBdr>
      <w:divsChild>
        <w:div w:id="1577590173">
          <w:marLeft w:val="0"/>
          <w:marRight w:val="0"/>
          <w:marTop w:val="0"/>
          <w:marBottom w:val="0"/>
          <w:divBdr>
            <w:top w:val="none" w:sz="0" w:space="0" w:color="auto"/>
            <w:left w:val="none" w:sz="0" w:space="0" w:color="auto"/>
            <w:bottom w:val="none" w:sz="0" w:space="0" w:color="auto"/>
            <w:right w:val="none" w:sz="0" w:space="0" w:color="auto"/>
          </w:divBdr>
        </w:div>
        <w:div w:id="337538204">
          <w:marLeft w:val="0"/>
          <w:marRight w:val="0"/>
          <w:marTop w:val="0"/>
          <w:marBottom w:val="0"/>
          <w:divBdr>
            <w:top w:val="none" w:sz="0" w:space="0" w:color="auto"/>
            <w:left w:val="none" w:sz="0" w:space="0" w:color="auto"/>
            <w:bottom w:val="none" w:sz="0" w:space="0" w:color="auto"/>
            <w:right w:val="none" w:sz="0" w:space="0" w:color="auto"/>
          </w:divBdr>
        </w:div>
        <w:div w:id="1051153273">
          <w:marLeft w:val="0"/>
          <w:marRight w:val="0"/>
          <w:marTop w:val="0"/>
          <w:marBottom w:val="0"/>
          <w:divBdr>
            <w:top w:val="none" w:sz="0" w:space="0" w:color="auto"/>
            <w:left w:val="none" w:sz="0" w:space="0" w:color="auto"/>
            <w:bottom w:val="none" w:sz="0" w:space="0" w:color="auto"/>
            <w:right w:val="none" w:sz="0" w:space="0" w:color="auto"/>
          </w:divBdr>
        </w:div>
        <w:div w:id="1584023954">
          <w:marLeft w:val="0"/>
          <w:marRight w:val="0"/>
          <w:marTop w:val="0"/>
          <w:marBottom w:val="0"/>
          <w:divBdr>
            <w:top w:val="none" w:sz="0" w:space="0" w:color="auto"/>
            <w:left w:val="none" w:sz="0" w:space="0" w:color="auto"/>
            <w:bottom w:val="none" w:sz="0" w:space="0" w:color="auto"/>
            <w:right w:val="none" w:sz="0" w:space="0" w:color="auto"/>
          </w:divBdr>
        </w:div>
        <w:div w:id="116723936">
          <w:marLeft w:val="0"/>
          <w:marRight w:val="0"/>
          <w:marTop w:val="0"/>
          <w:marBottom w:val="0"/>
          <w:divBdr>
            <w:top w:val="none" w:sz="0" w:space="0" w:color="auto"/>
            <w:left w:val="none" w:sz="0" w:space="0" w:color="auto"/>
            <w:bottom w:val="none" w:sz="0" w:space="0" w:color="auto"/>
            <w:right w:val="none" w:sz="0" w:space="0" w:color="auto"/>
          </w:divBdr>
        </w:div>
        <w:div w:id="1949849353">
          <w:marLeft w:val="0"/>
          <w:marRight w:val="0"/>
          <w:marTop w:val="0"/>
          <w:marBottom w:val="0"/>
          <w:divBdr>
            <w:top w:val="none" w:sz="0" w:space="0" w:color="auto"/>
            <w:left w:val="none" w:sz="0" w:space="0" w:color="auto"/>
            <w:bottom w:val="none" w:sz="0" w:space="0" w:color="auto"/>
            <w:right w:val="none" w:sz="0" w:space="0" w:color="auto"/>
          </w:divBdr>
        </w:div>
        <w:div w:id="83694249">
          <w:marLeft w:val="0"/>
          <w:marRight w:val="0"/>
          <w:marTop w:val="0"/>
          <w:marBottom w:val="0"/>
          <w:divBdr>
            <w:top w:val="none" w:sz="0" w:space="0" w:color="auto"/>
            <w:left w:val="none" w:sz="0" w:space="0" w:color="auto"/>
            <w:bottom w:val="none" w:sz="0" w:space="0" w:color="auto"/>
            <w:right w:val="none" w:sz="0" w:space="0" w:color="auto"/>
          </w:divBdr>
        </w:div>
        <w:div w:id="1675917784">
          <w:marLeft w:val="0"/>
          <w:marRight w:val="0"/>
          <w:marTop w:val="0"/>
          <w:marBottom w:val="0"/>
          <w:divBdr>
            <w:top w:val="none" w:sz="0" w:space="0" w:color="auto"/>
            <w:left w:val="none" w:sz="0" w:space="0" w:color="auto"/>
            <w:bottom w:val="none" w:sz="0" w:space="0" w:color="auto"/>
            <w:right w:val="none" w:sz="0" w:space="0" w:color="auto"/>
          </w:divBdr>
        </w:div>
        <w:div w:id="65417220">
          <w:marLeft w:val="0"/>
          <w:marRight w:val="0"/>
          <w:marTop w:val="0"/>
          <w:marBottom w:val="0"/>
          <w:divBdr>
            <w:top w:val="none" w:sz="0" w:space="0" w:color="auto"/>
            <w:left w:val="none" w:sz="0" w:space="0" w:color="auto"/>
            <w:bottom w:val="none" w:sz="0" w:space="0" w:color="auto"/>
            <w:right w:val="none" w:sz="0" w:space="0" w:color="auto"/>
          </w:divBdr>
        </w:div>
        <w:div w:id="742678756">
          <w:marLeft w:val="0"/>
          <w:marRight w:val="0"/>
          <w:marTop w:val="0"/>
          <w:marBottom w:val="0"/>
          <w:divBdr>
            <w:top w:val="none" w:sz="0" w:space="0" w:color="auto"/>
            <w:left w:val="none" w:sz="0" w:space="0" w:color="auto"/>
            <w:bottom w:val="none" w:sz="0" w:space="0" w:color="auto"/>
            <w:right w:val="none" w:sz="0" w:space="0" w:color="auto"/>
          </w:divBdr>
        </w:div>
      </w:divsChild>
    </w:div>
    <w:div w:id="20250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asd@marjinal.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a5f7e4-2986-46c3-893f-0e0d1047cb81">
      <Terms xmlns="http://schemas.microsoft.com/office/infopath/2007/PartnerControls"/>
    </lcf76f155ced4ddcb4097134ff3c332f>
    <TaxCatchAll xmlns="b21c6290-8afc-4345-8e2c-d785ab6e0b76" xsi:nil="true"/>
    <_x0068_ms1 xmlns="a6a5f7e4-2986-46c3-893f-0e0d1047cb81" xsi:nil="true"/>
    <Tarih xmlns="a6a5f7e4-2986-46c3-893f-0e0d1047cb81" xsi:nil="true"/>
    <b4i6 xmlns="a6a5f7e4-2986-46c3-893f-0e0d1047cb81" xsi:nil="true"/>
    <_Flow_SignoffStatus xmlns="a6a5f7e4-2986-46c3-893f-0e0d1047cb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FBB7F-241B-453F-8F70-CC6F29EABF4B}">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7AA7F3B4-40B7-4462-9C30-01062D23DDFF}">
  <ds:schemaRefs>
    <ds:schemaRef ds:uri="http://schemas.microsoft.com/sharepoint/v3/contenttype/forms"/>
  </ds:schemaRefs>
</ds:datastoreItem>
</file>

<file path=customXml/itemProps3.xml><?xml version="1.0" encoding="utf-8"?>
<ds:datastoreItem xmlns:ds="http://schemas.openxmlformats.org/officeDocument/2006/customXml" ds:itemID="{B0980BCB-8368-46FC-8231-A7A1D614FBF6}">
  <ds:schemaRefs>
    <ds:schemaRef ds:uri="http://schemas.openxmlformats.org/officeDocument/2006/bibliography"/>
  </ds:schemaRefs>
</ds:datastoreItem>
</file>

<file path=customXml/itemProps4.xml><?xml version="1.0" encoding="utf-8"?>
<ds:datastoreItem xmlns:ds="http://schemas.openxmlformats.org/officeDocument/2006/customXml" ds:itemID="{69445104-D90B-483E-8F2B-03DC15AD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3638</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 Inc.</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Ustugen</dc:creator>
  <cp:keywords/>
  <dc:description/>
  <cp:lastModifiedBy>Bilgin Gözel</cp:lastModifiedBy>
  <cp:revision>1</cp:revision>
  <dcterms:created xsi:type="dcterms:W3CDTF">2023-01-10T14:34:00Z</dcterms:created>
  <dcterms:modified xsi:type="dcterms:W3CDTF">2023-01-10T14:38:00Z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