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C81F2" w14:textId="77777777" w:rsidR="00A90E6E" w:rsidRPr="005E6E9A" w:rsidRDefault="00B54B4B" w:rsidP="00B54B4B">
      <w:pPr>
        <w:spacing w:after="0" w:line="360" w:lineRule="auto"/>
        <w:jc w:val="both"/>
        <w:rPr>
          <w:rFonts w:ascii="Verdana" w:hAnsi="Verdana"/>
          <w:b/>
          <w:sz w:val="32"/>
          <w:szCs w:val="32"/>
          <w:u w:val="single"/>
        </w:rPr>
      </w:pPr>
      <w:r w:rsidRPr="005E6E9A">
        <w:rPr>
          <w:rFonts w:ascii="Verdana" w:hAnsi="Verdana"/>
          <w:b/>
          <w:sz w:val="32"/>
          <w:szCs w:val="32"/>
          <w:u w:val="single"/>
        </w:rPr>
        <w:t>BASIN BÜLTENİ</w:t>
      </w:r>
    </w:p>
    <w:p w14:paraId="586221DD" w14:textId="77777777" w:rsidR="00B54B4B" w:rsidRPr="005E6E9A" w:rsidRDefault="00B54B4B" w:rsidP="00B54B4B">
      <w:pPr>
        <w:spacing w:after="0" w:line="360" w:lineRule="auto"/>
        <w:jc w:val="both"/>
        <w:rPr>
          <w:rFonts w:ascii="Verdana" w:hAnsi="Verdana"/>
          <w:b/>
          <w:sz w:val="32"/>
          <w:szCs w:val="32"/>
          <w:u w:val="single"/>
        </w:rPr>
      </w:pPr>
    </w:p>
    <w:p w14:paraId="47BA0C5A" w14:textId="77777777" w:rsidR="00BA67FC" w:rsidRPr="005E6E9A" w:rsidRDefault="007B717C" w:rsidP="00B54B4B">
      <w:pPr>
        <w:spacing w:after="0" w:line="360" w:lineRule="auto"/>
        <w:jc w:val="center"/>
        <w:rPr>
          <w:rFonts w:ascii="Verdana" w:hAnsi="Verdana"/>
          <w:b/>
          <w:sz w:val="28"/>
          <w:szCs w:val="28"/>
        </w:rPr>
      </w:pPr>
      <w:r w:rsidRPr="005E6E9A">
        <w:rPr>
          <w:rFonts w:ascii="Verdana" w:hAnsi="Verdana"/>
          <w:b/>
          <w:sz w:val="28"/>
          <w:szCs w:val="28"/>
        </w:rPr>
        <w:t>Rekabet Kurum</w:t>
      </w:r>
      <w:r w:rsidR="00DB3A1E" w:rsidRPr="005E6E9A">
        <w:rPr>
          <w:rFonts w:ascii="Verdana" w:hAnsi="Verdana"/>
          <w:b/>
          <w:sz w:val="28"/>
          <w:szCs w:val="28"/>
        </w:rPr>
        <w:t>u kararını verdi, ödeme kuruluşları</w:t>
      </w:r>
      <w:r w:rsidR="00BA67FC" w:rsidRPr="005E6E9A">
        <w:rPr>
          <w:rFonts w:ascii="Verdana" w:hAnsi="Verdana"/>
          <w:b/>
          <w:sz w:val="28"/>
          <w:szCs w:val="28"/>
        </w:rPr>
        <w:t>nın önü açılıyor</w:t>
      </w:r>
    </w:p>
    <w:p w14:paraId="4778B635" w14:textId="77777777" w:rsidR="00DB3A1E" w:rsidRPr="005E6E9A" w:rsidRDefault="00DB3A1E" w:rsidP="00B54B4B">
      <w:pPr>
        <w:spacing w:after="0" w:line="360" w:lineRule="auto"/>
        <w:jc w:val="center"/>
        <w:rPr>
          <w:rFonts w:ascii="Verdana" w:hAnsi="Verdana"/>
          <w:b/>
          <w:sz w:val="28"/>
          <w:szCs w:val="28"/>
        </w:rPr>
      </w:pPr>
    </w:p>
    <w:p w14:paraId="7CF2DD1A" w14:textId="4CF49B94" w:rsidR="00DF3F02" w:rsidRPr="005E6E9A" w:rsidRDefault="00050E1E" w:rsidP="00DB3A1E">
      <w:pPr>
        <w:spacing w:after="0" w:line="360" w:lineRule="auto"/>
        <w:jc w:val="center"/>
        <w:rPr>
          <w:rFonts w:ascii="Verdana" w:hAnsi="Verdana"/>
          <w:b/>
          <w:sz w:val="24"/>
          <w:szCs w:val="24"/>
        </w:rPr>
      </w:pPr>
      <w:r w:rsidRPr="005E6E9A">
        <w:rPr>
          <w:rFonts w:ascii="Verdana" w:hAnsi="Verdana"/>
          <w:b/>
          <w:sz w:val="24"/>
          <w:szCs w:val="24"/>
        </w:rPr>
        <w:t>Rekabet Kurumu 7 Eylül 2017 tarihli kararı</w:t>
      </w:r>
      <w:r w:rsidR="006B7E7C">
        <w:rPr>
          <w:rFonts w:ascii="Verdana" w:hAnsi="Verdana"/>
          <w:b/>
          <w:sz w:val="24"/>
          <w:szCs w:val="24"/>
        </w:rPr>
        <w:t>yla</w:t>
      </w:r>
      <w:r w:rsidRPr="005E6E9A">
        <w:rPr>
          <w:rFonts w:ascii="Verdana" w:hAnsi="Verdana"/>
          <w:b/>
          <w:sz w:val="24"/>
          <w:szCs w:val="24"/>
        </w:rPr>
        <w:t xml:space="preserve">, </w:t>
      </w:r>
      <w:r w:rsidR="00ED00E3">
        <w:rPr>
          <w:rFonts w:ascii="Verdana" w:hAnsi="Verdana"/>
          <w:b/>
          <w:sz w:val="24"/>
          <w:szCs w:val="24"/>
        </w:rPr>
        <w:t xml:space="preserve">ödeme kuruluşlarının Bonus platformuna erişiminin önündeki engelleri kaldırdı. </w:t>
      </w:r>
      <w:r w:rsidR="00BA67FC" w:rsidRPr="005E6E9A">
        <w:rPr>
          <w:rFonts w:ascii="Verdana" w:hAnsi="Verdana"/>
          <w:b/>
          <w:sz w:val="24"/>
          <w:szCs w:val="24"/>
        </w:rPr>
        <w:t>B</w:t>
      </w:r>
      <w:r w:rsidR="00DB3A1E" w:rsidRPr="005E6E9A">
        <w:rPr>
          <w:rFonts w:ascii="Verdana" w:hAnsi="Verdana"/>
          <w:b/>
          <w:sz w:val="24"/>
          <w:szCs w:val="24"/>
        </w:rPr>
        <w:t xml:space="preserve">ankaların yanı sıra ödeme kuruluşları </w:t>
      </w:r>
      <w:r w:rsidR="00BA67FC" w:rsidRPr="005E6E9A">
        <w:rPr>
          <w:rFonts w:ascii="Verdana" w:hAnsi="Verdana"/>
          <w:b/>
          <w:sz w:val="24"/>
          <w:szCs w:val="24"/>
        </w:rPr>
        <w:t xml:space="preserve">da artık ödeme sistemlerinde </w:t>
      </w:r>
      <w:r w:rsidR="00411586" w:rsidRPr="005E6E9A">
        <w:rPr>
          <w:rFonts w:ascii="Verdana" w:hAnsi="Verdana"/>
          <w:b/>
          <w:sz w:val="24"/>
          <w:szCs w:val="24"/>
        </w:rPr>
        <w:t xml:space="preserve">POS hizmeti sunmakta </w:t>
      </w:r>
      <w:r w:rsidR="00BA67FC" w:rsidRPr="005E6E9A">
        <w:rPr>
          <w:rFonts w:ascii="Verdana" w:hAnsi="Verdana"/>
          <w:b/>
          <w:sz w:val="24"/>
          <w:szCs w:val="24"/>
        </w:rPr>
        <w:t>daha aktif hale gelecek</w:t>
      </w:r>
      <w:r w:rsidR="006B7E7C">
        <w:rPr>
          <w:rFonts w:ascii="Verdana" w:hAnsi="Verdana"/>
          <w:b/>
          <w:sz w:val="24"/>
          <w:szCs w:val="24"/>
        </w:rPr>
        <w:t>.</w:t>
      </w:r>
      <w:r w:rsidR="00DB3A1E" w:rsidRPr="005E6E9A">
        <w:rPr>
          <w:rFonts w:ascii="Verdana" w:hAnsi="Verdana"/>
          <w:b/>
          <w:sz w:val="24"/>
          <w:szCs w:val="24"/>
        </w:rPr>
        <w:t xml:space="preserve"> </w:t>
      </w:r>
      <w:r w:rsidR="006B7E7C">
        <w:rPr>
          <w:rFonts w:ascii="Verdana" w:hAnsi="Verdana"/>
          <w:b/>
          <w:sz w:val="24"/>
          <w:szCs w:val="24"/>
        </w:rPr>
        <w:t>K</w:t>
      </w:r>
      <w:r w:rsidR="00DB3A1E" w:rsidRPr="005E6E9A">
        <w:rPr>
          <w:rFonts w:ascii="Verdana" w:hAnsi="Verdana"/>
          <w:b/>
          <w:sz w:val="24"/>
          <w:szCs w:val="24"/>
        </w:rPr>
        <w:t xml:space="preserve">arardan </w:t>
      </w:r>
      <w:r w:rsidRPr="005E6E9A">
        <w:rPr>
          <w:rFonts w:ascii="Verdana" w:hAnsi="Verdana"/>
          <w:b/>
          <w:sz w:val="24"/>
          <w:szCs w:val="24"/>
        </w:rPr>
        <w:t xml:space="preserve">hem bireyler hem de </w:t>
      </w:r>
      <w:r w:rsidR="00DB3A1E" w:rsidRPr="005E6E9A">
        <w:rPr>
          <w:rFonts w:ascii="Verdana" w:hAnsi="Verdana"/>
          <w:b/>
          <w:sz w:val="24"/>
          <w:szCs w:val="24"/>
        </w:rPr>
        <w:t xml:space="preserve">KOBİ’ler karlı çıkacak. </w:t>
      </w:r>
    </w:p>
    <w:p w14:paraId="0C192416" w14:textId="77777777" w:rsidR="00DB3A1E" w:rsidRPr="005E6E9A" w:rsidRDefault="00DB3A1E" w:rsidP="00DB3A1E">
      <w:pPr>
        <w:spacing w:after="0" w:line="360" w:lineRule="auto"/>
        <w:jc w:val="center"/>
        <w:rPr>
          <w:rFonts w:ascii="Verdana" w:hAnsi="Verdana"/>
          <w:b/>
          <w:sz w:val="24"/>
          <w:szCs w:val="24"/>
        </w:rPr>
      </w:pPr>
    </w:p>
    <w:p w14:paraId="3B8A1A5D" w14:textId="53751000" w:rsidR="00DB3A1E" w:rsidRPr="005E6E9A" w:rsidRDefault="007B717C" w:rsidP="00ED00E3">
      <w:pPr>
        <w:spacing w:after="0" w:line="360" w:lineRule="auto"/>
        <w:jc w:val="both"/>
        <w:rPr>
          <w:rFonts w:ascii="Verdana" w:hAnsi="Verdana"/>
          <w:sz w:val="20"/>
          <w:szCs w:val="20"/>
        </w:rPr>
      </w:pPr>
      <w:r w:rsidRPr="005E6E9A">
        <w:rPr>
          <w:rFonts w:ascii="Verdana" w:hAnsi="Verdana"/>
          <w:sz w:val="20"/>
          <w:szCs w:val="20"/>
        </w:rPr>
        <w:t xml:space="preserve">Rekabet Kurumu </w:t>
      </w:r>
      <w:r w:rsidR="00050E1E" w:rsidRPr="005E6E9A">
        <w:rPr>
          <w:rFonts w:ascii="Verdana" w:hAnsi="Verdana"/>
          <w:sz w:val="20"/>
          <w:szCs w:val="20"/>
        </w:rPr>
        <w:t xml:space="preserve">7 Eylül </w:t>
      </w:r>
      <w:r w:rsidR="006B7E7C">
        <w:rPr>
          <w:rFonts w:ascii="Verdana" w:hAnsi="Verdana"/>
          <w:sz w:val="20"/>
          <w:szCs w:val="20"/>
        </w:rPr>
        <w:t xml:space="preserve">2017 </w:t>
      </w:r>
      <w:r w:rsidRPr="005E6E9A">
        <w:rPr>
          <w:rFonts w:ascii="Verdana" w:hAnsi="Verdana"/>
          <w:sz w:val="20"/>
          <w:szCs w:val="20"/>
        </w:rPr>
        <w:t>tarihinde bankaları ve ödeme kuruluşlarını yakından ilgilendiren bir karara imza attı. Kurum</w:t>
      </w:r>
      <w:r w:rsidR="00705D1A">
        <w:rPr>
          <w:rFonts w:ascii="Verdana" w:hAnsi="Verdana"/>
          <w:sz w:val="20"/>
          <w:szCs w:val="20"/>
        </w:rPr>
        <w:t>,</w:t>
      </w:r>
      <w:r w:rsidRPr="005E6E9A">
        <w:rPr>
          <w:rFonts w:ascii="Verdana" w:hAnsi="Verdana"/>
          <w:sz w:val="20"/>
          <w:szCs w:val="20"/>
        </w:rPr>
        <w:t xml:space="preserve"> </w:t>
      </w:r>
      <w:r w:rsidR="00ED00E3">
        <w:rPr>
          <w:rFonts w:ascii="Verdana" w:hAnsi="Verdana"/>
          <w:sz w:val="20"/>
          <w:szCs w:val="20"/>
        </w:rPr>
        <w:t xml:space="preserve">ödeme kuruluşlarının </w:t>
      </w:r>
      <w:r w:rsidR="00ED00E3" w:rsidRPr="00ED00E3">
        <w:rPr>
          <w:rFonts w:ascii="Verdana" w:hAnsi="Verdana"/>
          <w:sz w:val="20"/>
          <w:szCs w:val="20"/>
        </w:rPr>
        <w:t>Bonus platformuna erişimlerini yasaklayan hükümlerin sözleşmelerden k</w:t>
      </w:r>
      <w:r w:rsidR="00ED00E3">
        <w:rPr>
          <w:rFonts w:ascii="Verdana" w:hAnsi="Verdana"/>
          <w:sz w:val="20"/>
          <w:szCs w:val="20"/>
        </w:rPr>
        <w:t>aldırılmasına karar ver</w:t>
      </w:r>
      <w:r w:rsidR="00705D1A">
        <w:rPr>
          <w:rFonts w:ascii="Verdana" w:hAnsi="Verdana"/>
          <w:sz w:val="20"/>
          <w:szCs w:val="20"/>
        </w:rPr>
        <w:t>di.</w:t>
      </w:r>
      <w:r w:rsidR="00ED00E3">
        <w:rPr>
          <w:rFonts w:ascii="Verdana" w:hAnsi="Verdana"/>
          <w:sz w:val="20"/>
          <w:szCs w:val="20"/>
        </w:rPr>
        <w:t xml:space="preserve"> </w:t>
      </w:r>
      <w:r w:rsidR="006B7E7C">
        <w:rPr>
          <w:rFonts w:ascii="Verdana" w:hAnsi="Verdana"/>
          <w:sz w:val="20"/>
          <w:szCs w:val="20"/>
        </w:rPr>
        <w:t xml:space="preserve">Kararla birlikte </w:t>
      </w:r>
      <w:r w:rsidR="00ED00E3">
        <w:rPr>
          <w:rFonts w:ascii="Verdana" w:hAnsi="Verdana"/>
          <w:sz w:val="20"/>
          <w:szCs w:val="20"/>
        </w:rPr>
        <w:t>ödeme kuruluşlarının</w:t>
      </w:r>
      <w:r w:rsidR="00ED00E3" w:rsidRPr="00ED00E3">
        <w:rPr>
          <w:rFonts w:ascii="Verdana" w:hAnsi="Verdana"/>
          <w:sz w:val="20"/>
          <w:szCs w:val="20"/>
        </w:rPr>
        <w:t xml:space="preserve"> birçok </w:t>
      </w:r>
      <w:r w:rsidR="00ED00E3">
        <w:rPr>
          <w:rFonts w:ascii="Verdana" w:hAnsi="Verdana"/>
          <w:sz w:val="20"/>
          <w:szCs w:val="20"/>
        </w:rPr>
        <w:t>banka</w:t>
      </w:r>
      <w:r w:rsidR="00ED00E3" w:rsidRPr="00ED00E3">
        <w:rPr>
          <w:rFonts w:ascii="Verdana" w:hAnsi="Verdana"/>
          <w:sz w:val="20"/>
          <w:szCs w:val="20"/>
        </w:rPr>
        <w:t xml:space="preserve"> ile </w:t>
      </w:r>
      <w:r w:rsidR="00ED00E3">
        <w:rPr>
          <w:rFonts w:ascii="Verdana" w:hAnsi="Verdana"/>
          <w:sz w:val="20"/>
          <w:szCs w:val="20"/>
        </w:rPr>
        <w:t>işbirliği</w:t>
      </w:r>
      <w:r w:rsidR="00ED00E3" w:rsidRPr="00ED00E3">
        <w:rPr>
          <w:rFonts w:ascii="Verdana" w:hAnsi="Verdana"/>
          <w:sz w:val="20"/>
          <w:szCs w:val="20"/>
        </w:rPr>
        <w:t xml:space="preserve"> yapabilmesinin</w:t>
      </w:r>
      <w:r w:rsidR="00705D1A">
        <w:rPr>
          <w:rFonts w:ascii="Verdana" w:hAnsi="Verdana"/>
          <w:sz w:val="20"/>
          <w:szCs w:val="20"/>
        </w:rPr>
        <w:t xml:space="preserve"> önü açıl</w:t>
      </w:r>
      <w:r w:rsidR="006B7E7C">
        <w:rPr>
          <w:rFonts w:ascii="Verdana" w:hAnsi="Verdana"/>
          <w:sz w:val="20"/>
          <w:szCs w:val="20"/>
        </w:rPr>
        <w:t>ıyor.</w:t>
      </w:r>
      <w:r w:rsidR="00ED00E3" w:rsidRPr="00ED00E3">
        <w:rPr>
          <w:rFonts w:ascii="Verdana" w:hAnsi="Verdana"/>
          <w:sz w:val="20"/>
          <w:szCs w:val="20"/>
        </w:rPr>
        <w:t xml:space="preserve"> </w:t>
      </w:r>
      <w:r w:rsidR="006B7E7C">
        <w:rPr>
          <w:rFonts w:ascii="Verdana" w:hAnsi="Verdana"/>
          <w:sz w:val="20"/>
          <w:szCs w:val="20"/>
        </w:rPr>
        <w:t>Ayrıca</w:t>
      </w:r>
      <w:r w:rsidR="009F70E9">
        <w:rPr>
          <w:rFonts w:ascii="Verdana" w:hAnsi="Verdana"/>
          <w:sz w:val="20"/>
          <w:szCs w:val="20"/>
        </w:rPr>
        <w:t xml:space="preserve"> </w:t>
      </w:r>
      <w:r w:rsidR="00ED00E3" w:rsidRPr="00ED00E3">
        <w:rPr>
          <w:rFonts w:ascii="Verdana" w:hAnsi="Verdana"/>
          <w:sz w:val="20"/>
          <w:szCs w:val="20"/>
        </w:rPr>
        <w:t xml:space="preserve">Bonus platformuna erişim konusunda </w:t>
      </w:r>
      <w:r w:rsidR="00ED00E3">
        <w:rPr>
          <w:rFonts w:ascii="Verdana" w:hAnsi="Verdana"/>
          <w:sz w:val="20"/>
          <w:szCs w:val="20"/>
        </w:rPr>
        <w:t>uygulamada görülen bazı aksaklıkları</w:t>
      </w:r>
      <w:r w:rsidR="00705D1A">
        <w:rPr>
          <w:rFonts w:ascii="Verdana" w:hAnsi="Verdana"/>
          <w:sz w:val="20"/>
          <w:szCs w:val="20"/>
        </w:rPr>
        <w:t>n</w:t>
      </w:r>
      <w:r w:rsidR="006B7E7C">
        <w:rPr>
          <w:rFonts w:ascii="Verdana" w:hAnsi="Verdana"/>
          <w:sz w:val="20"/>
          <w:szCs w:val="20"/>
        </w:rPr>
        <w:t xml:space="preserve"> da</w:t>
      </w:r>
      <w:r w:rsidR="00ED00E3">
        <w:rPr>
          <w:rFonts w:ascii="Verdana" w:hAnsi="Verdana"/>
          <w:sz w:val="20"/>
          <w:szCs w:val="20"/>
        </w:rPr>
        <w:t xml:space="preserve"> giderilmesi sağla</w:t>
      </w:r>
      <w:r w:rsidR="006B7E7C">
        <w:rPr>
          <w:rFonts w:ascii="Verdana" w:hAnsi="Verdana"/>
          <w:sz w:val="20"/>
          <w:szCs w:val="20"/>
        </w:rPr>
        <w:t>nıyor</w:t>
      </w:r>
      <w:r w:rsidR="00ED00E3" w:rsidRPr="00ED00E3">
        <w:rPr>
          <w:rFonts w:ascii="Verdana" w:hAnsi="Verdana"/>
          <w:sz w:val="20"/>
          <w:szCs w:val="20"/>
        </w:rPr>
        <w:t xml:space="preserve">. </w:t>
      </w:r>
      <w:r w:rsidR="00ED00E3">
        <w:rPr>
          <w:rFonts w:ascii="Verdana" w:hAnsi="Verdana"/>
          <w:sz w:val="20"/>
          <w:szCs w:val="20"/>
        </w:rPr>
        <w:t>A</w:t>
      </w:r>
      <w:r w:rsidRPr="005E6E9A">
        <w:rPr>
          <w:rFonts w:ascii="Verdana" w:hAnsi="Verdana"/>
          <w:sz w:val="20"/>
          <w:szCs w:val="20"/>
        </w:rPr>
        <w:t>rtık bankalar</w:t>
      </w:r>
      <w:r w:rsidR="006B7E7C">
        <w:rPr>
          <w:rFonts w:ascii="Verdana" w:hAnsi="Verdana"/>
          <w:sz w:val="20"/>
          <w:szCs w:val="20"/>
        </w:rPr>
        <w:t>la</w:t>
      </w:r>
      <w:r w:rsidR="009F70E9">
        <w:rPr>
          <w:rFonts w:ascii="Verdana" w:hAnsi="Verdana"/>
          <w:sz w:val="20"/>
          <w:szCs w:val="20"/>
        </w:rPr>
        <w:t xml:space="preserve"> yakalanacak</w:t>
      </w:r>
      <w:r w:rsidR="00ED00E3">
        <w:rPr>
          <w:rFonts w:ascii="Verdana" w:hAnsi="Verdana"/>
          <w:sz w:val="20"/>
          <w:szCs w:val="20"/>
        </w:rPr>
        <w:t xml:space="preserve"> işbirliği fırsatları sayesinde </w:t>
      </w:r>
      <w:r w:rsidRPr="005E6E9A">
        <w:rPr>
          <w:rFonts w:ascii="Verdana" w:hAnsi="Verdana"/>
          <w:sz w:val="20"/>
          <w:szCs w:val="20"/>
        </w:rPr>
        <w:t xml:space="preserve">ödeme kuruluşları </w:t>
      </w:r>
      <w:r w:rsidR="00BA67FC" w:rsidRPr="005E6E9A">
        <w:rPr>
          <w:rFonts w:ascii="Verdana" w:hAnsi="Verdana"/>
          <w:sz w:val="20"/>
          <w:szCs w:val="20"/>
        </w:rPr>
        <w:t>da</w:t>
      </w:r>
      <w:r w:rsidRPr="005E6E9A">
        <w:rPr>
          <w:rFonts w:ascii="Verdana" w:hAnsi="Verdana"/>
          <w:sz w:val="20"/>
          <w:szCs w:val="20"/>
        </w:rPr>
        <w:t xml:space="preserve"> POS </w:t>
      </w:r>
      <w:r w:rsidR="00BA67FC" w:rsidRPr="005E6E9A">
        <w:rPr>
          <w:rFonts w:ascii="Verdana" w:hAnsi="Verdana"/>
          <w:sz w:val="20"/>
          <w:szCs w:val="20"/>
        </w:rPr>
        <w:t>ödeme</w:t>
      </w:r>
      <w:r w:rsidRPr="005E6E9A">
        <w:rPr>
          <w:rFonts w:ascii="Verdana" w:hAnsi="Verdana"/>
          <w:sz w:val="20"/>
          <w:szCs w:val="20"/>
        </w:rPr>
        <w:t xml:space="preserve"> sistemin</w:t>
      </w:r>
      <w:r w:rsidR="00BA67FC" w:rsidRPr="005E6E9A">
        <w:rPr>
          <w:rFonts w:ascii="Verdana" w:hAnsi="Verdana"/>
          <w:sz w:val="20"/>
          <w:szCs w:val="20"/>
        </w:rPr>
        <w:t>d</w:t>
      </w:r>
      <w:r w:rsidRPr="005E6E9A">
        <w:rPr>
          <w:rFonts w:ascii="Verdana" w:hAnsi="Verdana"/>
          <w:sz w:val="20"/>
          <w:szCs w:val="20"/>
        </w:rPr>
        <w:t xml:space="preserve">e </w:t>
      </w:r>
      <w:r w:rsidR="00BA67FC" w:rsidRPr="005E6E9A">
        <w:rPr>
          <w:rFonts w:ascii="Verdana" w:hAnsi="Verdana"/>
          <w:sz w:val="20"/>
          <w:szCs w:val="20"/>
        </w:rPr>
        <w:t xml:space="preserve">daha aktif rol oynayacak. </w:t>
      </w:r>
      <w:r w:rsidR="004908FE" w:rsidRPr="005E6E9A">
        <w:rPr>
          <w:rFonts w:ascii="Verdana" w:hAnsi="Verdana"/>
          <w:sz w:val="20"/>
          <w:szCs w:val="20"/>
        </w:rPr>
        <w:t xml:space="preserve">Ülkemizde </w:t>
      </w:r>
      <w:r w:rsidR="006B7E7C">
        <w:rPr>
          <w:rFonts w:ascii="Verdana" w:hAnsi="Verdana"/>
          <w:sz w:val="20"/>
          <w:szCs w:val="20"/>
        </w:rPr>
        <w:t>ö</w:t>
      </w:r>
      <w:r w:rsidRPr="005E6E9A">
        <w:rPr>
          <w:rFonts w:ascii="Verdana" w:hAnsi="Verdana"/>
          <w:sz w:val="20"/>
          <w:szCs w:val="20"/>
        </w:rPr>
        <w:t>deme sistemleri</w:t>
      </w:r>
      <w:r w:rsidR="004908FE" w:rsidRPr="005E6E9A">
        <w:rPr>
          <w:rFonts w:ascii="Verdana" w:hAnsi="Verdana"/>
          <w:sz w:val="20"/>
          <w:szCs w:val="20"/>
        </w:rPr>
        <w:t xml:space="preserve">nin yaygınlaşmasını ve hizmet alanının genişlemesini </w:t>
      </w:r>
      <w:r w:rsidR="00BA67FC" w:rsidRPr="005E6E9A">
        <w:rPr>
          <w:rFonts w:ascii="Verdana" w:hAnsi="Verdana"/>
          <w:sz w:val="20"/>
          <w:szCs w:val="20"/>
        </w:rPr>
        <w:t>sağlayacak</w:t>
      </w:r>
      <w:r w:rsidRPr="005E6E9A">
        <w:rPr>
          <w:rFonts w:ascii="Verdana" w:hAnsi="Verdana"/>
          <w:sz w:val="20"/>
          <w:szCs w:val="20"/>
        </w:rPr>
        <w:t xml:space="preserve"> bu karar, Ödeme ve Elektronik Para Derneği’nin </w:t>
      </w:r>
      <w:r w:rsidR="00BE16F6" w:rsidRPr="005E6E9A">
        <w:rPr>
          <w:rFonts w:ascii="Verdana" w:hAnsi="Verdana"/>
          <w:sz w:val="20"/>
          <w:szCs w:val="20"/>
        </w:rPr>
        <w:t xml:space="preserve">(ÖDED) </w:t>
      </w:r>
      <w:r w:rsidR="008B35FA" w:rsidRPr="005E6E9A">
        <w:rPr>
          <w:rFonts w:ascii="Verdana" w:hAnsi="Verdana"/>
          <w:sz w:val="20"/>
          <w:szCs w:val="20"/>
        </w:rPr>
        <w:t>yaptığı başvuru</w:t>
      </w:r>
      <w:r w:rsidRPr="005E6E9A">
        <w:rPr>
          <w:rFonts w:ascii="Verdana" w:hAnsi="Verdana"/>
          <w:sz w:val="20"/>
          <w:szCs w:val="20"/>
        </w:rPr>
        <w:t xml:space="preserve"> sonrasında alındı. </w:t>
      </w:r>
    </w:p>
    <w:p w14:paraId="3C22285E" w14:textId="77777777" w:rsidR="00BE16F6" w:rsidRPr="005E6E9A" w:rsidRDefault="00BE16F6" w:rsidP="00DB3A1E">
      <w:pPr>
        <w:spacing w:after="0" w:line="360" w:lineRule="auto"/>
        <w:jc w:val="both"/>
        <w:rPr>
          <w:rFonts w:ascii="Verdana" w:hAnsi="Verdana"/>
          <w:sz w:val="20"/>
          <w:szCs w:val="20"/>
        </w:rPr>
      </w:pPr>
    </w:p>
    <w:p w14:paraId="05737C0A" w14:textId="4BF65E77" w:rsidR="00BE16F6" w:rsidRPr="005E6E9A" w:rsidRDefault="00BE16F6" w:rsidP="00DB3A1E">
      <w:pPr>
        <w:spacing w:after="0" w:line="360" w:lineRule="auto"/>
        <w:jc w:val="both"/>
        <w:rPr>
          <w:rFonts w:ascii="Verdana" w:hAnsi="Verdana"/>
          <w:sz w:val="20"/>
          <w:szCs w:val="20"/>
        </w:rPr>
      </w:pPr>
      <w:r w:rsidRPr="005E6E9A">
        <w:rPr>
          <w:rFonts w:ascii="Verdana" w:hAnsi="Verdana"/>
          <w:sz w:val="20"/>
          <w:szCs w:val="20"/>
        </w:rPr>
        <w:t xml:space="preserve">Türkiye’de sunulan ödeme ve elektronik para hizmetlerinin gelişmesine liderlik ederek, tüketicinin ve işletmelerin hayatını kolaylaştıracak güvenli, kolay ve yenilikçi hizmetlere ulaşmasını sağlamayı hedefleyen </w:t>
      </w:r>
      <w:proofErr w:type="spellStart"/>
      <w:r w:rsidRPr="005E6E9A">
        <w:rPr>
          <w:rFonts w:ascii="Verdana" w:hAnsi="Verdana"/>
          <w:sz w:val="20"/>
          <w:szCs w:val="20"/>
        </w:rPr>
        <w:t>ÖDED’in</w:t>
      </w:r>
      <w:proofErr w:type="spellEnd"/>
      <w:r w:rsidRPr="005E6E9A">
        <w:rPr>
          <w:rFonts w:ascii="Verdana" w:hAnsi="Verdana"/>
          <w:sz w:val="20"/>
          <w:szCs w:val="20"/>
        </w:rPr>
        <w:t xml:space="preserve"> </w:t>
      </w:r>
      <w:r w:rsidR="006B7E7C">
        <w:rPr>
          <w:rFonts w:ascii="Verdana" w:hAnsi="Verdana"/>
          <w:sz w:val="20"/>
          <w:szCs w:val="20"/>
        </w:rPr>
        <w:t>b</w:t>
      </w:r>
      <w:r w:rsidRPr="005E6E9A">
        <w:rPr>
          <w:rFonts w:ascii="Verdana" w:hAnsi="Verdana"/>
          <w:sz w:val="20"/>
          <w:szCs w:val="20"/>
        </w:rPr>
        <w:t>aşkanı Burhan Eliaçı</w:t>
      </w:r>
      <w:r w:rsidR="00BA67FC" w:rsidRPr="005E6E9A">
        <w:rPr>
          <w:rFonts w:ascii="Verdana" w:hAnsi="Verdana"/>
          <w:sz w:val="20"/>
          <w:szCs w:val="20"/>
        </w:rPr>
        <w:t>k kararı değerlendirdi. Eliaçık</w:t>
      </w:r>
      <w:r w:rsidRPr="005E6E9A">
        <w:rPr>
          <w:rFonts w:ascii="Verdana" w:hAnsi="Verdana"/>
          <w:sz w:val="20"/>
          <w:szCs w:val="20"/>
        </w:rPr>
        <w:t xml:space="preserve"> “</w:t>
      </w:r>
      <w:r w:rsidR="009F70E9">
        <w:rPr>
          <w:rFonts w:ascii="Verdana" w:hAnsi="Verdana"/>
          <w:sz w:val="20"/>
          <w:szCs w:val="20"/>
        </w:rPr>
        <w:t>Bu gelişme</w:t>
      </w:r>
      <w:r w:rsidRPr="005E6E9A">
        <w:rPr>
          <w:rFonts w:ascii="Verdana" w:hAnsi="Verdana"/>
          <w:sz w:val="20"/>
          <w:szCs w:val="20"/>
        </w:rPr>
        <w:t xml:space="preserve">, ödeme sistemleri ekosistemi açısından oldukça </w:t>
      </w:r>
      <w:r w:rsidR="00705D1A">
        <w:rPr>
          <w:rFonts w:ascii="Verdana" w:hAnsi="Verdana"/>
          <w:sz w:val="20"/>
          <w:szCs w:val="20"/>
        </w:rPr>
        <w:t>önemlidir</w:t>
      </w:r>
      <w:r w:rsidRPr="005E6E9A">
        <w:rPr>
          <w:rFonts w:ascii="Verdana" w:hAnsi="Verdana"/>
          <w:sz w:val="20"/>
          <w:szCs w:val="20"/>
        </w:rPr>
        <w:t xml:space="preserve">. Artık ÖDED çatısı altındaki </w:t>
      </w:r>
      <w:r w:rsidR="008B35FA" w:rsidRPr="005E6E9A">
        <w:rPr>
          <w:rFonts w:ascii="Verdana" w:hAnsi="Verdana"/>
          <w:sz w:val="20"/>
          <w:szCs w:val="20"/>
        </w:rPr>
        <w:t>tüm ödeme kuruluşları</w:t>
      </w:r>
      <w:r w:rsidR="00CE7CCF">
        <w:rPr>
          <w:rFonts w:ascii="Verdana" w:hAnsi="Verdana"/>
          <w:sz w:val="20"/>
          <w:szCs w:val="20"/>
        </w:rPr>
        <w:t xml:space="preserve">na ödeme sistemlerinde yer açma zorunluluğu getirilmiş ve kanunun </w:t>
      </w:r>
      <w:r w:rsidR="009F70E9">
        <w:rPr>
          <w:rFonts w:ascii="Verdana" w:hAnsi="Verdana"/>
          <w:sz w:val="20"/>
          <w:szCs w:val="20"/>
        </w:rPr>
        <w:t>verdiği</w:t>
      </w:r>
      <w:r w:rsidR="00CE7CCF">
        <w:rPr>
          <w:rFonts w:ascii="Verdana" w:hAnsi="Verdana"/>
          <w:sz w:val="20"/>
          <w:szCs w:val="20"/>
        </w:rPr>
        <w:t xml:space="preserve"> yetkileri tam olarak kullanabilme fırsatı </w:t>
      </w:r>
      <w:r w:rsidR="00FA034D">
        <w:rPr>
          <w:rFonts w:ascii="Verdana" w:hAnsi="Verdana"/>
          <w:sz w:val="20"/>
          <w:szCs w:val="20"/>
        </w:rPr>
        <w:t>sağlanmıştır.</w:t>
      </w:r>
      <w:r w:rsidR="008B35FA" w:rsidRPr="005E6E9A">
        <w:rPr>
          <w:rFonts w:ascii="Verdana" w:hAnsi="Verdana"/>
          <w:sz w:val="20"/>
          <w:szCs w:val="20"/>
        </w:rPr>
        <w:t xml:space="preserve"> Karar, </w:t>
      </w:r>
      <w:r w:rsidR="004908FE" w:rsidRPr="005E6E9A">
        <w:rPr>
          <w:rFonts w:ascii="Verdana" w:hAnsi="Verdana"/>
          <w:sz w:val="20"/>
          <w:szCs w:val="20"/>
        </w:rPr>
        <w:t xml:space="preserve">hem vatandaşı hem de </w:t>
      </w:r>
      <w:r w:rsidR="008B35FA" w:rsidRPr="005E6E9A">
        <w:rPr>
          <w:rFonts w:ascii="Verdana" w:hAnsi="Verdana"/>
          <w:sz w:val="20"/>
          <w:szCs w:val="20"/>
        </w:rPr>
        <w:t>küçük esnafı</w:t>
      </w:r>
      <w:r w:rsidR="00FA034D">
        <w:rPr>
          <w:rFonts w:ascii="Verdana" w:hAnsi="Verdana"/>
          <w:sz w:val="20"/>
          <w:szCs w:val="20"/>
        </w:rPr>
        <w:t xml:space="preserve"> </w:t>
      </w:r>
      <w:r w:rsidR="008B35FA" w:rsidRPr="005E6E9A">
        <w:rPr>
          <w:rFonts w:ascii="Verdana" w:hAnsi="Verdana"/>
          <w:sz w:val="20"/>
          <w:szCs w:val="20"/>
        </w:rPr>
        <w:t xml:space="preserve">yakından ilgilendiriyor. </w:t>
      </w:r>
      <w:r w:rsidR="00CB4652">
        <w:rPr>
          <w:rFonts w:ascii="Verdana" w:hAnsi="Verdana"/>
          <w:sz w:val="20"/>
          <w:szCs w:val="20"/>
        </w:rPr>
        <w:t>Zira</w:t>
      </w:r>
      <w:r w:rsidR="00705D1A" w:rsidRPr="005E6E9A">
        <w:rPr>
          <w:rFonts w:ascii="Verdana" w:hAnsi="Verdana"/>
          <w:sz w:val="20"/>
          <w:szCs w:val="20"/>
        </w:rPr>
        <w:t xml:space="preserve"> </w:t>
      </w:r>
      <w:r w:rsidR="006B7E7C">
        <w:rPr>
          <w:rFonts w:ascii="Verdana" w:hAnsi="Verdana"/>
          <w:sz w:val="20"/>
          <w:szCs w:val="20"/>
        </w:rPr>
        <w:t>v</w:t>
      </w:r>
      <w:r w:rsidR="004908FE" w:rsidRPr="005E6E9A">
        <w:rPr>
          <w:rFonts w:ascii="Verdana" w:hAnsi="Verdana"/>
          <w:sz w:val="20"/>
          <w:szCs w:val="20"/>
        </w:rPr>
        <w:t>atandaşlar tamamen kendi tercih ve çıkarları doğrultusunda istedikleri kartı kullanabilecek</w:t>
      </w:r>
      <w:r w:rsidR="00CB4652">
        <w:rPr>
          <w:rFonts w:ascii="Verdana" w:hAnsi="Verdana"/>
          <w:sz w:val="20"/>
          <w:szCs w:val="20"/>
        </w:rPr>
        <w:t>ler.</w:t>
      </w:r>
      <w:r w:rsidR="004908FE" w:rsidRPr="005E6E9A">
        <w:rPr>
          <w:rFonts w:ascii="Verdana" w:hAnsi="Verdana"/>
          <w:sz w:val="20"/>
          <w:szCs w:val="20"/>
        </w:rPr>
        <w:t xml:space="preserve"> </w:t>
      </w:r>
      <w:r w:rsidR="008B35FA" w:rsidRPr="005E6E9A">
        <w:rPr>
          <w:rFonts w:ascii="Verdana" w:hAnsi="Verdana"/>
          <w:sz w:val="20"/>
          <w:szCs w:val="20"/>
        </w:rPr>
        <w:t xml:space="preserve">KOBİ’ler </w:t>
      </w:r>
      <w:r w:rsidR="004908FE" w:rsidRPr="005E6E9A">
        <w:rPr>
          <w:rFonts w:ascii="Verdana" w:hAnsi="Verdana"/>
          <w:sz w:val="20"/>
          <w:szCs w:val="20"/>
        </w:rPr>
        <w:t xml:space="preserve">ise </w:t>
      </w:r>
      <w:r w:rsidR="00CB4652">
        <w:rPr>
          <w:rFonts w:ascii="Verdana" w:hAnsi="Verdana"/>
          <w:sz w:val="20"/>
          <w:szCs w:val="20"/>
        </w:rPr>
        <w:t xml:space="preserve">bu kararla, </w:t>
      </w:r>
      <w:r w:rsidR="004908FE" w:rsidRPr="005E6E9A">
        <w:rPr>
          <w:rFonts w:ascii="Verdana" w:hAnsi="Verdana"/>
          <w:sz w:val="20"/>
          <w:szCs w:val="20"/>
        </w:rPr>
        <w:t>ihtiyaç duydukları temel ödeme hizmetleri</w:t>
      </w:r>
      <w:r w:rsidR="00CB4652">
        <w:rPr>
          <w:rFonts w:ascii="Verdana" w:hAnsi="Verdana"/>
          <w:sz w:val="20"/>
          <w:szCs w:val="20"/>
        </w:rPr>
        <w:t xml:space="preserve"> ile</w:t>
      </w:r>
      <w:r w:rsidR="009F70E9">
        <w:rPr>
          <w:rFonts w:ascii="Verdana" w:hAnsi="Verdana"/>
          <w:sz w:val="20"/>
          <w:szCs w:val="20"/>
        </w:rPr>
        <w:t xml:space="preserve"> </w:t>
      </w:r>
      <w:r w:rsidR="004908FE" w:rsidRPr="005E6E9A">
        <w:rPr>
          <w:rFonts w:ascii="Verdana" w:hAnsi="Verdana"/>
          <w:sz w:val="20"/>
          <w:szCs w:val="20"/>
        </w:rPr>
        <w:t>tamamlayıcı birçok hizmete daha kolay erişebilecek</w:t>
      </w:r>
      <w:r w:rsidR="00CB4652">
        <w:rPr>
          <w:rFonts w:ascii="Verdana" w:hAnsi="Verdana"/>
          <w:sz w:val="20"/>
          <w:szCs w:val="20"/>
        </w:rPr>
        <w:t>ler. Dolayısıyla</w:t>
      </w:r>
      <w:r w:rsidR="004908FE" w:rsidRPr="005E6E9A">
        <w:rPr>
          <w:rFonts w:ascii="Verdana" w:hAnsi="Verdana"/>
          <w:sz w:val="20"/>
          <w:szCs w:val="20"/>
        </w:rPr>
        <w:t xml:space="preserve"> </w:t>
      </w:r>
      <w:r w:rsidR="00CB4652">
        <w:rPr>
          <w:rFonts w:ascii="Verdana" w:hAnsi="Verdana"/>
          <w:sz w:val="20"/>
          <w:szCs w:val="20"/>
        </w:rPr>
        <w:t xml:space="preserve">pazarlarını genişletecek </w:t>
      </w:r>
      <w:r w:rsidR="004908FE" w:rsidRPr="005E6E9A">
        <w:rPr>
          <w:rFonts w:ascii="Verdana" w:hAnsi="Verdana"/>
          <w:sz w:val="20"/>
          <w:szCs w:val="20"/>
        </w:rPr>
        <w:t xml:space="preserve">ve maliyetlerini düşürerek daha etkin rekabet </w:t>
      </w:r>
      <w:r w:rsidR="009F70E9">
        <w:rPr>
          <w:rFonts w:ascii="Verdana" w:hAnsi="Verdana"/>
          <w:sz w:val="20"/>
          <w:szCs w:val="20"/>
        </w:rPr>
        <w:t xml:space="preserve">edebilecekler” diye konuştu. </w:t>
      </w:r>
      <w:bookmarkStart w:id="0" w:name="_GoBack"/>
      <w:bookmarkEnd w:id="0"/>
      <w:r w:rsidR="009F70E9">
        <w:rPr>
          <w:rFonts w:ascii="Verdana" w:hAnsi="Verdana"/>
          <w:sz w:val="20"/>
          <w:szCs w:val="20"/>
        </w:rPr>
        <w:t>Eliaçık sözlerine şöyle devam etti: “</w:t>
      </w:r>
      <w:r w:rsidR="00705D1A">
        <w:rPr>
          <w:rFonts w:ascii="Verdana" w:hAnsi="Verdana"/>
          <w:sz w:val="20"/>
          <w:szCs w:val="20"/>
        </w:rPr>
        <w:t xml:space="preserve">Ödeme hizmetinin yaygınlaşması, finansal servislere erişiminin kolaylaştırılması, böylelikle nakitsiz toplum ve </w:t>
      </w:r>
      <w:proofErr w:type="spellStart"/>
      <w:r w:rsidR="00705D1A">
        <w:rPr>
          <w:rFonts w:ascii="Verdana" w:hAnsi="Verdana"/>
          <w:sz w:val="20"/>
          <w:szCs w:val="20"/>
        </w:rPr>
        <w:t>kayıtdışı</w:t>
      </w:r>
      <w:r w:rsidR="004A3837">
        <w:rPr>
          <w:rFonts w:ascii="Verdana" w:hAnsi="Verdana"/>
          <w:sz w:val="20"/>
          <w:szCs w:val="20"/>
        </w:rPr>
        <w:t>lık</w:t>
      </w:r>
      <w:proofErr w:type="spellEnd"/>
      <w:r w:rsidR="00705D1A">
        <w:rPr>
          <w:rFonts w:ascii="Verdana" w:hAnsi="Verdana"/>
          <w:sz w:val="20"/>
          <w:szCs w:val="20"/>
        </w:rPr>
        <w:t xml:space="preserve"> ile mücadele hedefleri doğrultusunda </w:t>
      </w:r>
      <w:r w:rsidR="009F70E9">
        <w:rPr>
          <w:rFonts w:ascii="Verdana" w:hAnsi="Verdana"/>
          <w:sz w:val="20"/>
          <w:szCs w:val="20"/>
        </w:rPr>
        <w:t xml:space="preserve">bankalarla </w:t>
      </w:r>
      <w:r w:rsidR="00705D1A">
        <w:rPr>
          <w:rFonts w:ascii="Verdana" w:hAnsi="Verdana"/>
          <w:sz w:val="20"/>
          <w:szCs w:val="20"/>
        </w:rPr>
        <w:t>işbirliği</w:t>
      </w:r>
      <w:r w:rsidR="004A3837">
        <w:rPr>
          <w:rFonts w:ascii="Verdana" w:hAnsi="Verdana"/>
          <w:sz w:val="20"/>
          <w:szCs w:val="20"/>
        </w:rPr>
        <w:t xml:space="preserve"> olanaklarını sürekli genişletmek </w:t>
      </w:r>
      <w:r w:rsidR="009F70E9">
        <w:rPr>
          <w:rFonts w:ascii="Verdana" w:hAnsi="Verdana"/>
          <w:sz w:val="20"/>
          <w:szCs w:val="20"/>
        </w:rPr>
        <w:t>istiyoruz. Dolayısıyla bankalarla yaşanan</w:t>
      </w:r>
      <w:r w:rsidR="004A3837">
        <w:rPr>
          <w:rFonts w:ascii="Verdana" w:hAnsi="Verdana"/>
          <w:sz w:val="20"/>
          <w:szCs w:val="20"/>
        </w:rPr>
        <w:t xml:space="preserve"> belirsizliklerin </w:t>
      </w:r>
      <w:r w:rsidR="004A3837">
        <w:rPr>
          <w:rFonts w:ascii="Verdana" w:hAnsi="Verdana"/>
          <w:sz w:val="20"/>
          <w:szCs w:val="20"/>
        </w:rPr>
        <w:lastRenderedPageBreak/>
        <w:t>giderilmesini sağlaması ve birlikte vatandaşa hizmet verme fırsatının yakalanması açısından</w:t>
      </w:r>
      <w:r w:rsidR="009F70E9">
        <w:rPr>
          <w:rFonts w:ascii="Verdana" w:hAnsi="Verdana"/>
          <w:sz w:val="20"/>
          <w:szCs w:val="20"/>
        </w:rPr>
        <w:t>,</w:t>
      </w:r>
      <w:r w:rsidR="00705D1A">
        <w:rPr>
          <w:rFonts w:ascii="Verdana" w:hAnsi="Verdana"/>
          <w:sz w:val="20"/>
          <w:szCs w:val="20"/>
        </w:rPr>
        <w:t xml:space="preserve"> </w:t>
      </w:r>
      <w:r w:rsidR="004A3837">
        <w:rPr>
          <w:rFonts w:ascii="Verdana" w:hAnsi="Verdana"/>
          <w:sz w:val="20"/>
          <w:szCs w:val="20"/>
        </w:rPr>
        <w:t>b</w:t>
      </w:r>
      <w:r w:rsidR="00FA034D">
        <w:rPr>
          <w:rFonts w:ascii="Verdana" w:hAnsi="Verdana"/>
          <w:sz w:val="20"/>
          <w:szCs w:val="20"/>
        </w:rPr>
        <w:t xml:space="preserve">aşından beri </w:t>
      </w:r>
      <w:r w:rsidR="004A3837">
        <w:rPr>
          <w:rFonts w:ascii="Verdana" w:hAnsi="Verdana"/>
          <w:sz w:val="20"/>
          <w:szCs w:val="20"/>
        </w:rPr>
        <w:t xml:space="preserve">savunduğumuz </w:t>
      </w:r>
      <w:r w:rsidR="00FA034D">
        <w:rPr>
          <w:rFonts w:ascii="Verdana" w:hAnsi="Verdana"/>
          <w:sz w:val="20"/>
          <w:szCs w:val="20"/>
        </w:rPr>
        <w:t>görüş yönünde karar verilmesi son derece sevindiricidir</w:t>
      </w:r>
      <w:r w:rsidR="009F70E9">
        <w:rPr>
          <w:rFonts w:ascii="Verdana" w:hAnsi="Verdana"/>
          <w:sz w:val="20"/>
          <w:szCs w:val="20"/>
        </w:rPr>
        <w:t>.</w:t>
      </w:r>
      <w:r w:rsidR="008B35FA" w:rsidRPr="005E6E9A">
        <w:rPr>
          <w:rFonts w:ascii="Verdana" w:hAnsi="Verdana"/>
          <w:sz w:val="20"/>
          <w:szCs w:val="20"/>
        </w:rPr>
        <w:t xml:space="preserve">” </w:t>
      </w:r>
    </w:p>
    <w:p w14:paraId="3A6A2F99" w14:textId="77777777" w:rsidR="008B35FA" w:rsidRPr="005E6E9A" w:rsidRDefault="008B35FA" w:rsidP="00DF3F02">
      <w:pPr>
        <w:spacing w:after="0" w:line="240" w:lineRule="auto"/>
        <w:contextualSpacing/>
        <w:rPr>
          <w:rFonts w:ascii="Verdana" w:hAnsi="Verdana"/>
          <w:b/>
          <w:sz w:val="28"/>
          <w:szCs w:val="28"/>
        </w:rPr>
      </w:pPr>
    </w:p>
    <w:p w14:paraId="16B0E19E" w14:textId="77777777" w:rsidR="00DF3F02" w:rsidRPr="005E6E9A" w:rsidRDefault="00DF3F02" w:rsidP="00DF3F02">
      <w:pPr>
        <w:spacing w:after="0" w:line="240" w:lineRule="auto"/>
        <w:contextualSpacing/>
        <w:rPr>
          <w:rFonts w:ascii="Verdana" w:hAnsi="Verdana"/>
          <w:b/>
          <w:sz w:val="20"/>
          <w:szCs w:val="20"/>
        </w:rPr>
      </w:pPr>
      <w:r w:rsidRPr="005E6E9A">
        <w:rPr>
          <w:rFonts w:ascii="Verdana" w:hAnsi="Verdana"/>
          <w:b/>
          <w:sz w:val="20"/>
          <w:szCs w:val="20"/>
        </w:rPr>
        <w:t>İlgili Kişi:</w:t>
      </w:r>
    </w:p>
    <w:p w14:paraId="1ACC267E" w14:textId="69F39FD3" w:rsidR="00DF3F02" w:rsidRPr="005E6E9A" w:rsidRDefault="00142FE8" w:rsidP="00DF3F02">
      <w:pPr>
        <w:spacing w:after="0" w:line="240" w:lineRule="auto"/>
        <w:contextualSpacing/>
        <w:rPr>
          <w:rFonts w:ascii="Verdana" w:hAnsi="Verdana"/>
          <w:sz w:val="20"/>
          <w:szCs w:val="20"/>
        </w:rPr>
      </w:pPr>
      <w:r>
        <w:rPr>
          <w:rFonts w:ascii="Verdana" w:hAnsi="Verdana"/>
          <w:sz w:val="20"/>
          <w:szCs w:val="20"/>
        </w:rPr>
        <w:t>Ayşe Ekin Gündüz</w:t>
      </w:r>
    </w:p>
    <w:p w14:paraId="24ED7D2D" w14:textId="77777777" w:rsidR="00DF3F02" w:rsidRPr="005E6E9A" w:rsidRDefault="00DF3F02" w:rsidP="00DF3F02">
      <w:pPr>
        <w:spacing w:after="0" w:line="240" w:lineRule="auto"/>
        <w:contextualSpacing/>
        <w:rPr>
          <w:rFonts w:ascii="Verdana" w:hAnsi="Verdana"/>
          <w:sz w:val="20"/>
          <w:szCs w:val="20"/>
        </w:rPr>
      </w:pPr>
      <w:r w:rsidRPr="005E6E9A">
        <w:rPr>
          <w:rFonts w:ascii="Verdana" w:hAnsi="Verdana"/>
          <w:sz w:val="20"/>
          <w:szCs w:val="20"/>
        </w:rPr>
        <w:t xml:space="preserve">Marjinal </w:t>
      </w:r>
      <w:proofErr w:type="spellStart"/>
      <w:r w:rsidRPr="005E6E9A">
        <w:rPr>
          <w:rFonts w:ascii="Verdana" w:hAnsi="Verdana"/>
          <w:sz w:val="20"/>
          <w:szCs w:val="20"/>
        </w:rPr>
        <w:t>Porter</w:t>
      </w:r>
      <w:proofErr w:type="spellEnd"/>
      <w:r w:rsidRPr="005E6E9A">
        <w:rPr>
          <w:rFonts w:ascii="Verdana" w:hAnsi="Verdana"/>
          <w:sz w:val="20"/>
          <w:szCs w:val="20"/>
        </w:rPr>
        <w:t xml:space="preserve"> </w:t>
      </w:r>
      <w:proofErr w:type="spellStart"/>
      <w:r w:rsidRPr="005E6E9A">
        <w:rPr>
          <w:rFonts w:ascii="Verdana" w:hAnsi="Verdana"/>
          <w:sz w:val="20"/>
          <w:szCs w:val="20"/>
        </w:rPr>
        <w:t>Novelli</w:t>
      </w:r>
      <w:proofErr w:type="spellEnd"/>
    </w:p>
    <w:p w14:paraId="45E7F32D" w14:textId="77777777" w:rsidR="00DF3F02" w:rsidRPr="005E6E9A" w:rsidRDefault="00DF3F02" w:rsidP="00DF3F02">
      <w:pPr>
        <w:spacing w:after="0" w:line="240" w:lineRule="auto"/>
        <w:contextualSpacing/>
        <w:rPr>
          <w:rFonts w:ascii="Verdana" w:hAnsi="Verdana"/>
          <w:sz w:val="20"/>
          <w:szCs w:val="20"/>
        </w:rPr>
      </w:pPr>
      <w:r w:rsidRPr="005E6E9A">
        <w:rPr>
          <w:rFonts w:ascii="Verdana" w:hAnsi="Verdana"/>
          <w:sz w:val="20"/>
          <w:szCs w:val="20"/>
        </w:rPr>
        <w:t>0212 219 29 71</w:t>
      </w:r>
    </w:p>
    <w:p w14:paraId="6E68D84A" w14:textId="5C985E5F" w:rsidR="00DF3F02" w:rsidRPr="005E6E9A" w:rsidRDefault="00E2464F" w:rsidP="00DF3F02">
      <w:pPr>
        <w:spacing w:after="0" w:line="240" w:lineRule="auto"/>
        <w:contextualSpacing/>
        <w:rPr>
          <w:rFonts w:ascii="Verdana" w:hAnsi="Verdana"/>
          <w:sz w:val="20"/>
          <w:szCs w:val="20"/>
        </w:rPr>
      </w:pPr>
      <w:hyperlink r:id="rId7" w:history="1">
        <w:r w:rsidR="00142FE8" w:rsidRPr="00821D53">
          <w:rPr>
            <w:rStyle w:val="Kpr"/>
            <w:rFonts w:ascii="Verdana" w:hAnsi="Verdana"/>
          </w:rPr>
          <w:t>aysee@marjinal.com.tr</w:t>
        </w:r>
      </w:hyperlink>
    </w:p>
    <w:p w14:paraId="473E9202" w14:textId="77777777" w:rsidR="00DF3F02" w:rsidRPr="005E6E9A" w:rsidRDefault="00DF3F02" w:rsidP="00DF3F02">
      <w:pPr>
        <w:spacing w:after="0" w:line="240" w:lineRule="auto"/>
        <w:contextualSpacing/>
        <w:rPr>
          <w:rFonts w:ascii="Verdana" w:hAnsi="Verdana"/>
          <w:sz w:val="24"/>
          <w:szCs w:val="24"/>
        </w:rPr>
      </w:pPr>
    </w:p>
    <w:p w14:paraId="46742BC5" w14:textId="77777777" w:rsidR="00DF3F02" w:rsidRPr="005E6E9A" w:rsidRDefault="00DF3F02" w:rsidP="00DF3F02">
      <w:pPr>
        <w:jc w:val="both"/>
        <w:rPr>
          <w:rFonts w:ascii="Verdana" w:hAnsi="Verdana"/>
          <w:b/>
          <w:sz w:val="16"/>
          <w:szCs w:val="16"/>
        </w:rPr>
      </w:pPr>
      <w:r w:rsidRPr="005E6E9A">
        <w:rPr>
          <w:rFonts w:ascii="Verdana" w:hAnsi="Verdana"/>
          <w:b/>
          <w:sz w:val="16"/>
          <w:szCs w:val="16"/>
        </w:rPr>
        <w:t>Ödeme ve Elektronik Para Derneği hakkında</w:t>
      </w:r>
    </w:p>
    <w:p w14:paraId="71C0049F" w14:textId="77777777" w:rsidR="00DF3F02" w:rsidRPr="002D167E" w:rsidRDefault="00DF3F02" w:rsidP="00DF3F02">
      <w:pPr>
        <w:jc w:val="both"/>
        <w:rPr>
          <w:rFonts w:ascii="Verdana" w:hAnsi="Verdana"/>
          <w:sz w:val="16"/>
          <w:szCs w:val="16"/>
        </w:rPr>
      </w:pPr>
      <w:r w:rsidRPr="005E6E9A">
        <w:rPr>
          <w:rFonts w:ascii="Verdana" w:hAnsi="Verdana"/>
          <w:sz w:val="16"/>
          <w:szCs w:val="16"/>
        </w:rPr>
        <w:t>6493 sayılı Ödeme ve Menkul Kıymet Mutabakat Sistemleri, Ödeme Hizmetleri ve Elektronik Para Kuruluşları Hakkında Kanun uyarınca, Türkiye’de ödeme ve elektronik para hizmetleri sunan ve ödeme ve elektronik para kuruluşu statüsündeki firmaları temsil eden bir sektör derneğidir. Ödeme ve Elektronik Para Derneği (ÖDED)’e ödeme veya elektronik para kuruluşu faaliyet izni başvurusunda bulunan veya alan mobil operatörler, mobil ödeme aracı şirketler, ödeme servis sağlayıcılar, uluslararası para transferi şirketleri ve fatura ödeme şirketleri üye olabilmektedir. Dernek, Türkiye’de sunulan ödeme ve elektronik para hizmetlerinin geliştirilmesini, Türkiye’yi ödeme sistemleri alanında teknoloji ve bilgi ihraç eden bir ülke haline getirmeyi ve üyeler ve sektörler arasında yakın dayanışma ve işbirliğini temin etmeyi hedeflemektedir.</w:t>
      </w:r>
    </w:p>
    <w:p w14:paraId="6E7E42B7" w14:textId="77777777" w:rsidR="00DF3F02" w:rsidRPr="00B54B4B" w:rsidRDefault="00DF3F02" w:rsidP="00B54B4B">
      <w:pPr>
        <w:spacing w:after="0" w:line="360" w:lineRule="auto"/>
        <w:jc w:val="center"/>
        <w:rPr>
          <w:rFonts w:ascii="Verdana" w:hAnsi="Verdana"/>
          <w:b/>
          <w:sz w:val="28"/>
          <w:szCs w:val="28"/>
        </w:rPr>
      </w:pPr>
    </w:p>
    <w:sectPr w:rsidR="00DF3F02" w:rsidRPr="00B54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4B"/>
    <w:rsid w:val="00050E1E"/>
    <w:rsid w:val="001359B0"/>
    <w:rsid w:val="00142FE8"/>
    <w:rsid w:val="00411586"/>
    <w:rsid w:val="004908FE"/>
    <w:rsid w:val="004A3837"/>
    <w:rsid w:val="005E6E9A"/>
    <w:rsid w:val="006B7E7C"/>
    <w:rsid w:val="00705D1A"/>
    <w:rsid w:val="0077571B"/>
    <w:rsid w:val="007B717C"/>
    <w:rsid w:val="008B35FA"/>
    <w:rsid w:val="009F70E9"/>
    <w:rsid w:val="00A90E6E"/>
    <w:rsid w:val="00B54B4B"/>
    <w:rsid w:val="00BA67FC"/>
    <w:rsid w:val="00BE16F6"/>
    <w:rsid w:val="00CB4652"/>
    <w:rsid w:val="00CE7CCF"/>
    <w:rsid w:val="00DB3A1E"/>
    <w:rsid w:val="00DF3F02"/>
    <w:rsid w:val="00E2464F"/>
    <w:rsid w:val="00ED00E3"/>
    <w:rsid w:val="00EE5EB9"/>
    <w:rsid w:val="00FA034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75468"/>
  <w15:docId w15:val="{BA37F265-6209-4031-A4B3-582F98EA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F3F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ysee@marjinal.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555FA7-02E5-4008-A829-5D39113B0C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22F187-5E80-4CE2-9D0E-B5C1E090F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1EE6E0-1390-41FD-AB6E-3B0368AD6F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530</Words>
  <Characters>3026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Ayse Ekin Gunduz</cp:lastModifiedBy>
  <cp:revision>15</cp:revision>
  <dcterms:created xsi:type="dcterms:W3CDTF">2017-09-15T11:52:00Z</dcterms:created>
  <dcterms:modified xsi:type="dcterms:W3CDTF">2017-09-26T13:37:00Z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