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C30C0" w14:textId="77777777" w:rsidR="0056732A" w:rsidRDefault="00E47667">
      <w:pPr>
        <w:rPr>
          <w:rFonts w:ascii="Verdana" w:hAnsi="Verdana"/>
          <w:b/>
          <w:bCs/>
          <w:sz w:val="32"/>
          <w:szCs w:val="32"/>
          <w:u w:val="single"/>
        </w:rPr>
      </w:pPr>
      <w:r>
        <w:rPr>
          <w:rFonts w:ascii="Verdana" w:hAnsi="Verdana"/>
          <w:b/>
          <w:bCs/>
          <w:sz w:val="32"/>
          <w:szCs w:val="32"/>
          <w:u w:val="single"/>
        </w:rPr>
        <w:t>BASIN BÜLTENİ</w:t>
      </w:r>
    </w:p>
    <w:p w14:paraId="1876F717" w14:textId="77777777" w:rsidR="00E47667" w:rsidRDefault="00E47667" w:rsidP="00E47667">
      <w:pPr>
        <w:jc w:val="center"/>
        <w:rPr>
          <w:rFonts w:ascii="Verdana" w:hAnsi="Verdana"/>
          <w:b/>
          <w:bCs/>
          <w:sz w:val="28"/>
          <w:szCs w:val="28"/>
        </w:rPr>
      </w:pPr>
    </w:p>
    <w:p w14:paraId="26F1EFD2" w14:textId="77777777" w:rsidR="00E47667" w:rsidRDefault="00E47667" w:rsidP="00E47667">
      <w:pPr>
        <w:spacing w:line="360" w:lineRule="auto"/>
        <w:jc w:val="center"/>
        <w:rPr>
          <w:rFonts w:ascii="Verdana" w:hAnsi="Verdana"/>
          <w:b/>
          <w:bCs/>
          <w:sz w:val="28"/>
          <w:szCs w:val="28"/>
        </w:rPr>
      </w:pPr>
      <w:r>
        <w:rPr>
          <w:rFonts w:ascii="Verdana" w:hAnsi="Verdana"/>
          <w:b/>
          <w:bCs/>
          <w:sz w:val="28"/>
          <w:szCs w:val="28"/>
        </w:rPr>
        <w:t xml:space="preserve">Dijital dönüşümün liderleri </w:t>
      </w:r>
      <w:proofErr w:type="spellStart"/>
      <w:r>
        <w:rPr>
          <w:rFonts w:ascii="Verdana" w:hAnsi="Verdana"/>
          <w:b/>
          <w:bCs/>
          <w:sz w:val="28"/>
          <w:szCs w:val="28"/>
        </w:rPr>
        <w:t>Saban</w:t>
      </w:r>
      <w:r w:rsidR="00E149ED">
        <w:rPr>
          <w:rFonts w:ascii="Verdana" w:hAnsi="Verdana"/>
          <w:b/>
          <w:bCs/>
          <w:sz w:val="28"/>
          <w:szCs w:val="28"/>
        </w:rPr>
        <w:t>cıDx</w:t>
      </w:r>
      <w:proofErr w:type="spellEnd"/>
      <w:r w:rsidR="00E149ED">
        <w:rPr>
          <w:rFonts w:ascii="Verdana" w:hAnsi="Verdana"/>
          <w:b/>
          <w:bCs/>
          <w:sz w:val="28"/>
          <w:szCs w:val="28"/>
        </w:rPr>
        <w:t xml:space="preserve"> </w:t>
      </w:r>
      <w:proofErr w:type="spellStart"/>
      <w:r w:rsidR="00E149ED">
        <w:rPr>
          <w:rFonts w:ascii="Verdana" w:hAnsi="Verdana"/>
          <w:b/>
          <w:bCs/>
          <w:sz w:val="28"/>
          <w:szCs w:val="28"/>
        </w:rPr>
        <w:t>Digital</w:t>
      </w:r>
      <w:proofErr w:type="spellEnd"/>
      <w:r w:rsidR="00E149ED">
        <w:rPr>
          <w:rFonts w:ascii="Verdana" w:hAnsi="Verdana"/>
          <w:b/>
          <w:bCs/>
          <w:sz w:val="28"/>
          <w:szCs w:val="28"/>
        </w:rPr>
        <w:t xml:space="preserve"> </w:t>
      </w:r>
      <w:proofErr w:type="spellStart"/>
      <w:r w:rsidR="00E149ED">
        <w:rPr>
          <w:rFonts w:ascii="Verdana" w:hAnsi="Verdana"/>
          <w:b/>
          <w:bCs/>
          <w:sz w:val="28"/>
          <w:szCs w:val="28"/>
        </w:rPr>
        <w:t>Minds’da</w:t>
      </w:r>
      <w:proofErr w:type="spellEnd"/>
      <w:r w:rsidR="00E149ED">
        <w:rPr>
          <w:rFonts w:ascii="Verdana" w:hAnsi="Verdana"/>
          <w:b/>
          <w:bCs/>
          <w:sz w:val="28"/>
          <w:szCs w:val="28"/>
        </w:rPr>
        <w:t xml:space="preserve"> </w:t>
      </w:r>
      <w:r>
        <w:rPr>
          <w:rFonts w:ascii="Verdana" w:hAnsi="Verdana"/>
          <w:b/>
          <w:bCs/>
          <w:sz w:val="28"/>
          <w:szCs w:val="28"/>
        </w:rPr>
        <w:t>buluştu</w:t>
      </w:r>
    </w:p>
    <w:p w14:paraId="2A8A0330" w14:textId="13486CDD" w:rsidR="00B0040B" w:rsidRDefault="00B0040B" w:rsidP="005610AA">
      <w:pPr>
        <w:spacing w:line="360" w:lineRule="auto"/>
        <w:jc w:val="center"/>
        <w:rPr>
          <w:rFonts w:ascii="Verdana" w:hAnsi="Verdana"/>
          <w:b/>
          <w:bCs/>
          <w:sz w:val="24"/>
          <w:szCs w:val="24"/>
        </w:rPr>
      </w:pPr>
      <w:proofErr w:type="spellStart"/>
      <w:r>
        <w:rPr>
          <w:rFonts w:ascii="Verdana" w:hAnsi="Verdana"/>
          <w:b/>
          <w:bCs/>
          <w:sz w:val="24"/>
          <w:szCs w:val="24"/>
        </w:rPr>
        <w:t>SabancıDx’in</w:t>
      </w:r>
      <w:proofErr w:type="spellEnd"/>
      <w:r>
        <w:rPr>
          <w:rFonts w:ascii="Verdana" w:hAnsi="Verdana"/>
          <w:b/>
          <w:bCs/>
          <w:sz w:val="24"/>
          <w:szCs w:val="24"/>
        </w:rPr>
        <w:t xml:space="preserve"> </w:t>
      </w:r>
      <w:r w:rsidRPr="00B0040B">
        <w:rPr>
          <w:rFonts w:ascii="Verdana" w:hAnsi="Verdana"/>
          <w:b/>
          <w:bCs/>
          <w:sz w:val="24"/>
          <w:szCs w:val="24"/>
        </w:rPr>
        <w:t>“İş Dünyasının 3D’si: Dijitalleşme, Dönüşüm, Değer” teması</w:t>
      </w:r>
      <w:r w:rsidR="00B64B3E">
        <w:rPr>
          <w:rFonts w:ascii="Verdana" w:hAnsi="Verdana"/>
          <w:b/>
          <w:bCs/>
          <w:sz w:val="24"/>
          <w:szCs w:val="24"/>
        </w:rPr>
        <w:t xml:space="preserve">yla </w:t>
      </w:r>
      <w:r>
        <w:rPr>
          <w:rFonts w:ascii="Verdana" w:hAnsi="Verdana"/>
          <w:b/>
          <w:bCs/>
          <w:sz w:val="24"/>
          <w:szCs w:val="24"/>
        </w:rPr>
        <w:t>düz</w:t>
      </w:r>
      <w:r w:rsidR="00E149ED">
        <w:rPr>
          <w:rFonts w:ascii="Verdana" w:hAnsi="Verdana"/>
          <w:b/>
          <w:bCs/>
          <w:sz w:val="24"/>
          <w:szCs w:val="24"/>
        </w:rPr>
        <w:t xml:space="preserve">enlediği </w:t>
      </w:r>
      <w:proofErr w:type="spellStart"/>
      <w:r w:rsidR="00E149ED">
        <w:rPr>
          <w:rFonts w:ascii="Verdana" w:hAnsi="Verdana"/>
          <w:b/>
          <w:bCs/>
          <w:sz w:val="24"/>
          <w:szCs w:val="24"/>
        </w:rPr>
        <w:t>Digital</w:t>
      </w:r>
      <w:proofErr w:type="spellEnd"/>
      <w:r w:rsidR="00E149ED">
        <w:rPr>
          <w:rFonts w:ascii="Verdana" w:hAnsi="Verdana"/>
          <w:b/>
          <w:bCs/>
          <w:sz w:val="24"/>
          <w:szCs w:val="24"/>
        </w:rPr>
        <w:t xml:space="preserve"> </w:t>
      </w:r>
      <w:proofErr w:type="spellStart"/>
      <w:r w:rsidR="00E149ED">
        <w:rPr>
          <w:rFonts w:ascii="Verdana" w:hAnsi="Verdana"/>
          <w:b/>
          <w:bCs/>
          <w:sz w:val="24"/>
          <w:szCs w:val="24"/>
        </w:rPr>
        <w:t>Minds</w:t>
      </w:r>
      <w:proofErr w:type="spellEnd"/>
      <w:r w:rsidR="00E149ED">
        <w:rPr>
          <w:rFonts w:ascii="Verdana" w:hAnsi="Verdana"/>
          <w:b/>
          <w:bCs/>
          <w:sz w:val="24"/>
          <w:szCs w:val="24"/>
        </w:rPr>
        <w:t xml:space="preserve"> programı</w:t>
      </w:r>
      <w:r>
        <w:rPr>
          <w:rFonts w:ascii="Verdana" w:hAnsi="Verdana"/>
          <w:b/>
          <w:bCs/>
          <w:sz w:val="24"/>
          <w:szCs w:val="24"/>
        </w:rPr>
        <w:t xml:space="preserve"> </w:t>
      </w:r>
      <w:r w:rsidRPr="00B0040B">
        <w:rPr>
          <w:rFonts w:ascii="Verdana" w:hAnsi="Verdana"/>
          <w:b/>
          <w:bCs/>
          <w:sz w:val="24"/>
          <w:szCs w:val="24"/>
        </w:rPr>
        <w:t>Sabancı Holding CEO’su Mehmet Göçmen</w:t>
      </w:r>
      <w:r>
        <w:rPr>
          <w:rFonts w:ascii="Verdana" w:hAnsi="Verdana"/>
          <w:b/>
          <w:bCs/>
          <w:sz w:val="24"/>
          <w:szCs w:val="24"/>
        </w:rPr>
        <w:t xml:space="preserve">, </w:t>
      </w:r>
      <w:r w:rsidRPr="00B0040B">
        <w:rPr>
          <w:rFonts w:ascii="Verdana" w:hAnsi="Verdana"/>
          <w:b/>
          <w:bCs/>
          <w:sz w:val="24"/>
          <w:szCs w:val="24"/>
        </w:rPr>
        <w:t>Index Grup Yönetim Kurulu Başkanı ve 2017-2018 Dönemi TÜSİAD Yönetim Kurulu Başkanı Erol Bilecik</w:t>
      </w:r>
      <w:r w:rsidR="004E0591">
        <w:rPr>
          <w:rFonts w:ascii="Verdana" w:hAnsi="Verdana"/>
          <w:b/>
          <w:bCs/>
          <w:sz w:val="24"/>
          <w:szCs w:val="24"/>
        </w:rPr>
        <w:t xml:space="preserve">, </w:t>
      </w:r>
      <w:proofErr w:type="spellStart"/>
      <w:r w:rsidR="004E0591">
        <w:rPr>
          <w:rFonts w:ascii="Verdana" w:hAnsi="Verdana"/>
          <w:b/>
          <w:bCs/>
          <w:sz w:val="24"/>
          <w:szCs w:val="24"/>
        </w:rPr>
        <w:t>McKinsey</w:t>
      </w:r>
      <w:proofErr w:type="spellEnd"/>
      <w:r w:rsidR="004E0591">
        <w:rPr>
          <w:rFonts w:ascii="Verdana" w:hAnsi="Verdana"/>
          <w:b/>
          <w:bCs/>
          <w:sz w:val="24"/>
          <w:szCs w:val="24"/>
        </w:rPr>
        <w:t xml:space="preserve"> </w:t>
      </w:r>
      <w:r w:rsidRPr="00B0040B">
        <w:rPr>
          <w:rFonts w:ascii="Verdana" w:hAnsi="Verdana"/>
          <w:b/>
          <w:bCs/>
          <w:sz w:val="24"/>
          <w:szCs w:val="24"/>
        </w:rPr>
        <w:t xml:space="preserve">Kıdemli Ortağı </w:t>
      </w:r>
      <w:proofErr w:type="spellStart"/>
      <w:r w:rsidRPr="00B0040B">
        <w:rPr>
          <w:rFonts w:ascii="Verdana" w:hAnsi="Verdana"/>
          <w:b/>
          <w:bCs/>
          <w:sz w:val="24"/>
          <w:szCs w:val="24"/>
        </w:rPr>
        <w:t>Amadeo</w:t>
      </w:r>
      <w:proofErr w:type="spellEnd"/>
      <w:r w:rsidRPr="00B0040B">
        <w:rPr>
          <w:rFonts w:ascii="Verdana" w:hAnsi="Verdana"/>
          <w:b/>
          <w:bCs/>
          <w:sz w:val="24"/>
          <w:szCs w:val="24"/>
        </w:rPr>
        <w:t xml:space="preserve"> </w:t>
      </w:r>
      <w:proofErr w:type="spellStart"/>
      <w:r w:rsidRPr="00B0040B">
        <w:rPr>
          <w:rFonts w:ascii="Verdana" w:hAnsi="Verdana"/>
          <w:b/>
          <w:bCs/>
          <w:sz w:val="24"/>
          <w:szCs w:val="24"/>
        </w:rPr>
        <w:t>Di</w:t>
      </w:r>
      <w:proofErr w:type="spellEnd"/>
      <w:r w:rsidRPr="00B0040B">
        <w:rPr>
          <w:rFonts w:ascii="Verdana" w:hAnsi="Verdana"/>
          <w:b/>
          <w:bCs/>
          <w:sz w:val="24"/>
          <w:szCs w:val="24"/>
        </w:rPr>
        <w:t xml:space="preserve"> </w:t>
      </w:r>
      <w:proofErr w:type="spellStart"/>
      <w:r w:rsidRPr="00B0040B">
        <w:rPr>
          <w:rFonts w:ascii="Verdana" w:hAnsi="Verdana"/>
          <w:b/>
          <w:bCs/>
          <w:sz w:val="24"/>
          <w:szCs w:val="24"/>
        </w:rPr>
        <w:t>Lodovico</w:t>
      </w:r>
      <w:proofErr w:type="spellEnd"/>
      <w:r w:rsidRPr="00B0040B">
        <w:rPr>
          <w:rFonts w:ascii="Verdana" w:hAnsi="Verdana"/>
          <w:b/>
          <w:bCs/>
          <w:sz w:val="24"/>
          <w:szCs w:val="24"/>
        </w:rPr>
        <w:t xml:space="preserve"> ile Teknoloji İletişimcisi ve Akademisyen Dr. Sertaç Doğanay</w:t>
      </w:r>
      <w:r>
        <w:rPr>
          <w:rFonts w:ascii="Verdana" w:hAnsi="Verdana"/>
          <w:b/>
          <w:bCs/>
          <w:sz w:val="24"/>
          <w:szCs w:val="24"/>
        </w:rPr>
        <w:t>’ın katılımıyla gerçekleşti. Göçmen açılış konuşmasında</w:t>
      </w:r>
      <w:r w:rsidR="005610AA" w:rsidRPr="005610AA">
        <w:t xml:space="preserve"> </w:t>
      </w:r>
      <w:r w:rsidR="00272908" w:rsidRPr="00272908">
        <w:rPr>
          <w:rFonts w:ascii="Verdana" w:hAnsi="Verdana"/>
          <w:b/>
          <w:bCs/>
          <w:sz w:val="24"/>
          <w:szCs w:val="24"/>
        </w:rPr>
        <w:t>“</w:t>
      </w:r>
      <w:r w:rsidR="005610AA">
        <w:rPr>
          <w:rFonts w:ascii="Verdana" w:hAnsi="Verdana"/>
          <w:b/>
          <w:bCs/>
          <w:sz w:val="24"/>
          <w:szCs w:val="24"/>
        </w:rPr>
        <w:t>Sabancı Holding olarak kü</w:t>
      </w:r>
      <w:r w:rsidR="005610AA" w:rsidRPr="005610AA">
        <w:rPr>
          <w:rFonts w:ascii="Verdana" w:hAnsi="Verdana"/>
          <w:b/>
          <w:bCs/>
          <w:sz w:val="24"/>
          <w:szCs w:val="24"/>
        </w:rPr>
        <w:t>ltürel transformasyonun altyapısını hazırladık</w:t>
      </w:r>
      <w:r w:rsidR="00272908">
        <w:rPr>
          <w:rFonts w:ascii="Verdana" w:hAnsi="Verdana"/>
          <w:b/>
          <w:bCs/>
          <w:sz w:val="24"/>
          <w:szCs w:val="24"/>
        </w:rPr>
        <w:t>” dedi.</w:t>
      </w:r>
    </w:p>
    <w:p w14:paraId="0BA90F40" w14:textId="75F53473" w:rsidR="00272908" w:rsidRDefault="0047449C" w:rsidP="00272908">
      <w:pPr>
        <w:spacing w:line="360" w:lineRule="auto"/>
        <w:jc w:val="both"/>
        <w:rPr>
          <w:rFonts w:ascii="Verdana" w:hAnsi="Verdana"/>
          <w:sz w:val="20"/>
          <w:szCs w:val="20"/>
        </w:rPr>
      </w:pPr>
      <w:proofErr w:type="spellStart"/>
      <w:r>
        <w:rPr>
          <w:rFonts w:ascii="Verdana" w:hAnsi="Verdana"/>
          <w:sz w:val="20"/>
          <w:szCs w:val="20"/>
        </w:rPr>
        <w:t>SabancıDx’in</w:t>
      </w:r>
      <w:proofErr w:type="spellEnd"/>
      <w:r>
        <w:rPr>
          <w:rFonts w:ascii="Verdana" w:hAnsi="Verdana"/>
          <w:sz w:val="20"/>
          <w:szCs w:val="20"/>
        </w:rPr>
        <w:t xml:space="preserve"> ev sahipliği</w:t>
      </w:r>
      <w:r w:rsidR="009A116A">
        <w:rPr>
          <w:rFonts w:ascii="Verdana" w:hAnsi="Verdana"/>
          <w:sz w:val="20"/>
          <w:szCs w:val="20"/>
        </w:rPr>
        <w:t>ni</w:t>
      </w:r>
      <w:r>
        <w:rPr>
          <w:rFonts w:ascii="Verdana" w:hAnsi="Verdana"/>
          <w:sz w:val="20"/>
          <w:szCs w:val="20"/>
        </w:rPr>
        <w:t xml:space="preserve"> yaptığı </w:t>
      </w:r>
      <w:proofErr w:type="spellStart"/>
      <w:r>
        <w:rPr>
          <w:rFonts w:ascii="Verdana" w:hAnsi="Verdana"/>
          <w:sz w:val="20"/>
          <w:szCs w:val="20"/>
        </w:rPr>
        <w:t>Digital</w:t>
      </w:r>
      <w:proofErr w:type="spellEnd"/>
      <w:r>
        <w:rPr>
          <w:rFonts w:ascii="Verdana" w:hAnsi="Verdana"/>
          <w:sz w:val="20"/>
          <w:szCs w:val="20"/>
        </w:rPr>
        <w:t xml:space="preserve"> </w:t>
      </w:r>
      <w:proofErr w:type="spellStart"/>
      <w:r>
        <w:rPr>
          <w:rFonts w:ascii="Verdana" w:hAnsi="Verdana"/>
          <w:sz w:val="20"/>
          <w:szCs w:val="20"/>
        </w:rPr>
        <w:t>Minds</w:t>
      </w:r>
      <w:proofErr w:type="spellEnd"/>
      <w:r>
        <w:rPr>
          <w:rFonts w:ascii="Verdana" w:hAnsi="Verdana"/>
          <w:sz w:val="20"/>
          <w:szCs w:val="20"/>
        </w:rPr>
        <w:t xml:space="preserve"> etkinliğinde iş dünyasından önemli isimler bir</w:t>
      </w:r>
      <w:r w:rsidR="00C31A9C">
        <w:rPr>
          <w:rFonts w:ascii="Verdana" w:hAnsi="Verdana"/>
          <w:sz w:val="20"/>
          <w:szCs w:val="20"/>
        </w:rPr>
        <w:t xml:space="preserve"> </w:t>
      </w:r>
      <w:r>
        <w:rPr>
          <w:rFonts w:ascii="Verdana" w:hAnsi="Verdana"/>
          <w:sz w:val="20"/>
          <w:szCs w:val="20"/>
        </w:rPr>
        <w:t xml:space="preserve">araya geldi. </w:t>
      </w:r>
      <w:proofErr w:type="spellStart"/>
      <w:r w:rsidR="007C7E6D" w:rsidRPr="00B64B3E">
        <w:rPr>
          <w:rFonts w:ascii="Verdana" w:hAnsi="Verdana"/>
          <w:sz w:val="20"/>
          <w:szCs w:val="20"/>
        </w:rPr>
        <w:t>SabancıDx</w:t>
      </w:r>
      <w:proofErr w:type="spellEnd"/>
      <w:r w:rsidR="007C7E6D" w:rsidRPr="00B64B3E">
        <w:rPr>
          <w:rFonts w:ascii="Verdana" w:hAnsi="Verdana"/>
          <w:sz w:val="20"/>
          <w:szCs w:val="20"/>
        </w:rPr>
        <w:t xml:space="preserve"> Genel Müdürü Burak Aydın’ın</w:t>
      </w:r>
      <w:r w:rsidR="007C7E6D">
        <w:rPr>
          <w:rFonts w:ascii="Verdana" w:hAnsi="Verdana"/>
          <w:sz w:val="20"/>
          <w:szCs w:val="20"/>
        </w:rPr>
        <w:t xml:space="preserve"> sunumuyla, </w:t>
      </w:r>
      <w:r w:rsidRPr="0047449C">
        <w:rPr>
          <w:rFonts w:ascii="Verdana" w:hAnsi="Verdana"/>
          <w:sz w:val="20"/>
          <w:szCs w:val="20"/>
        </w:rPr>
        <w:t>“İş Dünyasının 3D’si: Dijitalleşme, Dönüşüm, Değer” teması</w:t>
      </w:r>
      <w:r w:rsidR="007C7E6D">
        <w:rPr>
          <w:rFonts w:ascii="Verdana" w:hAnsi="Verdana"/>
          <w:sz w:val="20"/>
          <w:szCs w:val="20"/>
        </w:rPr>
        <w:t>nda</w:t>
      </w:r>
      <w:r w:rsidRPr="0047449C">
        <w:rPr>
          <w:rFonts w:ascii="Verdana" w:hAnsi="Verdana"/>
          <w:sz w:val="20"/>
          <w:szCs w:val="20"/>
        </w:rPr>
        <w:t xml:space="preserve"> düzenlenen buluşma</w:t>
      </w:r>
      <w:r w:rsidR="009A116A">
        <w:rPr>
          <w:rFonts w:ascii="Verdana" w:hAnsi="Verdana"/>
          <w:sz w:val="20"/>
          <w:szCs w:val="20"/>
        </w:rPr>
        <w:t xml:space="preserve">da </w:t>
      </w:r>
      <w:r w:rsidR="009A116A" w:rsidRPr="009A116A">
        <w:rPr>
          <w:rFonts w:ascii="Verdana" w:hAnsi="Verdana"/>
          <w:sz w:val="20"/>
          <w:szCs w:val="20"/>
        </w:rPr>
        <w:t>Sabancı Holding CEO’su Mehmet Göçmen, Index Grup Yönetim Kurulu Başkanı ve 2017-2018 Dönemi TÜSİAD Yönetim Kurulu Başkanı Erol Bilecik</w:t>
      </w:r>
      <w:r w:rsidR="004E0591">
        <w:rPr>
          <w:rFonts w:ascii="Verdana" w:hAnsi="Verdana"/>
          <w:sz w:val="20"/>
          <w:szCs w:val="20"/>
        </w:rPr>
        <w:t xml:space="preserve">, </w:t>
      </w:r>
      <w:proofErr w:type="spellStart"/>
      <w:r w:rsidR="004E0591">
        <w:rPr>
          <w:rFonts w:ascii="Verdana" w:hAnsi="Verdana"/>
          <w:sz w:val="20"/>
          <w:szCs w:val="20"/>
        </w:rPr>
        <w:t>McKinsey</w:t>
      </w:r>
      <w:proofErr w:type="spellEnd"/>
      <w:r w:rsidR="004E0591">
        <w:rPr>
          <w:rFonts w:ascii="Verdana" w:hAnsi="Verdana"/>
          <w:sz w:val="20"/>
          <w:szCs w:val="20"/>
        </w:rPr>
        <w:t xml:space="preserve"> </w:t>
      </w:r>
      <w:r w:rsidR="009A116A" w:rsidRPr="009A116A">
        <w:rPr>
          <w:rFonts w:ascii="Verdana" w:hAnsi="Verdana"/>
          <w:sz w:val="20"/>
          <w:szCs w:val="20"/>
        </w:rPr>
        <w:t xml:space="preserve">Kıdemli Ortağı </w:t>
      </w:r>
      <w:proofErr w:type="spellStart"/>
      <w:r w:rsidR="009A116A" w:rsidRPr="009A116A">
        <w:rPr>
          <w:rFonts w:ascii="Verdana" w:hAnsi="Verdana"/>
          <w:sz w:val="20"/>
          <w:szCs w:val="20"/>
        </w:rPr>
        <w:t>Amadeo</w:t>
      </w:r>
      <w:proofErr w:type="spellEnd"/>
      <w:r w:rsidR="009A116A" w:rsidRPr="009A116A">
        <w:rPr>
          <w:rFonts w:ascii="Verdana" w:hAnsi="Verdana"/>
          <w:sz w:val="20"/>
          <w:szCs w:val="20"/>
        </w:rPr>
        <w:t xml:space="preserve"> </w:t>
      </w:r>
      <w:proofErr w:type="spellStart"/>
      <w:r w:rsidR="009A116A" w:rsidRPr="009A116A">
        <w:rPr>
          <w:rFonts w:ascii="Verdana" w:hAnsi="Verdana"/>
          <w:sz w:val="20"/>
          <w:szCs w:val="20"/>
        </w:rPr>
        <w:t>Di</w:t>
      </w:r>
      <w:proofErr w:type="spellEnd"/>
      <w:r w:rsidR="009A116A" w:rsidRPr="009A116A">
        <w:rPr>
          <w:rFonts w:ascii="Verdana" w:hAnsi="Verdana"/>
          <w:sz w:val="20"/>
          <w:szCs w:val="20"/>
        </w:rPr>
        <w:t xml:space="preserve"> </w:t>
      </w:r>
      <w:proofErr w:type="spellStart"/>
      <w:r w:rsidR="009A116A" w:rsidRPr="009A116A">
        <w:rPr>
          <w:rFonts w:ascii="Verdana" w:hAnsi="Verdana"/>
          <w:sz w:val="20"/>
          <w:szCs w:val="20"/>
        </w:rPr>
        <w:t>Lodovico</w:t>
      </w:r>
      <w:proofErr w:type="spellEnd"/>
      <w:r w:rsidR="009A116A">
        <w:rPr>
          <w:rFonts w:ascii="Verdana" w:hAnsi="Verdana"/>
          <w:sz w:val="20"/>
          <w:szCs w:val="20"/>
        </w:rPr>
        <w:t xml:space="preserve"> ile</w:t>
      </w:r>
      <w:r w:rsidR="009A116A" w:rsidRPr="009A116A">
        <w:rPr>
          <w:rFonts w:ascii="Verdana" w:hAnsi="Verdana"/>
          <w:sz w:val="20"/>
          <w:szCs w:val="20"/>
        </w:rPr>
        <w:t xml:space="preserve"> Teknoloji İletişimcisi ve Akademisyen Dr. Sertaç Doğanay</w:t>
      </w:r>
      <w:r w:rsidR="009A116A">
        <w:rPr>
          <w:rFonts w:ascii="Verdana" w:hAnsi="Verdana"/>
          <w:sz w:val="20"/>
          <w:szCs w:val="20"/>
        </w:rPr>
        <w:t xml:space="preserve"> konuşmacı olarak yer aldı. </w:t>
      </w:r>
    </w:p>
    <w:p w14:paraId="6FBAB050" w14:textId="77777777" w:rsidR="009A116A" w:rsidRPr="009A116A" w:rsidRDefault="009A116A" w:rsidP="00272908">
      <w:pPr>
        <w:spacing w:line="360" w:lineRule="auto"/>
        <w:jc w:val="both"/>
        <w:rPr>
          <w:rFonts w:ascii="Verdana" w:hAnsi="Verdana"/>
          <w:b/>
          <w:bCs/>
          <w:sz w:val="20"/>
          <w:szCs w:val="20"/>
        </w:rPr>
      </w:pPr>
      <w:r w:rsidRPr="009A116A">
        <w:rPr>
          <w:rFonts w:ascii="Verdana" w:hAnsi="Verdana"/>
          <w:b/>
          <w:bCs/>
          <w:sz w:val="20"/>
          <w:szCs w:val="20"/>
        </w:rPr>
        <w:t>“</w:t>
      </w:r>
      <w:r w:rsidR="00F83AC6">
        <w:rPr>
          <w:rFonts w:ascii="Verdana" w:hAnsi="Verdana"/>
          <w:b/>
          <w:bCs/>
          <w:sz w:val="20"/>
          <w:szCs w:val="20"/>
        </w:rPr>
        <w:t>Ticaret savaşı değil, teknoloji savaşındayız</w:t>
      </w:r>
      <w:r w:rsidRPr="009A116A">
        <w:rPr>
          <w:rFonts w:ascii="Verdana" w:hAnsi="Verdana"/>
          <w:b/>
          <w:bCs/>
          <w:sz w:val="20"/>
          <w:szCs w:val="20"/>
        </w:rPr>
        <w:t>”</w:t>
      </w:r>
    </w:p>
    <w:p w14:paraId="307B6499" w14:textId="481B1814" w:rsidR="007C7E6D" w:rsidRDefault="00F83AC6" w:rsidP="00B457F5">
      <w:pPr>
        <w:spacing w:line="360" w:lineRule="auto"/>
        <w:jc w:val="both"/>
        <w:rPr>
          <w:rFonts w:ascii="Verdana" w:hAnsi="Verdana"/>
          <w:sz w:val="20"/>
          <w:szCs w:val="20"/>
        </w:rPr>
      </w:pPr>
      <w:r w:rsidRPr="00F83AC6">
        <w:rPr>
          <w:rFonts w:ascii="Verdana" w:hAnsi="Verdana"/>
          <w:sz w:val="20"/>
          <w:szCs w:val="20"/>
        </w:rPr>
        <w:t xml:space="preserve">Açılış konuşmasını yapan Sabancı Holding CEO’su Mehmet Göçmen, </w:t>
      </w:r>
      <w:r>
        <w:rPr>
          <w:rFonts w:ascii="Verdana" w:hAnsi="Verdana"/>
          <w:sz w:val="20"/>
          <w:szCs w:val="20"/>
        </w:rPr>
        <w:t>“G</w:t>
      </w:r>
      <w:r w:rsidR="00471BF7">
        <w:rPr>
          <w:rFonts w:ascii="Verdana" w:hAnsi="Verdana"/>
          <w:sz w:val="20"/>
          <w:szCs w:val="20"/>
        </w:rPr>
        <w:t xml:space="preserve">eçmişte yaşanan </w:t>
      </w:r>
      <w:r w:rsidR="00CB6322">
        <w:rPr>
          <w:rFonts w:ascii="Verdana" w:hAnsi="Verdana"/>
          <w:sz w:val="20"/>
          <w:szCs w:val="20"/>
        </w:rPr>
        <w:t>sanayi devrimlerini atla</w:t>
      </w:r>
      <w:r w:rsidR="00C31A9C">
        <w:rPr>
          <w:rFonts w:ascii="Verdana" w:hAnsi="Verdana"/>
          <w:sz w:val="20"/>
          <w:szCs w:val="20"/>
        </w:rPr>
        <w:t>mamız</w:t>
      </w:r>
      <w:r>
        <w:rPr>
          <w:rFonts w:ascii="Verdana" w:hAnsi="Verdana"/>
          <w:sz w:val="20"/>
          <w:szCs w:val="20"/>
        </w:rPr>
        <w:t xml:space="preserve">, bizleri yeterince gelişmiş bir ülke olmaktan alıkoydu. Fakat 4. Sanayi Devrimi’ni yakalayabiliriz, çünkü bu devrim gelişmekte olan ülkeler için rekabet avantajını sağlayacak bir devrim. </w:t>
      </w:r>
      <w:r w:rsidRPr="00F83AC6">
        <w:rPr>
          <w:rFonts w:ascii="Verdana" w:hAnsi="Verdana"/>
          <w:sz w:val="20"/>
          <w:szCs w:val="20"/>
        </w:rPr>
        <w:t>Dijitalleşme ve teknoloji insandan beklentileri de değiştiriyor. Emek piyasalarının yeniden tanımlanması gereken bir sürece giriyoruz.</w:t>
      </w:r>
      <w:r>
        <w:rPr>
          <w:rFonts w:ascii="Verdana" w:hAnsi="Verdana"/>
          <w:sz w:val="20"/>
          <w:szCs w:val="20"/>
        </w:rPr>
        <w:t xml:space="preserve"> Dünya</w:t>
      </w:r>
      <w:r w:rsidR="00C31A9C">
        <w:rPr>
          <w:rFonts w:ascii="Verdana" w:hAnsi="Verdana"/>
          <w:sz w:val="20"/>
          <w:szCs w:val="20"/>
        </w:rPr>
        <w:t>,</w:t>
      </w:r>
      <w:r>
        <w:rPr>
          <w:rFonts w:ascii="Verdana" w:hAnsi="Verdana"/>
          <w:sz w:val="20"/>
          <w:szCs w:val="20"/>
        </w:rPr>
        <w:t xml:space="preserve"> teknolojiyle birlikte tekrar iki kutuplu bir hale geliyor. En büyük iki ekonomiye baktığımızda, bu ülkelerin aynı zamanda teknoloji liderleri olduğunu görüyoruz. </w:t>
      </w:r>
      <w:r w:rsidRPr="00F83AC6">
        <w:rPr>
          <w:rFonts w:ascii="Verdana" w:hAnsi="Verdana"/>
          <w:sz w:val="20"/>
          <w:szCs w:val="20"/>
        </w:rPr>
        <w:t>Ticaret savaşı var deniyor ama aslında teknoloji savaşı</w:t>
      </w:r>
      <w:r>
        <w:rPr>
          <w:rFonts w:ascii="Verdana" w:hAnsi="Verdana"/>
          <w:sz w:val="20"/>
          <w:szCs w:val="20"/>
        </w:rPr>
        <w:t xml:space="preserve">nda olduğumuzu söyleyebiliriz. Sabancı </w:t>
      </w:r>
      <w:r w:rsidR="00CB6322">
        <w:rPr>
          <w:rFonts w:ascii="Verdana" w:hAnsi="Verdana"/>
          <w:sz w:val="20"/>
          <w:szCs w:val="20"/>
        </w:rPr>
        <w:t>Topluluğu böyle bir dönemde Türkiye’nin ihtiyaç duyduğu liderliği göstermek zorunda. Teknolojik transformasyon gerekli ama çok yetersiz, esas olması gereken ana unsur</w:t>
      </w:r>
      <w:r>
        <w:rPr>
          <w:rFonts w:ascii="Verdana" w:hAnsi="Verdana"/>
          <w:sz w:val="20"/>
          <w:szCs w:val="20"/>
        </w:rPr>
        <w:t>,</w:t>
      </w:r>
      <w:r w:rsidR="00CB6322">
        <w:rPr>
          <w:rFonts w:ascii="Verdana" w:hAnsi="Verdana"/>
          <w:sz w:val="20"/>
          <w:szCs w:val="20"/>
        </w:rPr>
        <w:t xml:space="preserve"> kültürel dönüşüm unsurudur. Eski liderlik özelliklerimiz ve eski okumalarımızla </w:t>
      </w:r>
      <w:r>
        <w:rPr>
          <w:rFonts w:ascii="Verdana" w:hAnsi="Verdana"/>
          <w:sz w:val="20"/>
          <w:szCs w:val="20"/>
        </w:rPr>
        <w:t>dönüşümü sağlamaya çalışırsak</w:t>
      </w:r>
      <w:r w:rsidR="00CB6322">
        <w:rPr>
          <w:rFonts w:ascii="Verdana" w:hAnsi="Verdana"/>
          <w:sz w:val="20"/>
          <w:szCs w:val="20"/>
        </w:rPr>
        <w:t xml:space="preserve"> bu maya tutmaz. Yeni yönetim teknikleri gerekiyor. Geçen seneden </w:t>
      </w:r>
      <w:r w:rsidR="00C31A9C">
        <w:rPr>
          <w:rFonts w:ascii="Verdana" w:hAnsi="Verdana"/>
          <w:sz w:val="20"/>
          <w:szCs w:val="20"/>
        </w:rPr>
        <w:t>itibaren</w:t>
      </w:r>
      <w:r w:rsidR="00CB6322">
        <w:rPr>
          <w:rFonts w:ascii="Verdana" w:hAnsi="Verdana"/>
          <w:sz w:val="20"/>
          <w:szCs w:val="20"/>
        </w:rPr>
        <w:t xml:space="preserve"> Sabancı olarak değerlerimizde bir değişiklik yaptık. </w:t>
      </w:r>
      <w:r>
        <w:rPr>
          <w:rFonts w:ascii="Verdana" w:hAnsi="Verdana"/>
          <w:sz w:val="20"/>
          <w:szCs w:val="20"/>
        </w:rPr>
        <w:t>Değerlerimize y</w:t>
      </w:r>
      <w:r w:rsidR="00CB6322">
        <w:rPr>
          <w:rFonts w:ascii="Verdana" w:hAnsi="Verdana"/>
          <w:sz w:val="20"/>
          <w:szCs w:val="20"/>
        </w:rPr>
        <w:t xml:space="preserve">üklediğimiz anlamları </w:t>
      </w:r>
      <w:r>
        <w:rPr>
          <w:rFonts w:ascii="Verdana" w:hAnsi="Verdana"/>
          <w:sz w:val="20"/>
          <w:szCs w:val="20"/>
        </w:rPr>
        <w:t xml:space="preserve">ve çalışanlarımızdan beklediğimiz yetkinlik setlerini </w:t>
      </w:r>
      <w:r w:rsidR="00CB6322">
        <w:rPr>
          <w:rFonts w:ascii="Verdana" w:hAnsi="Verdana"/>
          <w:sz w:val="20"/>
          <w:szCs w:val="20"/>
        </w:rPr>
        <w:t xml:space="preserve">tekrar tanımladık. Dolayısıyla </w:t>
      </w:r>
      <w:r w:rsidR="00CB6322">
        <w:rPr>
          <w:rFonts w:ascii="Verdana" w:hAnsi="Verdana"/>
          <w:sz w:val="20"/>
          <w:szCs w:val="20"/>
        </w:rPr>
        <w:lastRenderedPageBreak/>
        <w:t>kültürel transformasyonun altyapısını hazırladık</w:t>
      </w:r>
      <w:r w:rsidR="00875F03">
        <w:rPr>
          <w:rFonts w:ascii="Verdana" w:hAnsi="Verdana"/>
          <w:sz w:val="20"/>
          <w:szCs w:val="20"/>
        </w:rPr>
        <w:t xml:space="preserve">. </w:t>
      </w:r>
      <w:proofErr w:type="spellStart"/>
      <w:r w:rsidR="00B64B3E">
        <w:rPr>
          <w:rFonts w:ascii="Verdana" w:hAnsi="Verdana"/>
          <w:sz w:val="20"/>
          <w:szCs w:val="20"/>
        </w:rPr>
        <w:t>Digital</w:t>
      </w:r>
      <w:proofErr w:type="spellEnd"/>
      <w:r w:rsidR="00B64B3E">
        <w:rPr>
          <w:rFonts w:ascii="Verdana" w:hAnsi="Verdana"/>
          <w:sz w:val="20"/>
          <w:szCs w:val="20"/>
        </w:rPr>
        <w:t xml:space="preserve"> </w:t>
      </w:r>
      <w:proofErr w:type="spellStart"/>
      <w:r w:rsidR="00B64B3E">
        <w:rPr>
          <w:rFonts w:ascii="Verdana" w:hAnsi="Verdana"/>
          <w:sz w:val="20"/>
          <w:szCs w:val="20"/>
        </w:rPr>
        <w:t>Minds</w:t>
      </w:r>
      <w:proofErr w:type="spellEnd"/>
      <w:r w:rsidR="00B64B3E">
        <w:rPr>
          <w:rFonts w:ascii="Verdana" w:hAnsi="Verdana"/>
          <w:sz w:val="20"/>
          <w:szCs w:val="20"/>
        </w:rPr>
        <w:t xml:space="preserve"> gibi programların</w:t>
      </w:r>
      <w:r w:rsidR="007C7E6D" w:rsidRPr="00B64B3E">
        <w:rPr>
          <w:rFonts w:ascii="Verdana" w:hAnsi="Verdana"/>
          <w:sz w:val="20"/>
          <w:szCs w:val="20"/>
        </w:rPr>
        <w:t xml:space="preserve"> bu kültürü sağlamlaştıracağına inanıyorum. Dijitalleşmeyi sürekli olarak gündemde tutmak ve öncelik haline getirmek durumundayız. “İş Dünyasının 3D’si: Dijitalleşme, Dönüşüm, Değer” teması da tam olarak bu kültürel transformasyonun önemine dikkat çekiyor. </w:t>
      </w:r>
      <w:proofErr w:type="spellStart"/>
      <w:r w:rsidR="007C7E6D" w:rsidRPr="00B64B3E">
        <w:rPr>
          <w:rFonts w:ascii="Verdana" w:hAnsi="Verdana"/>
          <w:sz w:val="20"/>
          <w:szCs w:val="20"/>
        </w:rPr>
        <w:t>SabancıDx’in</w:t>
      </w:r>
      <w:proofErr w:type="spellEnd"/>
      <w:r w:rsidR="007C7E6D" w:rsidRPr="00B64B3E">
        <w:rPr>
          <w:rFonts w:ascii="Verdana" w:hAnsi="Verdana"/>
          <w:sz w:val="20"/>
          <w:szCs w:val="20"/>
        </w:rPr>
        <w:t xml:space="preserve"> dönüşümüyle sadece yeni nesil teknolojilerin üretilmesi ve tüm Holding’e entegre edilmesini değil, dijitalleşme kültürünün tüm Türkiye’ye yaygınlaştırılmasını hedefliyoruz” dedi.</w:t>
      </w:r>
    </w:p>
    <w:p w14:paraId="020FCB90" w14:textId="2B16CEFC" w:rsidR="009A116A" w:rsidRPr="00B457F5" w:rsidRDefault="007C7E6D" w:rsidP="009A116A">
      <w:pPr>
        <w:spacing w:line="360" w:lineRule="auto"/>
        <w:jc w:val="both"/>
        <w:rPr>
          <w:rFonts w:ascii="Verdana" w:hAnsi="Verdana"/>
          <w:b/>
          <w:bCs/>
          <w:sz w:val="20"/>
          <w:szCs w:val="20"/>
        </w:rPr>
      </w:pPr>
      <w:r w:rsidRPr="00B457F5">
        <w:rPr>
          <w:rFonts w:ascii="Verdana" w:hAnsi="Verdana"/>
          <w:b/>
          <w:bCs/>
          <w:sz w:val="20"/>
          <w:szCs w:val="20"/>
        </w:rPr>
        <w:t xml:space="preserve"> </w:t>
      </w:r>
      <w:r w:rsidR="00B457F5" w:rsidRPr="00B457F5">
        <w:rPr>
          <w:rFonts w:ascii="Verdana" w:hAnsi="Verdana"/>
          <w:b/>
          <w:bCs/>
          <w:sz w:val="20"/>
          <w:szCs w:val="20"/>
        </w:rPr>
        <w:t>“Sadece değişime değil, iş işten geçmeden değişime ihtiyacımız var”</w:t>
      </w:r>
    </w:p>
    <w:p w14:paraId="33010BCF" w14:textId="77777777" w:rsidR="002E7691" w:rsidRDefault="00B457F5" w:rsidP="007F4F3E">
      <w:pPr>
        <w:spacing w:line="360" w:lineRule="auto"/>
        <w:jc w:val="both"/>
        <w:rPr>
          <w:rFonts w:ascii="Verdana" w:hAnsi="Verdana"/>
          <w:sz w:val="20"/>
          <w:szCs w:val="20"/>
        </w:rPr>
      </w:pPr>
      <w:r>
        <w:rPr>
          <w:rFonts w:ascii="Verdana" w:hAnsi="Verdana"/>
          <w:sz w:val="20"/>
          <w:szCs w:val="20"/>
        </w:rPr>
        <w:t>“</w:t>
      </w:r>
      <w:r w:rsidRPr="00B457F5">
        <w:rPr>
          <w:rFonts w:ascii="Verdana" w:hAnsi="Verdana"/>
          <w:sz w:val="20"/>
          <w:szCs w:val="20"/>
        </w:rPr>
        <w:t>Dijital dönüşümü bir öncelik olarak görmek zorundayız. Konuşmaktan çok aksiyona geçmemiz lazım. Artık iş zamanı!</w:t>
      </w:r>
      <w:r>
        <w:rPr>
          <w:rFonts w:ascii="Verdana" w:hAnsi="Verdana"/>
          <w:sz w:val="20"/>
          <w:szCs w:val="20"/>
        </w:rPr>
        <w:t>” diyen</w:t>
      </w:r>
      <w:r w:rsidRPr="00B457F5">
        <w:rPr>
          <w:rFonts w:ascii="Verdana" w:hAnsi="Verdana"/>
          <w:sz w:val="20"/>
          <w:szCs w:val="20"/>
        </w:rPr>
        <w:t xml:space="preserve"> </w:t>
      </w:r>
      <w:r w:rsidR="009A116A" w:rsidRPr="004615DA">
        <w:rPr>
          <w:rFonts w:ascii="Verdana" w:hAnsi="Verdana"/>
          <w:sz w:val="20"/>
          <w:szCs w:val="20"/>
        </w:rPr>
        <w:t>Index Grup Yönetim Kurulu Başkanı ve 2017-2018 Dönemi TÜSİAD Yönetim Kurulu Başkanı Erol Bilecik</w:t>
      </w:r>
      <w:r>
        <w:rPr>
          <w:rFonts w:ascii="Verdana" w:hAnsi="Verdana"/>
          <w:sz w:val="20"/>
          <w:szCs w:val="20"/>
        </w:rPr>
        <w:t>, değişim</w:t>
      </w:r>
      <w:r w:rsidR="007F4F3E">
        <w:rPr>
          <w:rFonts w:ascii="Verdana" w:hAnsi="Verdana"/>
          <w:sz w:val="20"/>
          <w:szCs w:val="20"/>
        </w:rPr>
        <w:t>in</w:t>
      </w:r>
      <w:r>
        <w:rPr>
          <w:rFonts w:ascii="Verdana" w:hAnsi="Verdana"/>
          <w:sz w:val="20"/>
          <w:szCs w:val="20"/>
        </w:rPr>
        <w:t xml:space="preserve"> önce zihinlerde başla</w:t>
      </w:r>
      <w:r w:rsidR="007F4F3E">
        <w:rPr>
          <w:rFonts w:ascii="Verdana" w:hAnsi="Verdana"/>
          <w:sz w:val="20"/>
          <w:szCs w:val="20"/>
        </w:rPr>
        <w:t>dığını</w:t>
      </w:r>
      <w:r>
        <w:rPr>
          <w:rFonts w:ascii="Verdana" w:hAnsi="Verdana"/>
          <w:sz w:val="20"/>
          <w:szCs w:val="20"/>
        </w:rPr>
        <w:t xml:space="preserve"> ve kurum kültürüyle yaşa</w:t>
      </w:r>
      <w:r w:rsidR="007F4F3E">
        <w:rPr>
          <w:rFonts w:ascii="Verdana" w:hAnsi="Verdana"/>
          <w:sz w:val="20"/>
          <w:szCs w:val="20"/>
        </w:rPr>
        <w:t xml:space="preserve">dığını vurguladı: </w:t>
      </w:r>
    </w:p>
    <w:p w14:paraId="4A2EDC64" w14:textId="26734292" w:rsidR="004D5AA3" w:rsidRDefault="007F4F3E" w:rsidP="007F4F3E">
      <w:pPr>
        <w:spacing w:line="360" w:lineRule="auto"/>
        <w:jc w:val="both"/>
        <w:rPr>
          <w:rFonts w:ascii="Verdana" w:hAnsi="Verdana"/>
          <w:sz w:val="20"/>
          <w:szCs w:val="20"/>
        </w:rPr>
      </w:pPr>
      <w:r w:rsidRPr="00B64B3E">
        <w:rPr>
          <w:rFonts w:ascii="Verdana" w:hAnsi="Verdana"/>
          <w:sz w:val="20"/>
          <w:szCs w:val="20"/>
        </w:rPr>
        <w:t>“</w:t>
      </w:r>
      <w:r w:rsidR="004615DA" w:rsidRPr="00B64B3E">
        <w:rPr>
          <w:rFonts w:ascii="Verdana" w:hAnsi="Verdana"/>
          <w:sz w:val="20"/>
          <w:szCs w:val="20"/>
        </w:rPr>
        <w:t xml:space="preserve">Sabancı Holding’deki değişimi takdirle takip ediyorum. </w:t>
      </w:r>
      <w:proofErr w:type="spellStart"/>
      <w:r w:rsidR="004615DA" w:rsidRPr="00B64B3E">
        <w:rPr>
          <w:rFonts w:ascii="Verdana" w:hAnsi="Verdana"/>
          <w:sz w:val="20"/>
          <w:szCs w:val="20"/>
        </w:rPr>
        <w:t>SabancıDx</w:t>
      </w:r>
      <w:proofErr w:type="spellEnd"/>
      <w:r w:rsidR="007C7E6D" w:rsidRPr="00B64B3E">
        <w:rPr>
          <w:rFonts w:ascii="Verdana" w:hAnsi="Verdana"/>
          <w:sz w:val="20"/>
          <w:szCs w:val="20"/>
        </w:rPr>
        <w:t xml:space="preserve"> yapılanmasının </w:t>
      </w:r>
      <w:r w:rsidR="00B64B3E">
        <w:rPr>
          <w:rFonts w:ascii="Verdana" w:hAnsi="Verdana"/>
          <w:sz w:val="20"/>
          <w:szCs w:val="20"/>
        </w:rPr>
        <w:t xml:space="preserve">yeni nesil teknolojilerin içselleştirilmesi ve yaygınlaştırılması adına </w:t>
      </w:r>
      <w:r w:rsidR="007C7E6D" w:rsidRPr="00B64B3E">
        <w:rPr>
          <w:rFonts w:ascii="Verdana" w:hAnsi="Verdana"/>
          <w:sz w:val="20"/>
          <w:szCs w:val="20"/>
        </w:rPr>
        <w:t>ülkemiz için çok değerli bir adım olduğuna inanıyorum.</w:t>
      </w:r>
      <w:r w:rsidR="004615DA">
        <w:rPr>
          <w:rFonts w:ascii="Verdana" w:hAnsi="Verdana"/>
          <w:sz w:val="20"/>
          <w:szCs w:val="20"/>
        </w:rPr>
        <w:t xml:space="preserve"> Değişimin önemi değişmiyor. </w:t>
      </w:r>
      <w:r>
        <w:rPr>
          <w:rFonts w:ascii="Verdana" w:hAnsi="Verdana"/>
          <w:sz w:val="20"/>
          <w:szCs w:val="20"/>
        </w:rPr>
        <w:t>Fakat s</w:t>
      </w:r>
      <w:r w:rsidR="009A1E7B">
        <w:rPr>
          <w:rFonts w:ascii="Verdana" w:hAnsi="Verdana"/>
          <w:sz w:val="20"/>
          <w:szCs w:val="20"/>
        </w:rPr>
        <w:t>adece değişime değil, iş işten geçmeden değişime ihtiyacımız var. Daha iyi olmaya çalışmayan</w:t>
      </w:r>
      <w:r w:rsidR="002E7691">
        <w:rPr>
          <w:rFonts w:ascii="Verdana" w:hAnsi="Verdana"/>
          <w:sz w:val="20"/>
          <w:szCs w:val="20"/>
        </w:rPr>
        <w:t>,</w:t>
      </w:r>
      <w:r w:rsidR="009A1E7B">
        <w:rPr>
          <w:rFonts w:ascii="Verdana" w:hAnsi="Verdana"/>
          <w:sz w:val="20"/>
          <w:szCs w:val="20"/>
        </w:rPr>
        <w:t xml:space="preserve"> iyi olarak da kalamaz. 7</w:t>
      </w:r>
      <w:r w:rsidR="002E7691">
        <w:rPr>
          <w:rFonts w:ascii="Verdana" w:hAnsi="Verdana"/>
          <w:sz w:val="20"/>
          <w:szCs w:val="20"/>
        </w:rPr>
        <w:t>’</w:t>
      </w:r>
      <w:r w:rsidR="009A1E7B">
        <w:rPr>
          <w:rFonts w:ascii="Verdana" w:hAnsi="Verdana"/>
          <w:sz w:val="20"/>
          <w:szCs w:val="20"/>
        </w:rPr>
        <w:t xml:space="preserve">sinde ne ise 70’inde o olmak, aradaki 63 seneyi yaşamamak demektir. Bugün şirketlerin yaşlarında muazzam bir düşüş var. </w:t>
      </w:r>
      <w:r w:rsidR="00816DA5">
        <w:rPr>
          <w:rFonts w:ascii="Verdana" w:hAnsi="Verdana"/>
          <w:sz w:val="20"/>
          <w:szCs w:val="20"/>
        </w:rPr>
        <w:t>Önümüzdeki üç</w:t>
      </w:r>
      <w:r w:rsidR="00816DA5" w:rsidRPr="00816DA5">
        <w:rPr>
          <w:rFonts w:ascii="Verdana" w:hAnsi="Verdana"/>
          <w:sz w:val="20"/>
          <w:szCs w:val="20"/>
        </w:rPr>
        <w:t xml:space="preserve"> yılda her 10 pazar liderinden 4’ünün değişeceği öngörülüyor. </w:t>
      </w:r>
      <w:r w:rsidR="006D5EE4" w:rsidRPr="006D5EE4">
        <w:rPr>
          <w:rFonts w:ascii="Verdana" w:hAnsi="Verdana"/>
          <w:sz w:val="20"/>
          <w:szCs w:val="20"/>
        </w:rPr>
        <w:t>25 yıl sonra mevcut şirketlerin sadece üçte birinin ayakta kalması bekleniyor</w:t>
      </w:r>
      <w:r w:rsidR="006D5EE4">
        <w:rPr>
          <w:rFonts w:ascii="Verdana" w:hAnsi="Verdana"/>
          <w:sz w:val="20"/>
          <w:szCs w:val="20"/>
        </w:rPr>
        <w:t xml:space="preserve">. </w:t>
      </w:r>
      <w:r w:rsidR="002716D2">
        <w:rPr>
          <w:rFonts w:ascii="Verdana" w:hAnsi="Verdana"/>
          <w:sz w:val="20"/>
          <w:szCs w:val="20"/>
        </w:rPr>
        <w:t xml:space="preserve">Dünyanın ilk 100 şirketine baktığımızda </w:t>
      </w:r>
      <w:r w:rsidR="002E7691">
        <w:rPr>
          <w:rFonts w:ascii="Verdana" w:hAnsi="Verdana"/>
          <w:sz w:val="20"/>
          <w:szCs w:val="20"/>
        </w:rPr>
        <w:t xml:space="preserve">yüzde </w:t>
      </w:r>
      <w:r w:rsidR="002716D2">
        <w:rPr>
          <w:rFonts w:ascii="Verdana" w:hAnsi="Verdana"/>
          <w:sz w:val="20"/>
          <w:szCs w:val="20"/>
        </w:rPr>
        <w:t xml:space="preserve">65’inin son 10 yılda kurulduğunu görüyoruz. İçinde bulunduğumuz zamanda değişim dışında hiçbir şey ayakta kalmayacak. </w:t>
      </w:r>
      <w:r w:rsidR="006C6EBB">
        <w:rPr>
          <w:rFonts w:ascii="Verdana" w:hAnsi="Verdana"/>
          <w:sz w:val="20"/>
          <w:szCs w:val="20"/>
        </w:rPr>
        <w:t>Bugün Türkiye’</w:t>
      </w:r>
      <w:r w:rsidR="004D5AA3">
        <w:rPr>
          <w:rFonts w:ascii="Verdana" w:hAnsi="Verdana"/>
          <w:sz w:val="20"/>
          <w:szCs w:val="20"/>
        </w:rPr>
        <w:t>de</w:t>
      </w:r>
      <w:r w:rsidR="006C6EBB">
        <w:rPr>
          <w:rFonts w:ascii="Verdana" w:hAnsi="Verdana"/>
          <w:sz w:val="20"/>
          <w:szCs w:val="20"/>
        </w:rPr>
        <w:t xml:space="preserve"> </w:t>
      </w:r>
      <w:r w:rsidR="002E7691">
        <w:rPr>
          <w:rFonts w:ascii="Verdana" w:hAnsi="Verdana"/>
          <w:sz w:val="20"/>
          <w:szCs w:val="20"/>
        </w:rPr>
        <w:t xml:space="preserve">20-24 yaş aralığındaki her üç gençten biri ne okuyor ne de çalışıyor. </w:t>
      </w:r>
      <w:r w:rsidR="004D5AA3">
        <w:rPr>
          <w:rFonts w:ascii="Verdana" w:hAnsi="Verdana"/>
          <w:sz w:val="20"/>
          <w:szCs w:val="20"/>
        </w:rPr>
        <w:t>Bu gidişatı değiştirecek ana unsur bilgiye ve insana yatırım yapmak</w:t>
      </w:r>
      <w:r w:rsidR="002E7691">
        <w:rPr>
          <w:rFonts w:ascii="Verdana" w:hAnsi="Verdana"/>
          <w:sz w:val="20"/>
          <w:szCs w:val="20"/>
        </w:rPr>
        <w:t>tır</w:t>
      </w:r>
      <w:r w:rsidR="004D5AA3">
        <w:rPr>
          <w:rFonts w:ascii="Verdana" w:hAnsi="Verdana"/>
          <w:sz w:val="20"/>
          <w:szCs w:val="20"/>
        </w:rPr>
        <w:t xml:space="preserve">. Bugün dijital dönüşümü konuşuyoruz ama değişim önce zihinde başlar ve ancak kurum kültürüyle yaşar. </w:t>
      </w:r>
      <w:r w:rsidR="006D5EE4" w:rsidRPr="006D5EE4">
        <w:rPr>
          <w:rFonts w:ascii="Verdana" w:hAnsi="Verdana"/>
          <w:sz w:val="20"/>
          <w:szCs w:val="20"/>
        </w:rPr>
        <w:t>Değişi</w:t>
      </w:r>
      <w:r w:rsidR="006D5EE4">
        <w:rPr>
          <w:rFonts w:ascii="Verdana" w:hAnsi="Verdana"/>
          <w:sz w:val="20"/>
          <w:szCs w:val="20"/>
        </w:rPr>
        <w:t>m, tende değil gende olmalıdır.</w:t>
      </w:r>
      <w:r w:rsidR="006D5EE4" w:rsidRPr="006D5EE4">
        <w:rPr>
          <w:rFonts w:ascii="Verdana" w:hAnsi="Verdana"/>
          <w:sz w:val="20"/>
          <w:szCs w:val="20"/>
        </w:rPr>
        <w:t xml:space="preserve"> </w:t>
      </w:r>
      <w:r w:rsidR="004D5AA3">
        <w:rPr>
          <w:rFonts w:ascii="Verdana" w:hAnsi="Verdana"/>
          <w:sz w:val="20"/>
          <w:szCs w:val="20"/>
        </w:rPr>
        <w:t xml:space="preserve">Bu bakımdan </w:t>
      </w:r>
      <w:r w:rsidR="00741715">
        <w:rPr>
          <w:rFonts w:ascii="Verdana" w:hAnsi="Verdana"/>
          <w:sz w:val="20"/>
          <w:szCs w:val="20"/>
        </w:rPr>
        <w:t xml:space="preserve">değişim için </w:t>
      </w:r>
      <w:r w:rsidR="004D5AA3">
        <w:rPr>
          <w:rFonts w:ascii="Verdana" w:hAnsi="Verdana"/>
          <w:sz w:val="20"/>
          <w:szCs w:val="20"/>
        </w:rPr>
        <w:t>DNA’larımıza kadar inmemiz gerekiyor.</w:t>
      </w:r>
      <w:r w:rsidR="00486C5F">
        <w:rPr>
          <w:rFonts w:ascii="Verdana" w:hAnsi="Verdana"/>
          <w:sz w:val="20"/>
          <w:szCs w:val="20"/>
        </w:rPr>
        <w:t>”</w:t>
      </w:r>
    </w:p>
    <w:p w14:paraId="277B5DBF" w14:textId="77777777" w:rsidR="00A95E84" w:rsidRPr="00A95E84" w:rsidRDefault="00A95E84" w:rsidP="00A95E84">
      <w:pPr>
        <w:spacing w:line="360" w:lineRule="auto"/>
        <w:jc w:val="both"/>
        <w:rPr>
          <w:rFonts w:ascii="Verdana" w:hAnsi="Verdana"/>
          <w:b/>
          <w:bCs/>
          <w:iCs/>
          <w:sz w:val="20"/>
          <w:szCs w:val="20"/>
        </w:rPr>
      </w:pPr>
      <w:r w:rsidRPr="00A95E84">
        <w:rPr>
          <w:rFonts w:ascii="Verdana" w:hAnsi="Verdana"/>
          <w:b/>
          <w:bCs/>
          <w:iCs/>
          <w:sz w:val="20"/>
          <w:szCs w:val="20"/>
        </w:rPr>
        <w:t>“Şirketlerin yalnızca yüzde 20’sinden azı analitikten yüksek ölçekte etki sağlamış durumda”</w:t>
      </w:r>
    </w:p>
    <w:p w14:paraId="42C82E25" w14:textId="6043126D" w:rsidR="00A95E84" w:rsidRPr="00A95E84" w:rsidRDefault="00A95E84" w:rsidP="00A95E84">
      <w:pPr>
        <w:spacing w:line="360" w:lineRule="auto"/>
        <w:jc w:val="both"/>
        <w:rPr>
          <w:rFonts w:ascii="Verdana" w:hAnsi="Verdana"/>
          <w:iCs/>
          <w:sz w:val="20"/>
          <w:szCs w:val="20"/>
        </w:rPr>
      </w:pPr>
      <w:r w:rsidRPr="00A95E84">
        <w:rPr>
          <w:rFonts w:ascii="Verdana" w:hAnsi="Verdana"/>
          <w:iCs/>
          <w:sz w:val="20"/>
          <w:szCs w:val="20"/>
        </w:rPr>
        <w:t xml:space="preserve">Teknolojinin tüm endüstriler için yıkıcı potansiyele sahip olduğunu vurgulayan </w:t>
      </w:r>
      <w:proofErr w:type="spellStart"/>
      <w:r w:rsidRPr="00A95E84">
        <w:rPr>
          <w:rFonts w:ascii="Verdana" w:hAnsi="Verdana"/>
          <w:iCs/>
          <w:sz w:val="20"/>
          <w:szCs w:val="20"/>
        </w:rPr>
        <w:t>McKinsey</w:t>
      </w:r>
      <w:proofErr w:type="spellEnd"/>
      <w:r w:rsidRPr="00A95E84">
        <w:rPr>
          <w:rFonts w:ascii="Verdana" w:hAnsi="Verdana"/>
          <w:iCs/>
          <w:sz w:val="20"/>
          <w:szCs w:val="20"/>
        </w:rPr>
        <w:t xml:space="preserve"> Kıdemli Ortağı </w:t>
      </w:r>
      <w:proofErr w:type="spellStart"/>
      <w:r w:rsidRPr="00A95E84">
        <w:rPr>
          <w:rFonts w:ascii="Verdana" w:hAnsi="Verdana"/>
          <w:iCs/>
          <w:sz w:val="20"/>
          <w:szCs w:val="20"/>
        </w:rPr>
        <w:t>Amadeo</w:t>
      </w:r>
      <w:proofErr w:type="spellEnd"/>
      <w:r w:rsidRPr="00A95E84">
        <w:rPr>
          <w:rFonts w:ascii="Verdana" w:hAnsi="Verdana"/>
          <w:iCs/>
          <w:sz w:val="20"/>
          <w:szCs w:val="20"/>
        </w:rPr>
        <w:t xml:space="preserve"> </w:t>
      </w:r>
      <w:proofErr w:type="spellStart"/>
      <w:r w:rsidRPr="00A95E84">
        <w:rPr>
          <w:rFonts w:ascii="Verdana" w:hAnsi="Verdana"/>
          <w:iCs/>
          <w:sz w:val="20"/>
          <w:szCs w:val="20"/>
        </w:rPr>
        <w:t>Di</w:t>
      </w:r>
      <w:proofErr w:type="spellEnd"/>
      <w:r w:rsidRPr="00A95E84">
        <w:rPr>
          <w:rFonts w:ascii="Verdana" w:hAnsi="Verdana"/>
          <w:iCs/>
          <w:sz w:val="20"/>
          <w:szCs w:val="20"/>
        </w:rPr>
        <w:t xml:space="preserve"> </w:t>
      </w:r>
      <w:proofErr w:type="spellStart"/>
      <w:r w:rsidRPr="00A95E84">
        <w:rPr>
          <w:rFonts w:ascii="Verdana" w:hAnsi="Verdana"/>
          <w:iCs/>
          <w:sz w:val="20"/>
          <w:szCs w:val="20"/>
        </w:rPr>
        <w:t>Lodovico</w:t>
      </w:r>
      <w:proofErr w:type="spellEnd"/>
      <w:r w:rsidRPr="00A95E84">
        <w:rPr>
          <w:rFonts w:ascii="Verdana" w:hAnsi="Verdana"/>
          <w:iCs/>
          <w:sz w:val="20"/>
          <w:szCs w:val="20"/>
        </w:rPr>
        <w:t>, büyük verinin dijital dönüşümle birlikte her şeyi etkisi altına alacağını söyleyerek sözlerine şöyle devam etti: “Teknolojideki ve otomasyondaki ilerleme</w:t>
      </w:r>
      <w:r w:rsidR="00C31A9C">
        <w:rPr>
          <w:rFonts w:ascii="Verdana" w:hAnsi="Verdana"/>
          <w:iCs/>
          <w:sz w:val="20"/>
          <w:szCs w:val="20"/>
        </w:rPr>
        <w:t>,</w:t>
      </w:r>
      <w:r w:rsidRPr="00A95E84">
        <w:rPr>
          <w:rFonts w:ascii="Verdana" w:hAnsi="Verdana"/>
          <w:iCs/>
          <w:sz w:val="20"/>
          <w:szCs w:val="20"/>
        </w:rPr>
        <w:t xml:space="preserve"> şirketlerin iş yapış şekillerini ve işin doğasını değişime uğratıyor. Bugün işlerin yüzde 50’si </w:t>
      </w:r>
      <w:proofErr w:type="spellStart"/>
      <w:r w:rsidRPr="00A95E84">
        <w:rPr>
          <w:rFonts w:ascii="Verdana" w:hAnsi="Verdana"/>
          <w:iCs/>
          <w:sz w:val="20"/>
          <w:szCs w:val="20"/>
        </w:rPr>
        <w:t>otomatize</w:t>
      </w:r>
      <w:proofErr w:type="spellEnd"/>
      <w:r w:rsidRPr="00A95E84">
        <w:rPr>
          <w:rFonts w:ascii="Verdana" w:hAnsi="Verdana"/>
          <w:iCs/>
          <w:sz w:val="20"/>
          <w:szCs w:val="20"/>
        </w:rPr>
        <w:t xml:space="preserve"> edilebilirken yüzde 15’i çok yakında </w:t>
      </w:r>
      <w:proofErr w:type="spellStart"/>
      <w:r w:rsidRPr="00A95E84">
        <w:rPr>
          <w:rFonts w:ascii="Verdana" w:hAnsi="Verdana"/>
          <w:iCs/>
          <w:sz w:val="20"/>
          <w:szCs w:val="20"/>
        </w:rPr>
        <w:t>otomatize</w:t>
      </w:r>
      <w:proofErr w:type="spellEnd"/>
      <w:r w:rsidRPr="00A95E84">
        <w:rPr>
          <w:rFonts w:ascii="Verdana" w:hAnsi="Verdana"/>
          <w:iCs/>
          <w:sz w:val="20"/>
          <w:szCs w:val="20"/>
        </w:rPr>
        <w:t xml:space="preserve"> edilebilir hale gelecek ve yalnızca yüzde 35’i emek gücüyle devam edecek. Fakat bugün ne yazık ki şirketlerin yalnızca yüzde 20’sinden azı analitikten yüksek ölçekte etki sağlamış durumda. Analitik yolculuğun ilk adımı sürdürülebilirliği sağlayacak </w:t>
      </w:r>
      <w:proofErr w:type="spellStart"/>
      <w:r w:rsidRPr="00A95E84">
        <w:rPr>
          <w:rFonts w:ascii="Verdana" w:hAnsi="Verdana"/>
          <w:iCs/>
          <w:sz w:val="20"/>
          <w:szCs w:val="20"/>
        </w:rPr>
        <w:t>organizasyonel</w:t>
      </w:r>
      <w:proofErr w:type="spellEnd"/>
      <w:r w:rsidRPr="00A95E84">
        <w:rPr>
          <w:rFonts w:ascii="Verdana" w:hAnsi="Verdana"/>
          <w:iCs/>
          <w:sz w:val="20"/>
          <w:szCs w:val="20"/>
        </w:rPr>
        <w:t xml:space="preserve"> düzenlemeleri yapmak </w:t>
      </w:r>
      <w:r w:rsidRPr="00A95E84">
        <w:rPr>
          <w:rFonts w:ascii="Verdana" w:hAnsi="Verdana"/>
          <w:iCs/>
          <w:sz w:val="20"/>
          <w:szCs w:val="20"/>
        </w:rPr>
        <w:lastRenderedPageBreak/>
        <w:t>olmalı. Nasıl mevcut düşünce kalıplarının dışına çıkabilirsiniz, doğru yetenekleri şirketinize nasıl çekebilirsiniz sorularına odaklanmalı ve bu yeteneklerin kendilerini geliştirebilmeleri için fırsatlar yarat</w:t>
      </w:r>
      <w:r w:rsidR="00C31A9C">
        <w:rPr>
          <w:rFonts w:ascii="Verdana" w:hAnsi="Verdana"/>
          <w:iCs/>
          <w:sz w:val="20"/>
          <w:szCs w:val="20"/>
        </w:rPr>
        <w:t>malısınız.</w:t>
      </w:r>
      <w:r w:rsidRPr="00A95E84">
        <w:rPr>
          <w:rFonts w:ascii="Verdana" w:hAnsi="Verdana"/>
          <w:iCs/>
          <w:sz w:val="20"/>
          <w:szCs w:val="20"/>
        </w:rPr>
        <w:t xml:space="preserve"> Analitik ve veri konusunda uygun becerilere sahip kişileri dijital dönüşümün kritik ortakları haline getiren şirketlerin başarıyı yakalama olasılıklarının yaklaşık 5 kat daha fazla olduğu görülüyor.” </w:t>
      </w:r>
    </w:p>
    <w:p w14:paraId="56AF79C5" w14:textId="149F1F68" w:rsidR="00EF6598" w:rsidRPr="00001F2D" w:rsidRDefault="00A95E84" w:rsidP="00A95E84">
      <w:pPr>
        <w:spacing w:line="360" w:lineRule="auto"/>
        <w:jc w:val="both"/>
        <w:rPr>
          <w:rFonts w:ascii="Verdana" w:hAnsi="Verdana"/>
          <w:b/>
          <w:bCs/>
          <w:sz w:val="20"/>
          <w:szCs w:val="20"/>
          <w:highlight w:val="yellow"/>
        </w:rPr>
      </w:pPr>
      <w:r w:rsidRPr="00001F2D">
        <w:rPr>
          <w:rFonts w:ascii="Verdana" w:hAnsi="Verdana"/>
          <w:b/>
          <w:bCs/>
          <w:sz w:val="20"/>
          <w:szCs w:val="20"/>
        </w:rPr>
        <w:t xml:space="preserve"> </w:t>
      </w:r>
      <w:r w:rsidR="00001F2D" w:rsidRPr="00001F2D">
        <w:rPr>
          <w:rFonts w:ascii="Verdana" w:hAnsi="Verdana"/>
          <w:b/>
          <w:bCs/>
          <w:sz w:val="20"/>
          <w:szCs w:val="20"/>
        </w:rPr>
        <w:t>“</w:t>
      </w:r>
      <w:r w:rsidR="002E7691">
        <w:rPr>
          <w:rFonts w:ascii="Verdana" w:hAnsi="Verdana"/>
          <w:b/>
          <w:bCs/>
          <w:sz w:val="20"/>
          <w:szCs w:val="20"/>
        </w:rPr>
        <w:t xml:space="preserve">Bugün ilkokula başlayan çocukların </w:t>
      </w:r>
      <w:r w:rsidR="00486C5F">
        <w:rPr>
          <w:rFonts w:ascii="Verdana" w:hAnsi="Verdana"/>
          <w:b/>
          <w:bCs/>
          <w:sz w:val="20"/>
          <w:szCs w:val="20"/>
        </w:rPr>
        <w:t xml:space="preserve">yüzde </w:t>
      </w:r>
      <w:r w:rsidR="002E7691">
        <w:rPr>
          <w:rFonts w:ascii="Verdana" w:hAnsi="Verdana"/>
          <w:b/>
          <w:bCs/>
          <w:sz w:val="20"/>
          <w:szCs w:val="20"/>
        </w:rPr>
        <w:t>65’i henüz adı konmamış işler yapacak</w:t>
      </w:r>
      <w:r w:rsidR="00001F2D" w:rsidRPr="00001F2D">
        <w:rPr>
          <w:rFonts w:ascii="Verdana" w:hAnsi="Verdana"/>
          <w:b/>
          <w:bCs/>
          <w:sz w:val="20"/>
          <w:szCs w:val="20"/>
        </w:rPr>
        <w:t>”</w:t>
      </w:r>
    </w:p>
    <w:p w14:paraId="24DF5E00" w14:textId="77777777" w:rsidR="00A515C5" w:rsidRDefault="009E4E36" w:rsidP="00577899">
      <w:pPr>
        <w:spacing w:line="360" w:lineRule="auto"/>
        <w:jc w:val="both"/>
        <w:rPr>
          <w:rFonts w:ascii="Verdana" w:hAnsi="Verdana"/>
          <w:sz w:val="20"/>
          <w:szCs w:val="20"/>
        </w:rPr>
      </w:pPr>
      <w:r w:rsidRPr="009E4E36">
        <w:rPr>
          <w:rFonts w:ascii="Verdana" w:hAnsi="Verdana"/>
          <w:sz w:val="20"/>
          <w:szCs w:val="20"/>
        </w:rPr>
        <w:t xml:space="preserve">Teknolojik gelişmelerin hızı ve gelecek öngörüleri hakkında </w:t>
      </w:r>
      <w:r>
        <w:rPr>
          <w:rFonts w:ascii="Verdana" w:hAnsi="Verdana"/>
          <w:sz w:val="20"/>
          <w:szCs w:val="20"/>
        </w:rPr>
        <w:t xml:space="preserve">konuşan </w:t>
      </w:r>
      <w:r w:rsidR="009A116A" w:rsidRPr="009E4E36">
        <w:rPr>
          <w:rFonts w:ascii="Verdana" w:hAnsi="Verdana"/>
          <w:sz w:val="20"/>
          <w:szCs w:val="20"/>
        </w:rPr>
        <w:t>Teknoloji İletişimcisi ve Akademisyen Dr. Sertaç Doğanay</w:t>
      </w:r>
      <w:r>
        <w:rPr>
          <w:rFonts w:ascii="Verdana" w:hAnsi="Verdana"/>
          <w:sz w:val="20"/>
          <w:szCs w:val="20"/>
        </w:rPr>
        <w:t>, “</w:t>
      </w:r>
      <w:r w:rsidR="000D3CC2">
        <w:rPr>
          <w:rFonts w:ascii="Verdana" w:hAnsi="Verdana"/>
          <w:sz w:val="20"/>
          <w:szCs w:val="20"/>
        </w:rPr>
        <w:t>30 sene öncesin</w:t>
      </w:r>
      <w:r w:rsidR="00001F2D">
        <w:rPr>
          <w:rFonts w:ascii="Verdana" w:hAnsi="Verdana"/>
          <w:sz w:val="20"/>
          <w:szCs w:val="20"/>
        </w:rPr>
        <w:t>e baktığımızda</w:t>
      </w:r>
      <w:r w:rsidR="000D3CC2">
        <w:rPr>
          <w:rFonts w:ascii="Verdana" w:hAnsi="Verdana"/>
          <w:sz w:val="20"/>
          <w:szCs w:val="20"/>
        </w:rPr>
        <w:t xml:space="preserve"> </w:t>
      </w:r>
      <w:r w:rsidR="00001F2D">
        <w:rPr>
          <w:rFonts w:ascii="Verdana" w:hAnsi="Verdana"/>
          <w:sz w:val="20"/>
          <w:szCs w:val="20"/>
        </w:rPr>
        <w:t>bir günde</w:t>
      </w:r>
      <w:r w:rsidR="000D3CC2">
        <w:rPr>
          <w:rFonts w:ascii="Verdana" w:hAnsi="Verdana"/>
          <w:sz w:val="20"/>
          <w:szCs w:val="20"/>
        </w:rPr>
        <w:t xml:space="preserve"> oluşan veri miktarı </w:t>
      </w:r>
      <w:r w:rsidR="00001F2D">
        <w:rPr>
          <w:rFonts w:ascii="Verdana" w:hAnsi="Verdana"/>
          <w:sz w:val="20"/>
          <w:szCs w:val="20"/>
        </w:rPr>
        <w:t xml:space="preserve">sadece </w:t>
      </w:r>
      <w:r w:rsidR="000D3CC2">
        <w:rPr>
          <w:rFonts w:ascii="Verdana" w:hAnsi="Verdana"/>
          <w:sz w:val="20"/>
          <w:szCs w:val="20"/>
        </w:rPr>
        <w:t>24 GB</w:t>
      </w:r>
      <w:r w:rsidR="00001F2D">
        <w:rPr>
          <w:rFonts w:ascii="Verdana" w:hAnsi="Verdana"/>
          <w:sz w:val="20"/>
          <w:szCs w:val="20"/>
        </w:rPr>
        <w:t xml:space="preserve"> idi</w:t>
      </w:r>
      <w:r w:rsidR="000D3CC2">
        <w:rPr>
          <w:rFonts w:ascii="Verdana" w:hAnsi="Verdana"/>
          <w:sz w:val="20"/>
          <w:szCs w:val="20"/>
        </w:rPr>
        <w:t>,</w:t>
      </w:r>
      <w:r w:rsidR="00001F2D">
        <w:rPr>
          <w:rFonts w:ascii="Verdana" w:hAnsi="Verdana"/>
          <w:sz w:val="20"/>
          <w:szCs w:val="20"/>
        </w:rPr>
        <w:t xml:space="preserve"> Türkiye’de cep telefonuyla ilk konuşma yapıldığı tarihte, yani 1994 senesinde ise bir günde 400 GB veri üretiliyordu. </w:t>
      </w:r>
      <w:r>
        <w:rPr>
          <w:rFonts w:ascii="Verdana" w:hAnsi="Verdana"/>
          <w:sz w:val="20"/>
          <w:szCs w:val="20"/>
        </w:rPr>
        <w:t>Bugün sadece 24 saatte 2,8 milyar GB veriden bahsediyoruz. Sadece veriyi artırmadık, veriyi depolama kon</w:t>
      </w:r>
      <w:r w:rsidR="00E149ED">
        <w:rPr>
          <w:rFonts w:ascii="Verdana" w:hAnsi="Verdana"/>
          <w:sz w:val="20"/>
          <w:szCs w:val="20"/>
        </w:rPr>
        <w:t xml:space="preserve">usunda da çok fazla ilerledik. </w:t>
      </w:r>
      <w:r>
        <w:rPr>
          <w:rFonts w:ascii="Verdana" w:hAnsi="Verdana"/>
          <w:sz w:val="20"/>
          <w:szCs w:val="20"/>
        </w:rPr>
        <w:t xml:space="preserve">1997 senesinde 1 GB veri depolamanın maliyeti 10 bin dolarken, </w:t>
      </w:r>
      <w:r w:rsidR="00100563">
        <w:rPr>
          <w:rFonts w:ascii="Verdana" w:hAnsi="Verdana"/>
          <w:sz w:val="20"/>
          <w:szCs w:val="20"/>
        </w:rPr>
        <w:t>2019</w:t>
      </w:r>
      <w:r w:rsidR="00012625">
        <w:rPr>
          <w:rFonts w:ascii="Verdana" w:hAnsi="Verdana"/>
          <w:sz w:val="20"/>
          <w:szCs w:val="20"/>
        </w:rPr>
        <w:t>’</w:t>
      </w:r>
      <w:r w:rsidR="00100563">
        <w:rPr>
          <w:rFonts w:ascii="Verdana" w:hAnsi="Verdana"/>
          <w:sz w:val="20"/>
          <w:szCs w:val="20"/>
        </w:rPr>
        <w:t xml:space="preserve">da </w:t>
      </w:r>
      <w:r w:rsidR="00012625">
        <w:rPr>
          <w:rFonts w:ascii="Verdana" w:hAnsi="Verdana"/>
          <w:sz w:val="20"/>
          <w:szCs w:val="20"/>
        </w:rPr>
        <w:t xml:space="preserve">bu </w:t>
      </w:r>
      <w:r w:rsidR="00001F2D">
        <w:rPr>
          <w:rFonts w:ascii="Verdana" w:hAnsi="Verdana"/>
          <w:sz w:val="20"/>
          <w:szCs w:val="20"/>
        </w:rPr>
        <w:t xml:space="preserve">maliyet </w:t>
      </w:r>
      <w:r w:rsidR="00100563">
        <w:rPr>
          <w:rFonts w:ascii="Verdana" w:hAnsi="Verdana"/>
          <w:sz w:val="20"/>
          <w:szCs w:val="20"/>
        </w:rPr>
        <w:t>0,03 dolar</w:t>
      </w:r>
      <w:r w:rsidR="00001F2D">
        <w:rPr>
          <w:rFonts w:ascii="Verdana" w:hAnsi="Verdana"/>
          <w:sz w:val="20"/>
          <w:szCs w:val="20"/>
        </w:rPr>
        <w:t xml:space="preserve">a indi. </w:t>
      </w:r>
      <w:r w:rsidR="002E7691">
        <w:rPr>
          <w:rFonts w:ascii="Verdana" w:hAnsi="Verdana"/>
          <w:sz w:val="20"/>
          <w:szCs w:val="20"/>
        </w:rPr>
        <w:t>Yani, t</w:t>
      </w:r>
      <w:r w:rsidR="00001F2D">
        <w:rPr>
          <w:rFonts w:ascii="Verdana" w:hAnsi="Verdana"/>
          <w:sz w:val="20"/>
          <w:szCs w:val="20"/>
        </w:rPr>
        <w:t>eknoloji eklenerek değil</w:t>
      </w:r>
      <w:r w:rsidR="00486C5F">
        <w:rPr>
          <w:rFonts w:ascii="Verdana" w:hAnsi="Verdana"/>
          <w:sz w:val="20"/>
          <w:szCs w:val="20"/>
        </w:rPr>
        <w:t xml:space="preserve"> ü</w:t>
      </w:r>
      <w:r w:rsidR="00001F2D">
        <w:rPr>
          <w:rFonts w:ascii="Verdana" w:hAnsi="Verdana"/>
          <w:sz w:val="20"/>
          <w:szCs w:val="20"/>
        </w:rPr>
        <w:t xml:space="preserve">stel büyümeyle katlanarak artıyor. </w:t>
      </w:r>
      <w:r>
        <w:rPr>
          <w:rFonts w:ascii="Verdana" w:hAnsi="Verdana"/>
          <w:sz w:val="20"/>
          <w:szCs w:val="20"/>
        </w:rPr>
        <w:t>Bu da ö</w:t>
      </w:r>
      <w:r w:rsidR="00001F2D">
        <w:rPr>
          <w:rFonts w:ascii="Verdana" w:hAnsi="Verdana"/>
          <w:sz w:val="20"/>
          <w:szCs w:val="20"/>
        </w:rPr>
        <w:t>nümüzdeki 10 senede hayatımıza girecek teknolojilerin yüzde 80’ini</w:t>
      </w:r>
      <w:r>
        <w:rPr>
          <w:rFonts w:ascii="Verdana" w:hAnsi="Verdana"/>
          <w:sz w:val="20"/>
          <w:szCs w:val="20"/>
        </w:rPr>
        <w:t>n</w:t>
      </w:r>
      <w:r w:rsidR="00001F2D">
        <w:rPr>
          <w:rFonts w:ascii="Verdana" w:hAnsi="Verdana"/>
          <w:sz w:val="20"/>
          <w:szCs w:val="20"/>
        </w:rPr>
        <w:t xml:space="preserve"> bugün hayatımızda </w:t>
      </w:r>
      <w:r>
        <w:rPr>
          <w:rFonts w:ascii="Verdana" w:hAnsi="Verdana"/>
          <w:sz w:val="20"/>
          <w:szCs w:val="20"/>
        </w:rPr>
        <w:t>olmadığını gösteriyor.</w:t>
      </w:r>
      <w:r w:rsidR="007F4F3E">
        <w:rPr>
          <w:rFonts w:ascii="Verdana" w:hAnsi="Verdana"/>
          <w:sz w:val="20"/>
          <w:szCs w:val="20"/>
        </w:rPr>
        <w:t xml:space="preserve"> </w:t>
      </w:r>
      <w:r>
        <w:rPr>
          <w:rFonts w:ascii="Verdana" w:hAnsi="Verdana"/>
          <w:sz w:val="20"/>
          <w:szCs w:val="20"/>
        </w:rPr>
        <w:t>Dünya Ekonomik Forumu’nun öngörülerine göre 2025 yılında</w:t>
      </w:r>
      <w:r w:rsidR="007F4F3E">
        <w:rPr>
          <w:rFonts w:ascii="Verdana" w:hAnsi="Verdana"/>
          <w:sz w:val="20"/>
          <w:szCs w:val="20"/>
        </w:rPr>
        <w:t xml:space="preserve"> insanların yüzde 10’u internete bağlanan elbiseler giyecek, </w:t>
      </w:r>
      <w:r>
        <w:rPr>
          <w:rFonts w:ascii="Verdana" w:hAnsi="Verdana"/>
          <w:sz w:val="20"/>
          <w:szCs w:val="20"/>
        </w:rPr>
        <w:t xml:space="preserve">tüketici ürünlerinin </w:t>
      </w:r>
      <w:r w:rsidR="007F4F3E">
        <w:rPr>
          <w:rFonts w:ascii="Verdana" w:hAnsi="Verdana"/>
          <w:sz w:val="20"/>
          <w:szCs w:val="20"/>
        </w:rPr>
        <w:t xml:space="preserve">yüzde 5’i 3D baskılarla üretilecek. Teknolojiyle birlikte meslekler de etkilenecek. Bu yıl ilkokula başlayan çocukların </w:t>
      </w:r>
      <w:r w:rsidR="00F83370">
        <w:rPr>
          <w:rFonts w:ascii="Verdana" w:hAnsi="Verdana"/>
          <w:sz w:val="20"/>
          <w:szCs w:val="20"/>
        </w:rPr>
        <w:t xml:space="preserve">yüzde </w:t>
      </w:r>
      <w:r w:rsidR="007F4F3E">
        <w:rPr>
          <w:rFonts w:ascii="Verdana" w:hAnsi="Verdana"/>
          <w:sz w:val="20"/>
          <w:szCs w:val="20"/>
        </w:rPr>
        <w:t>65’i henüz adı konmam</w:t>
      </w:r>
      <w:bookmarkStart w:id="0" w:name="_GoBack"/>
      <w:bookmarkEnd w:id="0"/>
      <w:r w:rsidR="007F4F3E">
        <w:rPr>
          <w:rFonts w:ascii="Verdana" w:hAnsi="Verdana"/>
          <w:sz w:val="20"/>
          <w:szCs w:val="20"/>
        </w:rPr>
        <w:t>ış işlerde çalışacaklar</w:t>
      </w:r>
      <w:r>
        <w:rPr>
          <w:rFonts w:ascii="Verdana" w:hAnsi="Verdana"/>
          <w:sz w:val="20"/>
          <w:szCs w:val="20"/>
        </w:rPr>
        <w:t xml:space="preserve">” dedi. </w:t>
      </w:r>
    </w:p>
    <w:p w14:paraId="2825DAE7" w14:textId="77777777" w:rsidR="00C4382A" w:rsidRDefault="00C4382A" w:rsidP="00893E5D">
      <w:pPr>
        <w:spacing w:line="360" w:lineRule="auto"/>
        <w:rPr>
          <w:rFonts w:ascii="Verdana" w:hAnsi="Verdana"/>
          <w:b/>
          <w:bCs/>
          <w:sz w:val="20"/>
          <w:szCs w:val="20"/>
        </w:rPr>
      </w:pPr>
    </w:p>
    <w:p w14:paraId="4F4B8C89" w14:textId="77777777" w:rsidR="00893E5D" w:rsidRPr="00893E5D" w:rsidRDefault="00893E5D" w:rsidP="00893E5D">
      <w:pPr>
        <w:spacing w:line="360" w:lineRule="auto"/>
        <w:rPr>
          <w:rFonts w:ascii="Verdana" w:hAnsi="Verdana"/>
          <w:b/>
          <w:bCs/>
          <w:sz w:val="20"/>
          <w:szCs w:val="20"/>
        </w:rPr>
      </w:pPr>
      <w:r w:rsidRPr="00893E5D">
        <w:rPr>
          <w:rFonts w:ascii="Verdana" w:hAnsi="Verdana"/>
          <w:b/>
          <w:bCs/>
          <w:sz w:val="20"/>
          <w:szCs w:val="20"/>
        </w:rPr>
        <w:t>İlgili Kişi:</w:t>
      </w:r>
    </w:p>
    <w:p w14:paraId="205B3B96" w14:textId="77777777" w:rsidR="00893E5D" w:rsidRPr="00893E5D" w:rsidRDefault="00893E5D" w:rsidP="00893E5D">
      <w:pPr>
        <w:spacing w:line="360" w:lineRule="auto"/>
        <w:rPr>
          <w:rFonts w:ascii="Verdana" w:hAnsi="Verdana"/>
          <w:sz w:val="20"/>
          <w:szCs w:val="20"/>
        </w:rPr>
      </w:pPr>
      <w:r w:rsidRPr="00893E5D">
        <w:rPr>
          <w:rFonts w:ascii="Verdana" w:hAnsi="Verdana"/>
          <w:sz w:val="20"/>
          <w:szCs w:val="20"/>
        </w:rPr>
        <w:t>Ayşe Ekin Gündüz</w:t>
      </w:r>
    </w:p>
    <w:p w14:paraId="6709BED5" w14:textId="77777777" w:rsidR="00893E5D" w:rsidRPr="00893E5D" w:rsidRDefault="00893E5D" w:rsidP="00893E5D">
      <w:pPr>
        <w:spacing w:line="360" w:lineRule="auto"/>
        <w:rPr>
          <w:rFonts w:ascii="Verdana" w:hAnsi="Verdana"/>
          <w:sz w:val="20"/>
          <w:szCs w:val="20"/>
        </w:rPr>
      </w:pPr>
      <w:r w:rsidRPr="00893E5D">
        <w:rPr>
          <w:rFonts w:ascii="Verdana" w:hAnsi="Verdana"/>
          <w:sz w:val="20"/>
          <w:szCs w:val="20"/>
        </w:rPr>
        <w:t>Bordo PR</w:t>
      </w:r>
    </w:p>
    <w:p w14:paraId="7BEAED4F" w14:textId="77777777" w:rsidR="00893E5D" w:rsidRDefault="00893E5D" w:rsidP="00893E5D">
      <w:pPr>
        <w:spacing w:line="360" w:lineRule="auto"/>
        <w:rPr>
          <w:rFonts w:ascii="Verdana" w:hAnsi="Verdana"/>
          <w:sz w:val="20"/>
          <w:szCs w:val="20"/>
        </w:rPr>
      </w:pPr>
      <w:r w:rsidRPr="00893E5D">
        <w:rPr>
          <w:rFonts w:ascii="Verdana" w:hAnsi="Verdana"/>
          <w:sz w:val="20"/>
          <w:szCs w:val="20"/>
        </w:rPr>
        <w:t xml:space="preserve">0212 219 29 </w:t>
      </w:r>
      <w:proofErr w:type="gramStart"/>
      <w:r w:rsidRPr="00893E5D">
        <w:rPr>
          <w:rFonts w:ascii="Verdana" w:hAnsi="Verdana"/>
          <w:sz w:val="20"/>
          <w:szCs w:val="20"/>
        </w:rPr>
        <w:t>71 -</w:t>
      </w:r>
      <w:proofErr w:type="gramEnd"/>
      <w:r w:rsidRPr="00893E5D">
        <w:rPr>
          <w:rFonts w:ascii="Verdana" w:hAnsi="Verdana"/>
          <w:sz w:val="20"/>
          <w:szCs w:val="20"/>
        </w:rPr>
        <w:t xml:space="preserve"> 0533 921 43 53 </w:t>
      </w:r>
    </w:p>
    <w:p w14:paraId="7E9EDA2B" w14:textId="77777777" w:rsidR="00893E5D" w:rsidRPr="00893E5D" w:rsidRDefault="006E1B49" w:rsidP="00893E5D">
      <w:pPr>
        <w:spacing w:line="360" w:lineRule="auto"/>
        <w:rPr>
          <w:rFonts w:ascii="Verdana" w:hAnsi="Verdana"/>
          <w:sz w:val="20"/>
          <w:szCs w:val="20"/>
        </w:rPr>
      </w:pPr>
      <w:hyperlink r:id="rId7" w:history="1">
        <w:r w:rsidR="00893E5D" w:rsidRPr="008E754D">
          <w:rPr>
            <w:rStyle w:val="Kpr"/>
            <w:rFonts w:ascii="Verdana" w:hAnsi="Verdana"/>
            <w:sz w:val="20"/>
            <w:szCs w:val="20"/>
          </w:rPr>
          <w:t>ayseg@bordopr.com.tr</w:t>
        </w:r>
      </w:hyperlink>
      <w:r w:rsidR="00893E5D">
        <w:rPr>
          <w:rFonts w:ascii="Verdana" w:hAnsi="Verdana"/>
          <w:sz w:val="20"/>
          <w:szCs w:val="20"/>
        </w:rPr>
        <w:t xml:space="preserve"> </w:t>
      </w:r>
    </w:p>
    <w:p w14:paraId="2F24A82C" w14:textId="77777777" w:rsidR="00893E5D" w:rsidRPr="00893E5D" w:rsidRDefault="00893E5D" w:rsidP="00893E5D">
      <w:pPr>
        <w:spacing w:line="360" w:lineRule="auto"/>
        <w:rPr>
          <w:rFonts w:ascii="Verdana" w:hAnsi="Verdana"/>
          <w:b/>
          <w:bCs/>
          <w:sz w:val="16"/>
          <w:szCs w:val="16"/>
        </w:rPr>
      </w:pPr>
      <w:proofErr w:type="spellStart"/>
      <w:r w:rsidRPr="00893E5D">
        <w:rPr>
          <w:rFonts w:ascii="Verdana" w:hAnsi="Verdana"/>
          <w:b/>
          <w:bCs/>
          <w:sz w:val="16"/>
          <w:szCs w:val="16"/>
        </w:rPr>
        <w:t>SabancıDx</w:t>
      </w:r>
      <w:proofErr w:type="spellEnd"/>
      <w:r w:rsidRPr="00893E5D">
        <w:rPr>
          <w:rFonts w:ascii="Verdana" w:hAnsi="Verdana"/>
          <w:b/>
          <w:bCs/>
          <w:sz w:val="16"/>
          <w:szCs w:val="16"/>
        </w:rPr>
        <w:t xml:space="preserve"> hakkında:</w:t>
      </w:r>
    </w:p>
    <w:p w14:paraId="2C545FE6" w14:textId="77777777" w:rsidR="009A116A" w:rsidRPr="00893E5D" w:rsidRDefault="00893E5D" w:rsidP="00893E5D">
      <w:pPr>
        <w:spacing w:line="360" w:lineRule="auto"/>
        <w:jc w:val="both"/>
        <w:rPr>
          <w:rFonts w:ascii="Verdana" w:hAnsi="Verdana"/>
          <w:sz w:val="16"/>
          <w:szCs w:val="16"/>
        </w:rPr>
      </w:pPr>
      <w:r w:rsidRPr="00893E5D">
        <w:rPr>
          <w:rFonts w:ascii="Verdana" w:hAnsi="Verdana"/>
          <w:sz w:val="16"/>
          <w:szCs w:val="16"/>
        </w:rPr>
        <w:t xml:space="preserve">Türkiye’nin dijital dönüşümüne liderlik etme ve yazılımın gücüyle dünyaya açılma vizyonuyla Sabancı Holding bünyesinde faaliyet gösteren </w:t>
      </w:r>
      <w:proofErr w:type="spellStart"/>
      <w:r w:rsidRPr="00893E5D">
        <w:rPr>
          <w:rFonts w:ascii="Verdana" w:hAnsi="Verdana"/>
          <w:sz w:val="16"/>
          <w:szCs w:val="16"/>
        </w:rPr>
        <w:t>SabancıDx</w:t>
      </w:r>
      <w:proofErr w:type="spellEnd"/>
      <w:r w:rsidRPr="00893E5D">
        <w:rPr>
          <w:rFonts w:ascii="Verdana" w:hAnsi="Verdana"/>
          <w:sz w:val="16"/>
          <w:szCs w:val="16"/>
        </w:rPr>
        <w:t xml:space="preserve">, yenilikçi dijital fikirlerle sürdürülebilir faydalar üreterek kurumları geleceğe taşıma misyonunu üstlenmektedir. </w:t>
      </w:r>
      <w:proofErr w:type="spellStart"/>
      <w:r w:rsidRPr="00893E5D">
        <w:rPr>
          <w:rFonts w:ascii="Verdana" w:hAnsi="Verdana"/>
          <w:sz w:val="16"/>
          <w:szCs w:val="16"/>
        </w:rPr>
        <w:t>SabancıDx</w:t>
      </w:r>
      <w:proofErr w:type="spellEnd"/>
      <w:r w:rsidRPr="00893E5D">
        <w:rPr>
          <w:rFonts w:ascii="Verdana" w:hAnsi="Verdana"/>
          <w:sz w:val="16"/>
          <w:szCs w:val="16"/>
        </w:rPr>
        <w:t xml:space="preserve">, 43 yıllık bilgi teknolojileri deneyimine sahip, pek çok ilke ve başarılı projeye imza atan </w:t>
      </w:r>
      <w:proofErr w:type="spellStart"/>
      <w:r w:rsidRPr="00893E5D">
        <w:rPr>
          <w:rFonts w:ascii="Verdana" w:hAnsi="Verdana"/>
          <w:sz w:val="16"/>
          <w:szCs w:val="16"/>
        </w:rPr>
        <w:t>BimSA’dan</w:t>
      </w:r>
      <w:proofErr w:type="spellEnd"/>
      <w:r w:rsidRPr="00893E5D">
        <w:rPr>
          <w:rFonts w:ascii="Verdana" w:hAnsi="Verdana"/>
          <w:sz w:val="16"/>
          <w:szCs w:val="16"/>
        </w:rPr>
        <w:t xml:space="preserve"> devraldığı güç ile dijital dönüşüm alanında faaliyetlerini sürdürmektedir. Hizmet portföyüne eklediği İleri Veri Analitiği, Robotik İşgücü ve Siber Güvenlik gibi dijital alanda çığır açan yeni nesil teknolojilerle </w:t>
      </w:r>
      <w:proofErr w:type="spellStart"/>
      <w:r w:rsidRPr="00893E5D">
        <w:rPr>
          <w:rFonts w:ascii="Verdana" w:hAnsi="Verdana"/>
          <w:sz w:val="16"/>
          <w:szCs w:val="16"/>
        </w:rPr>
        <w:t>SabancıDx</w:t>
      </w:r>
      <w:proofErr w:type="spellEnd"/>
      <w:r w:rsidRPr="00893E5D">
        <w:rPr>
          <w:rFonts w:ascii="Verdana" w:hAnsi="Verdana"/>
          <w:sz w:val="16"/>
          <w:szCs w:val="16"/>
        </w:rPr>
        <w:t xml:space="preserve">, Sabancı Topluluğu’nun benimsediği “Yeni Neslin Sabancı’sı” yaklaşımında önemli bir rol oynamaktadır. </w:t>
      </w:r>
      <w:hyperlink r:id="rId8" w:history="1">
        <w:r w:rsidRPr="00893E5D">
          <w:rPr>
            <w:rStyle w:val="Kpr"/>
            <w:rFonts w:ascii="Verdana" w:hAnsi="Verdana"/>
            <w:sz w:val="16"/>
            <w:szCs w:val="16"/>
          </w:rPr>
          <w:t>https://www.sabancidx.com/</w:t>
        </w:r>
      </w:hyperlink>
      <w:r w:rsidRPr="00893E5D">
        <w:rPr>
          <w:rFonts w:ascii="Verdana" w:hAnsi="Verdana"/>
          <w:sz w:val="16"/>
          <w:szCs w:val="16"/>
        </w:rPr>
        <w:t xml:space="preserve"> </w:t>
      </w:r>
    </w:p>
    <w:sectPr w:rsidR="009A116A" w:rsidRPr="00893E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8B05A" w14:textId="77777777" w:rsidR="006E1B49" w:rsidRDefault="006E1B49" w:rsidP="00E149ED">
      <w:pPr>
        <w:spacing w:after="0" w:line="240" w:lineRule="auto"/>
      </w:pPr>
      <w:r>
        <w:separator/>
      </w:r>
    </w:p>
  </w:endnote>
  <w:endnote w:type="continuationSeparator" w:id="0">
    <w:p w14:paraId="4B5E6626" w14:textId="77777777" w:rsidR="006E1B49" w:rsidRDefault="006E1B49" w:rsidP="00E14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1650D" w14:textId="77777777" w:rsidR="006E1B49" w:rsidRDefault="006E1B49" w:rsidP="00E149ED">
      <w:pPr>
        <w:spacing w:after="0" w:line="240" w:lineRule="auto"/>
      </w:pPr>
      <w:r>
        <w:separator/>
      </w:r>
    </w:p>
  </w:footnote>
  <w:footnote w:type="continuationSeparator" w:id="0">
    <w:p w14:paraId="3B34E6F3" w14:textId="77777777" w:rsidR="006E1B49" w:rsidRDefault="006E1B49" w:rsidP="00E14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2969D7"/>
    <w:multiLevelType w:val="hybridMultilevel"/>
    <w:tmpl w:val="5BA68C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667"/>
    <w:rsid w:val="00001F2D"/>
    <w:rsid w:val="00012625"/>
    <w:rsid w:val="000D3CC2"/>
    <w:rsid w:val="00100563"/>
    <w:rsid w:val="001C4D3D"/>
    <w:rsid w:val="001E377D"/>
    <w:rsid w:val="002234ED"/>
    <w:rsid w:val="002716D2"/>
    <w:rsid w:val="00272908"/>
    <w:rsid w:val="002E7691"/>
    <w:rsid w:val="003110F4"/>
    <w:rsid w:val="00314CAB"/>
    <w:rsid w:val="003D4141"/>
    <w:rsid w:val="004615DA"/>
    <w:rsid w:val="00471BF7"/>
    <w:rsid w:val="0047449C"/>
    <w:rsid w:val="00486C5F"/>
    <w:rsid w:val="004A0B53"/>
    <w:rsid w:val="004D5AA3"/>
    <w:rsid w:val="004E0591"/>
    <w:rsid w:val="005610AA"/>
    <w:rsid w:val="00577899"/>
    <w:rsid w:val="005878AC"/>
    <w:rsid w:val="005B73D7"/>
    <w:rsid w:val="00672FEF"/>
    <w:rsid w:val="006C6EBB"/>
    <w:rsid w:val="006D5EE4"/>
    <w:rsid w:val="006E1B49"/>
    <w:rsid w:val="00741715"/>
    <w:rsid w:val="007C7E6D"/>
    <w:rsid w:val="007F4F3E"/>
    <w:rsid w:val="00816DA5"/>
    <w:rsid w:val="00875F03"/>
    <w:rsid w:val="00893E5D"/>
    <w:rsid w:val="008B10F0"/>
    <w:rsid w:val="008B6B3E"/>
    <w:rsid w:val="009A116A"/>
    <w:rsid w:val="009A1E7B"/>
    <w:rsid w:val="009E4E36"/>
    <w:rsid w:val="00A515C5"/>
    <w:rsid w:val="00A95E84"/>
    <w:rsid w:val="00AC023D"/>
    <w:rsid w:val="00B0040B"/>
    <w:rsid w:val="00B42259"/>
    <w:rsid w:val="00B457F5"/>
    <w:rsid w:val="00B64B3E"/>
    <w:rsid w:val="00B76AA9"/>
    <w:rsid w:val="00C31A9C"/>
    <w:rsid w:val="00C4382A"/>
    <w:rsid w:val="00C4413B"/>
    <w:rsid w:val="00CB6322"/>
    <w:rsid w:val="00DC171A"/>
    <w:rsid w:val="00DF05FF"/>
    <w:rsid w:val="00E149ED"/>
    <w:rsid w:val="00E47667"/>
    <w:rsid w:val="00E51DE0"/>
    <w:rsid w:val="00EF6598"/>
    <w:rsid w:val="00F53EE8"/>
    <w:rsid w:val="00F83370"/>
    <w:rsid w:val="00F83AC6"/>
    <w:rsid w:val="00FA5784"/>
    <w:rsid w:val="00FD0346"/>
    <w:rsid w:val="00FE094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CBF72"/>
  <w15:chartTrackingRefBased/>
  <w15:docId w15:val="{4C47060A-373F-4BE5-B8B8-A68507EC9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93E5D"/>
    <w:rPr>
      <w:color w:val="0563C1" w:themeColor="hyperlink"/>
      <w:u w:val="single"/>
    </w:rPr>
  </w:style>
  <w:style w:type="character" w:customStyle="1" w:styleId="zmlenmeyenBahsetme1">
    <w:name w:val="Çözümlenmeyen Bahsetme1"/>
    <w:basedOn w:val="VarsaylanParagrafYazTipi"/>
    <w:uiPriority w:val="99"/>
    <w:semiHidden/>
    <w:unhideWhenUsed/>
    <w:rsid w:val="00893E5D"/>
    <w:rPr>
      <w:color w:val="605E5C"/>
      <w:shd w:val="clear" w:color="auto" w:fill="E1DFDD"/>
    </w:rPr>
  </w:style>
  <w:style w:type="paragraph" w:styleId="ListeParagraf">
    <w:name w:val="List Paragraph"/>
    <w:basedOn w:val="Normal"/>
    <w:uiPriority w:val="34"/>
    <w:qFormat/>
    <w:rsid w:val="001E377D"/>
    <w:pPr>
      <w:ind w:left="720"/>
      <w:contextualSpacing/>
    </w:pPr>
  </w:style>
  <w:style w:type="character" w:styleId="AklamaBavurusu">
    <w:name w:val="annotation reference"/>
    <w:basedOn w:val="VarsaylanParagrafYazTipi"/>
    <w:uiPriority w:val="99"/>
    <w:semiHidden/>
    <w:unhideWhenUsed/>
    <w:rsid w:val="004E0591"/>
    <w:rPr>
      <w:sz w:val="16"/>
      <w:szCs w:val="16"/>
    </w:rPr>
  </w:style>
  <w:style w:type="paragraph" w:styleId="AklamaMetni">
    <w:name w:val="annotation text"/>
    <w:basedOn w:val="Normal"/>
    <w:link w:val="AklamaMetniChar"/>
    <w:uiPriority w:val="99"/>
    <w:semiHidden/>
    <w:unhideWhenUsed/>
    <w:rsid w:val="004E059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E0591"/>
    <w:rPr>
      <w:sz w:val="20"/>
      <w:szCs w:val="20"/>
    </w:rPr>
  </w:style>
  <w:style w:type="paragraph" w:styleId="AklamaKonusu">
    <w:name w:val="annotation subject"/>
    <w:basedOn w:val="AklamaMetni"/>
    <w:next w:val="AklamaMetni"/>
    <w:link w:val="AklamaKonusuChar"/>
    <w:uiPriority w:val="99"/>
    <w:semiHidden/>
    <w:unhideWhenUsed/>
    <w:rsid w:val="004E0591"/>
    <w:rPr>
      <w:b/>
      <w:bCs/>
    </w:rPr>
  </w:style>
  <w:style w:type="character" w:customStyle="1" w:styleId="AklamaKonusuChar">
    <w:name w:val="Açıklama Konusu Char"/>
    <w:basedOn w:val="AklamaMetniChar"/>
    <w:link w:val="AklamaKonusu"/>
    <w:uiPriority w:val="99"/>
    <w:semiHidden/>
    <w:rsid w:val="004E0591"/>
    <w:rPr>
      <w:b/>
      <w:bCs/>
      <w:sz w:val="20"/>
      <w:szCs w:val="20"/>
    </w:rPr>
  </w:style>
  <w:style w:type="paragraph" w:styleId="BalonMetni">
    <w:name w:val="Balloon Text"/>
    <w:basedOn w:val="Normal"/>
    <w:link w:val="BalonMetniChar"/>
    <w:uiPriority w:val="99"/>
    <w:semiHidden/>
    <w:unhideWhenUsed/>
    <w:rsid w:val="004E059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E0591"/>
    <w:rPr>
      <w:rFonts w:ascii="Segoe UI" w:hAnsi="Segoe UI" w:cs="Segoe UI"/>
      <w:sz w:val="18"/>
      <w:szCs w:val="18"/>
    </w:rPr>
  </w:style>
  <w:style w:type="paragraph" w:styleId="stBilgi">
    <w:name w:val="header"/>
    <w:basedOn w:val="Normal"/>
    <w:link w:val="stBilgiChar"/>
    <w:uiPriority w:val="99"/>
    <w:unhideWhenUsed/>
    <w:rsid w:val="00E149ED"/>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E149ED"/>
  </w:style>
  <w:style w:type="paragraph" w:styleId="AltBilgi">
    <w:name w:val="footer"/>
    <w:basedOn w:val="Normal"/>
    <w:link w:val="AltBilgiChar"/>
    <w:uiPriority w:val="99"/>
    <w:unhideWhenUsed/>
    <w:rsid w:val="00E149ED"/>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E14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40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bancidx.com/" TargetMode="External"/><Relationship Id="rId3" Type="http://schemas.openxmlformats.org/officeDocument/2006/relationships/settings" Target="settings.xml"/><Relationship Id="rId7" Type="http://schemas.openxmlformats.org/officeDocument/2006/relationships/hyperlink" Target="mailto:ayseg@bordopr.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1149</Words>
  <Characters>6554</Characters>
  <Application>Microsoft Office Word</Application>
  <DocSecurity>0</DocSecurity>
  <Lines>54</Lines>
  <Paragraphs>15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 Büyükbayrak</dc:creator>
  <cp:keywords/>
  <dc:description/>
  <cp:lastModifiedBy>Gökçe Büyükbayrak</cp:lastModifiedBy>
  <cp:revision>2</cp:revision>
  <dcterms:created xsi:type="dcterms:W3CDTF">2019-05-13T13:40:00Z</dcterms:created>
  <dcterms:modified xsi:type="dcterms:W3CDTF">2019-05-13T13:40:00Z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d696b92c-9d3b-4f06-b4e3-043bf9da9476</vt:lpwstr>
  </property>
  <property fmtid="{D5CDD505-2E9C-101B-9397-08002B2CF9AE}" pid="3" name="CLASSIFICATION">
    <vt:lpwstr>Ho-Hfm8mDnn</vt:lpwstr>
  </property>
  <property fmtid="{D5CDD505-2E9C-101B-9397-08002B2CF9AE}" pid="4" name="EUGDPR">
    <vt:lpwstr>EUGdP0Rr-011</vt:lpwstr>
  </property>
</Properties>
</file>