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DBE5A" w14:textId="77777777" w:rsidR="00231B6A" w:rsidRDefault="00231B6A" w:rsidP="00231B6A">
      <w:pPr>
        <w:spacing w:line="360" w:lineRule="auto"/>
        <w:jc w:val="both"/>
        <w:rPr>
          <w:rFonts w:ascii="Verdana" w:hAnsi="Verdana"/>
          <w:b/>
          <w:sz w:val="32"/>
          <w:szCs w:val="20"/>
          <w:u w:val="single"/>
        </w:rPr>
      </w:pPr>
      <w:r>
        <w:rPr>
          <w:rFonts w:ascii="Verdana" w:hAnsi="Verdana"/>
          <w:b/>
          <w:sz w:val="32"/>
          <w:szCs w:val="20"/>
          <w:u w:val="single"/>
        </w:rPr>
        <w:t>BASIN BÜLTENİ</w:t>
      </w:r>
    </w:p>
    <w:p w14:paraId="13EC5A4A" w14:textId="77777777" w:rsidR="00231B6A" w:rsidRDefault="00231B6A" w:rsidP="00231B6A">
      <w:pPr>
        <w:spacing w:line="360" w:lineRule="auto"/>
        <w:jc w:val="both"/>
        <w:rPr>
          <w:rFonts w:ascii="Verdana" w:hAnsi="Verdana"/>
          <w:b/>
          <w:sz w:val="16"/>
          <w:szCs w:val="20"/>
          <w:u w:val="single"/>
        </w:rPr>
      </w:pPr>
    </w:p>
    <w:p w14:paraId="6D508952" w14:textId="25556B0B" w:rsidR="00231B6A" w:rsidRDefault="00231B6A" w:rsidP="00231B6A">
      <w:pPr>
        <w:spacing w:line="360" w:lineRule="auto"/>
        <w:jc w:val="center"/>
        <w:rPr>
          <w:rFonts w:ascii="Verdana" w:hAnsi="Verdana"/>
          <w:b/>
          <w:sz w:val="28"/>
          <w:szCs w:val="20"/>
        </w:rPr>
      </w:pPr>
      <w:r>
        <w:rPr>
          <w:rFonts w:ascii="Verdana" w:hAnsi="Verdana"/>
          <w:b/>
          <w:i/>
          <w:sz w:val="28"/>
          <w:szCs w:val="20"/>
        </w:rPr>
        <w:t>Toplumsal Tarih</w:t>
      </w:r>
      <w:r w:rsidR="002450D0">
        <w:rPr>
          <w:rFonts w:ascii="Verdana" w:hAnsi="Verdana"/>
          <w:b/>
          <w:sz w:val="28"/>
          <w:szCs w:val="20"/>
        </w:rPr>
        <w:t xml:space="preserve"> dergisinin 276.</w:t>
      </w:r>
      <w:bookmarkStart w:id="0" w:name="_GoBack"/>
      <w:bookmarkEnd w:id="0"/>
      <w:r>
        <w:rPr>
          <w:rFonts w:ascii="Verdana" w:hAnsi="Verdana"/>
          <w:b/>
          <w:sz w:val="28"/>
          <w:szCs w:val="20"/>
        </w:rPr>
        <w:t xml:space="preserve"> sayısı çıktı!</w:t>
      </w:r>
    </w:p>
    <w:p w14:paraId="45B0F0B8" w14:textId="77777777" w:rsidR="00231B6A" w:rsidRDefault="00231B6A" w:rsidP="00231B6A">
      <w:pPr>
        <w:spacing w:line="360" w:lineRule="auto"/>
        <w:jc w:val="center"/>
        <w:rPr>
          <w:rFonts w:ascii="Verdana" w:hAnsi="Verdana"/>
          <w:b/>
          <w:i/>
          <w:sz w:val="24"/>
          <w:szCs w:val="20"/>
        </w:rPr>
      </w:pPr>
    </w:p>
    <w:p w14:paraId="300FAC45" w14:textId="77777777" w:rsidR="00476BAB" w:rsidRPr="00231B6A" w:rsidRDefault="00476BAB" w:rsidP="00231B6A">
      <w:pPr>
        <w:spacing w:line="360" w:lineRule="auto"/>
        <w:jc w:val="center"/>
        <w:rPr>
          <w:rFonts w:ascii="Verdana" w:hAnsi="Verdana"/>
          <w:b/>
          <w:sz w:val="24"/>
          <w:szCs w:val="20"/>
        </w:rPr>
      </w:pPr>
      <w:r w:rsidRPr="00231B6A">
        <w:rPr>
          <w:rFonts w:ascii="Verdana" w:hAnsi="Verdana"/>
          <w:b/>
          <w:i/>
          <w:sz w:val="24"/>
          <w:szCs w:val="20"/>
        </w:rPr>
        <w:t>Toplumsal Tarih</w:t>
      </w:r>
      <w:r w:rsidR="00231B6A">
        <w:rPr>
          <w:rFonts w:ascii="Verdana" w:hAnsi="Verdana"/>
          <w:b/>
          <w:i/>
          <w:sz w:val="24"/>
          <w:szCs w:val="20"/>
        </w:rPr>
        <w:t>,</w:t>
      </w:r>
      <w:r w:rsidRPr="00231B6A">
        <w:rPr>
          <w:rFonts w:ascii="Verdana" w:hAnsi="Verdana"/>
          <w:b/>
          <w:sz w:val="24"/>
          <w:szCs w:val="20"/>
        </w:rPr>
        <w:t xml:space="preserve"> Aralık 2016 tarihli 276. sayısında, </w:t>
      </w:r>
      <w:smartTag w:uri="urn:schemas-microsoft-com:office:smarttags" w:element="PersonName">
        <w:smartTagPr>
          <w:attr w:name="ProductID" w:val="Fatmagül Berktay"/>
        </w:smartTagPr>
        <w:r w:rsidRPr="00231B6A">
          <w:rPr>
            <w:rFonts w:ascii="Verdana" w:hAnsi="Verdana"/>
            <w:b/>
            <w:sz w:val="24"/>
            <w:szCs w:val="20"/>
          </w:rPr>
          <w:t>Fatmagül Berktay</w:t>
        </w:r>
      </w:smartTag>
      <w:r w:rsidRPr="00231B6A">
        <w:rPr>
          <w:rFonts w:ascii="Verdana" w:hAnsi="Verdana"/>
          <w:b/>
          <w:sz w:val="24"/>
          <w:szCs w:val="20"/>
        </w:rPr>
        <w:t xml:space="preserve">’ın “Erken Hıristiyanlıkta Tanrının Dişil Tasavvurları ve Hiyerarşi Karşıtlığı” başlıklı yazısını kapağa taşıyor. </w:t>
      </w:r>
    </w:p>
    <w:p w14:paraId="64509C58" w14:textId="77777777" w:rsidR="00476BAB" w:rsidRPr="00231B6A" w:rsidRDefault="00476BAB" w:rsidP="001651F7">
      <w:pPr>
        <w:spacing w:line="360" w:lineRule="auto"/>
        <w:jc w:val="both"/>
        <w:rPr>
          <w:rFonts w:ascii="Verdana" w:hAnsi="Verdana"/>
          <w:sz w:val="20"/>
          <w:szCs w:val="24"/>
        </w:rPr>
      </w:pPr>
      <w:smartTag w:uri="urn:schemas-microsoft-com:office:smarttags" w:element="PersonName">
        <w:smartTagPr>
          <w:attr w:name="ProductID" w:val="Fatmagül Berktay"/>
        </w:smartTagPr>
        <w:r w:rsidRPr="00231B6A">
          <w:rPr>
            <w:rFonts w:ascii="Verdana" w:hAnsi="Verdana"/>
            <w:sz w:val="20"/>
            <w:szCs w:val="24"/>
          </w:rPr>
          <w:t>Fatmagül Berktay</w:t>
        </w:r>
      </w:smartTag>
      <w:r w:rsidRPr="00231B6A">
        <w:rPr>
          <w:rFonts w:ascii="Verdana" w:hAnsi="Verdana"/>
          <w:sz w:val="20"/>
          <w:szCs w:val="24"/>
        </w:rPr>
        <w:t xml:space="preserve">, </w:t>
      </w:r>
      <w:proofErr w:type="spellStart"/>
      <w:r w:rsidRPr="00231B6A">
        <w:rPr>
          <w:rFonts w:ascii="Verdana" w:hAnsi="Verdana"/>
          <w:sz w:val="20"/>
          <w:szCs w:val="24"/>
        </w:rPr>
        <w:t>gnostik</w:t>
      </w:r>
      <w:proofErr w:type="spellEnd"/>
      <w:r w:rsidRPr="00231B6A">
        <w:rPr>
          <w:rFonts w:ascii="Verdana" w:hAnsi="Verdana"/>
          <w:sz w:val="20"/>
          <w:szCs w:val="24"/>
        </w:rPr>
        <w:t xml:space="preserve"> İnciller ve diğer erken dönem metinlerinden hareketle, erken Hıristiyanlıktaki Tanrı tasavvurlarını ve kadın algısını inceliyor, erkek egemen sosyal yapının gelişiminin izini sürüyor. Sayının toplumsal cinsiyet temalı bir diğer yazısında Yasemin Keskin, Osmanlı toplumunda kadınların istenmeyen hamilelikleri sonlandırmak için tek yol olarak çocuk düşürmeye yönelme pratiklerini inceliyor. </w:t>
      </w:r>
    </w:p>
    <w:p w14:paraId="038ACE8A" w14:textId="77777777" w:rsidR="00476BAB" w:rsidRPr="00231B6A" w:rsidRDefault="00476BAB" w:rsidP="003268E0">
      <w:pPr>
        <w:spacing w:line="360" w:lineRule="auto"/>
        <w:jc w:val="both"/>
        <w:rPr>
          <w:rFonts w:ascii="Verdana" w:hAnsi="Verdana"/>
          <w:sz w:val="20"/>
          <w:szCs w:val="24"/>
        </w:rPr>
      </w:pPr>
      <w:r w:rsidRPr="00231B6A">
        <w:rPr>
          <w:rFonts w:ascii="Verdana" w:hAnsi="Verdana"/>
          <w:sz w:val="20"/>
          <w:szCs w:val="24"/>
        </w:rPr>
        <w:t xml:space="preserve">Öne çıkan diğer yazılarda Erik Jan </w:t>
      </w:r>
      <w:proofErr w:type="spellStart"/>
      <w:r w:rsidRPr="00231B6A">
        <w:rPr>
          <w:rFonts w:ascii="Verdana" w:hAnsi="Verdana"/>
          <w:sz w:val="20"/>
          <w:szCs w:val="24"/>
        </w:rPr>
        <w:t>Zürcher</w:t>
      </w:r>
      <w:proofErr w:type="spellEnd"/>
      <w:r w:rsidRPr="00231B6A">
        <w:rPr>
          <w:rFonts w:ascii="Verdana" w:hAnsi="Verdana"/>
          <w:sz w:val="20"/>
          <w:szCs w:val="24"/>
        </w:rPr>
        <w:t xml:space="preserve">, Jön Türklerin 1908 öncesindeki Makedonya kökenlerinin, I. Dünya Savaşı sürecindeki İttihatçı politikalar üzerindeki etkilerini tartışıyor. </w:t>
      </w:r>
      <w:smartTag w:uri="urn:schemas-microsoft-com:office:smarttags" w:element="PersonName">
        <w:smartTagPr>
          <w:attr w:name="ProductID" w:val="Edhem Eldem"/>
        </w:smartTagPr>
        <w:r w:rsidRPr="00231B6A">
          <w:rPr>
            <w:rFonts w:ascii="Verdana" w:hAnsi="Verdana"/>
            <w:sz w:val="20"/>
            <w:szCs w:val="24"/>
          </w:rPr>
          <w:t>Zafer Toprak</w:t>
        </w:r>
      </w:smartTag>
      <w:r w:rsidRPr="00231B6A">
        <w:rPr>
          <w:rFonts w:ascii="Verdana" w:hAnsi="Verdana"/>
          <w:sz w:val="20"/>
          <w:szCs w:val="24"/>
        </w:rPr>
        <w:t xml:space="preserve">, 1876-1945 döneminde Osmanlı devletinin ve Türkiye Cumhuriyeti’nin izlediği iktisadi ve mali politikaları, egemenlik arayışı bağlamında değerlendiriyor. </w:t>
      </w:r>
      <w:smartTag w:uri="urn:schemas-microsoft-com:office:smarttags" w:element="PersonName">
        <w:smartTagPr>
          <w:attr w:name="ProductID" w:val="Edhem Eldem"/>
        </w:smartTagPr>
        <w:r w:rsidRPr="00231B6A">
          <w:rPr>
            <w:rFonts w:ascii="Verdana" w:hAnsi="Verdana"/>
            <w:sz w:val="20"/>
            <w:szCs w:val="24"/>
          </w:rPr>
          <w:t>Murat Turan</w:t>
        </w:r>
      </w:smartTag>
      <w:r w:rsidRPr="00231B6A">
        <w:rPr>
          <w:rFonts w:ascii="Verdana" w:hAnsi="Verdana"/>
          <w:sz w:val="20"/>
          <w:szCs w:val="24"/>
        </w:rPr>
        <w:t xml:space="preserve">, CHP’nin 1930’lu yıllarda Avrupa’da düzenlenen kongrelere temsilciyle katılımını, Hamburg’daki İş ve Neşe Teşkilatı Kongresi örneği üzerinden değerlendiriyor. Aralık sayısında ayrıca Serdar Korucu’nun Taner Akçam’la yeni kitabı </w:t>
      </w:r>
      <w:r w:rsidRPr="00231B6A">
        <w:rPr>
          <w:rFonts w:ascii="Verdana" w:hAnsi="Verdana"/>
          <w:i/>
          <w:sz w:val="20"/>
          <w:szCs w:val="24"/>
        </w:rPr>
        <w:t xml:space="preserve">Naim Efendi’nin Hatıratı ve Talat Paşa Telgrafları </w:t>
      </w:r>
      <w:r w:rsidRPr="00231B6A">
        <w:rPr>
          <w:rFonts w:ascii="Verdana" w:hAnsi="Verdana"/>
          <w:sz w:val="20"/>
          <w:szCs w:val="24"/>
        </w:rPr>
        <w:t xml:space="preserve">üzerine yaptığı söyleşiye ve Ceren </w:t>
      </w:r>
      <w:proofErr w:type="spellStart"/>
      <w:r w:rsidRPr="00231B6A">
        <w:rPr>
          <w:rFonts w:ascii="Verdana" w:hAnsi="Verdana"/>
          <w:sz w:val="20"/>
          <w:szCs w:val="24"/>
        </w:rPr>
        <w:t>Pilevneli’nin</w:t>
      </w:r>
      <w:proofErr w:type="spellEnd"/>
      <w:r w:rsidRPr="00231B6A">
        <w:rPr>
          <w:rFonts w:ascii="Verdana" w:hAnsi="Verdana"/>
          <w:sz w:val="20"/>
          <w:szCs w:val="24"/>
        </w:rPr>
        <w:t xml:space="preserve"> </w:t>
      </w:r>
      <w:proofErr w:type="spellStart"/>
      <w:r w:rsidRPr="00231B6A">
        <w:rPr>
          <w:rFonts w:ascii="Verdana" w:hAnsi="Verdana"/>
          <w:sz w:val="20"/>
          <w:szCs w:val="24"/>
        </w:rPr>
        <w:t>Christopher</w:t>
      </w:r>
      <w:proofErr w:type="spellEnd"/>
      <w:r w:rsidRPr="00231B6A">
        <w:rPr>
          <w:rFonts w:ascii="Verdana" w:hAnsi="Verdana"/>
          <w:sz w:val="20"/>
          <w:szCs w:val="24"/>
        </w:rPr>
        <w:t xml:space="preserve"> </w:t>
      </w:r>
      <w:proofErr w:type="spellStart"/>
      <w:r w:rsidRPr="00231B6A">
        <w:rPr>
          <w:rFonts w:ascii="Verdana" w:hAnsi="Verdana"/>
          <w:sz w:val="20"/>
          <w:szCs w:val="24"/>
        </w:rPr>
        <w:t>Kelly’nin</w:t>
      </w:r>
      <w:proofErr w:type="spellEnd"/>
      <w:r w:rsidRPr="00231B6A">
        <w:rPr>
          <w:rFonts w:ascii="Verdana" w:hAnsi="Verdana"/>
          <w:sz w:val="20"/>
          <w:szCs w:val="24"/>
        </w:rPr>
        <w:t xml:space="preserve"> </w:t>
      </w:r>
      <w:r w:rsidRPr="00231B6A">
        <w:rPr>
          <w:rFonts w:ascii="Verdana" w:hAnsi="Verdana"/>
          <w:i/>
          <w:sz w:val="20"/>
          <w:szCs w:val="24"/>
        </w:rPr>
        <w:t xml:space="preserve">Attila </w:t>
      </w:r>
      <w:proofErr w:type="spellStart"/>
      <w:r w:rsidRPr="00231B6A">
        <w:rPr>
          <w:rFonts w:ascii="Verdana" w:hAnsi="Verdana"/>
          <w:i/>
          <w:sz w:val="20"/>
          <w:szCs w:val="24"/>
        </w:rPr>
        <w:t>The</w:t>
      </w:r>
      <w:proofErr w:type="spellEnd"/>
      <w:r w:rsidRPr="00231B6A">
        <w:rPr>
          <w:rFonts w:ascii="Verdana" w:hAnsi="Verdana"/>
          <w:i/>
          <w:sz w:val="20"/>
          <w:szCs w:val="24"/>
        </w:rPr>
        <w:t xml:space="preserve"> Hun </w:t>
      </w:r>
      <w:r w:rsidRPr="00231B6A">
        <w:rPr>
          <w:rFonts w:ascii="Verdana" w:hAnsi="Verdana"/>
          <w:sz w:val="20"/>
          <w:szCs w:val="24"/>
        </w:rPr>
        <w:t xml:space="preserve">isimli çalışması hakkındaki </w:t>
      </w:r>
      <w:proofErr w:type="spellStart"/>
      <w:r w:rsidRPr="00231B6A">
        <w:rPr>
          <w:rFonts w:ascii="Verdana" w:hAnsi="Verdana"/>
          <w:sz w:val="20"/>
          <w:szCs w:val="24"/>
        </w:rPr>
        <w:t>Kitabiyat</w:t>
      </w:r>
      <w:proofErr w:type="spellEnd"/>
      <w:r w:rsidRPr="00231B6A">
        <w:rPr>
          <w:rFonts w:ascii="Verdana" w:hAnsi="Verdana"/>
          <w:sz w:val="20"/>
          <w:szCs w:val="24"/>
        </w:rPr>
        <w:t xml:space="preserve"> yazısına yer veriliyor. </w:t>
      </w:r>
    </w:p>
    <w:p w14:paraId="7F222D31" w14:textId="77777777" w:rsidR="00476BAB" w:rsidRPr="00231B6A" w:rsidRDefault="00476BAB" w:rsidP="001651F7">
      <w:pPr>
        <w:spacing w:line="360" w:lineRule="auto"/>
        <w:jc w:val="both"/>
        <w:rPr>
          <w:rFonts w:ascii="Verdana" w:hAnsi="Verdana"/>
          <w:bCs/>
          <w:sz w:val="20"/>
          <w:szCs w:val="24"/>
        </w:rPr>
      </w:pPr>
      <w:r w:rsidRPr="00231B6A">
        <w:rPr>
          <w:rFonts w:ascii="Verdana" w:hAnsi="Verdana"/>
          <w:i/>
          <w:sz w:val="20"/>
          <w:szCs w:val="24"/>
        </w:rPr>
        <w:t>Toplumsal Tarih</w:t>
      </w:r>
      <w:r w:rsidRPr="00231B6A">
        <w:rPr>
          <w:rFonts w:ascii="Verdana" w:hAnsi="Verdana"/>
          <w:sz w:val="20"/>
          <w:szCs w:val="24"/>
        </w:rPr>
        <w:t xml:space="preserve">’in bu sayısında, Arkeologlar Derneği İstanbul Şubesi’nin hazırladığı “Gözden Kaçanlar” serisi, Tarihi Yarımada içindeki Büyük Valide Han hakkındaki yazıyla devam ediyor.  Zerrin İren </w:t>
      </w:r>
      <w:proofErr w:type="spellStart"/>
      <w:r w:rsidRPr="00231B6A">
        <w:rPr>
          <w:rFonts w:ascii="Verdana" w:hAnsi="Verdana"/>
          <w:sz w:val="20"/>
          <w:szCs w:val="24"/>
        </w:rPr>
        <w:t>Boynudelik</w:t>
      </w:r>
      <w:proofErr w:type="spellEnd"/>
      <w:r w:rsidRPr="00231B6A">
        <w:rPr>
          <w:rFonts w:ascii="Verdana" w:hAnsi="Verdana"/>
          <w:sz w:val="20"/>
          <w:szCs w:val="24"/>
        </w:rPr>
        <w:t xml:space="preserve"> ve Emine Önel Kurt’un hazırladığı Resimde Mimari Öğeler serisinde ise bu ay 20. yüzyıl başlarında </w:t>
      </w:r>
      <w:proofErr w:type="spellStart"/>
      <w:r w:rsidRPr="00231B6A">
        <w:rPr>
          <w:rFonts w:ascii="Verdana" w:hAnsi="Verdana"/>
          <w:sz w:val="20"/>
          <w:szCs w:val="24"/>
        </w:rPr>
        <w:t>Modernizm’in</w:t>
      </w:r>
      <w:proofErr w:type="spellEnd"/>
      <w:r w:rsidRPr="00231B6A">
        <w:rPr>
          <w:rFonts w:ascii="Verdana" w:hAnsi="Verdana"/>
          <w:sz w:val="20"/>
          <w:szCs w:val="24"/>
        </w:rPr>
        <w:t xml:space="preserve"> Amerikan kent resimleri üzerindeki etkisini inceleyen yazıya yer veriliyor. </w:t>
      </w:r>
      <w:proofErr w:type="spellStart"/>
      <w:smartTag w:uri="urn:schemas-microsoft-com:office:smarttags" w:element="PersonName">
        <w:smartTagPr>
          <w:attr w:name="ProductID" w:val="Edhem Eldem"/>
        </w:smartTagPr>
        <w:r w:rsidRPr="00231B6A">
          <w:rPr>
            <w:rFonts w:ascii="Verdana" w:hAnsi="Verdana"/>
            <w:bCs/>
            <w:sz w:val="20"/>
            <w:szCs w:val="24"/>
          </w:rPr>
          <w:t>Edhem</w:t>
        </w:r>
        <w:proofErr w:type="spellEnd"/>
        <w:r w:rsidRPr="00231B6A">
          <w:rPr>
            <w:rFonts w:ascii="Verdana" w:hAnsi="Verdana"/>
            <w:bCs/>
            <w:sz w:val="20"/>
            <w:szCs w:val="24"/>
          </w:rPr>
          <w:t xml:space="preserve"> Eldem</w:t>
        </w:r>
      </w:smartTag>
      <w:r w:rsidRPr="00231B6A">
        <w:rPr>
          <w:rFonts w:ascii="Verdana" w:hAnsi="Verdana"/>
          <w:bCs/>
          <w:sz w:val="20"/>
          <w:szCs w:val="24"/>
        </w:rPr>
        <w:t xml:space="preserve"> “</w:t>
      </w:r>
      <w:proofErr w:type="spellStart"/>
      <w:r w:rsidRPr="00231B6A">
        <w:rPr>
          <w:rFonts w:ascii="Verdana" w:hAnsi="Verdana"/>
          <w:bCs/>
          <w:i/>
          <w:sz w:val="20"/>
          <w:szCs w:val="24"/>
        </w:rPr>
        <w:t>L’Illustration’</w:t>
      </w:r>
      <w:r w:rsidRPr="00231B6A">
        <w:rPr>
          <w:rFonts w:ascii="Verdana" w:hAnsi="Verdana"/>
          <w:bCs/>
          <w:sz w:val="20"/>
          <w:szCs w:val="24"/>
        </w:rPr>
        <w:t>dan</w:t>
      </w:r>
      <w:proofErr w:type="spellEnd"/>
      <w:r w:rsidRPr="00231B6A">
        <w:rPr>
          <w:rFonts w:ascii="Verdana" w:hAnsi="Verdana"/>
          <w:bCs/>
          <w:sz w:val="20"/>
          <w:szCs w:val="24"/>
        </w:rPr>
        <w:t xml:space="preserve"> </w:t>
      </w:r>
      <w:proofErr w:type="spellStart"/>
      <w:r w:rsidRPr="00231B6A">
        <w:rPr>
          <w:rFonts w:ascii="Verdana" w:hAnsi="Verdana"/>
          <w:bCs/>
          <w:sz w:val="20"/>
          <w:szCs w:val="24"/>
        </w:rPr>
        <w:t>Seçmeler”de</w:t>
      </w:r>
      <w:proofErr w:type="spellEnd"/>
      <w:r w:rsidRPr="00231B6A">
        <w:rPr>
          <w:rFonts w:ascii="Verdana" w:hAnsi="Verdana"/>
          <w:bCs/>
          <w:sz w:val="20"/>
          <w:szCs w:val="24"/>
        </w:rPr>
        <w:t xml:space="preserve"> 2 Şubat 1921 tarihli </w:t>
      </w:r>
      <w:proofErr w:type="spellStart"/>
      <w:r w:rsidRPr="00231B6A">
        <w:rPr>
          <w:rFonts w:ascii="Verdana" w:hAnsi="Verdana"/>
          <w:bCs/>
          <w:i/>
          <w:sz w:val="20"/>
          <w:szCs w:val="24"/>
        </w:rPr>
        <w:t>L’Illustration</w:t>
      </w:r>
      <w:proofErr w:type="spellEnd"/>
      <w:r w:rsidRPr="00231B6A">
        <w:rPr>
          <w:rFonts w:ascii="Verdana" w:hAnsi="Verdana"/>
          <w:bCs/>
          <w:sz w:val="20"/>
          <w:szCs w:val="24"/>
        </w:rPr>
        <w:t xml:space="preserve"> nüshasından, İstanbul’da Pierre </w:t>
      </w:r>
      <w:proofErr w:type="spellStart"/>
      <w:r w:rsidRPr="00231B6A">
        <w:rPr>
          <w:rFonts w:ascii="Verdana" w:hAnsi="Verdana"/>
          <w:bCs/>
          <w:sz w:val="20"/>
          <w:szCs w:val="24"/>
        </w:rPr>
        <w:t>Loti</w:t>
      </w:r>
      <w:proofErr w:type="spellEnd"/>
      <w:r w:rsidRPr="00231B6A">
        <w:rPr>
          <w:rFonts w:ascii="Verdana" w:hAnsi="Verdana"/>
          <w:bCs/>
          <w:sz w:val="20"/>
          <w:szCs w:val="24"/>
        </w:rPr>
        <w:t xml:space="preserve"> ve </w:t>
      </w:r>
      <w:proofErr w:type="spellStart"/>
      <w:r w:rsidRPr="00231B6A">
        <w:rPr>
          <w:rFonts w:ascii="Verdana" w:hAnsi="Verdana"/>
          <w:bCs/>
          <w:sz w:val="20"/>
          <w:szCs w:val="24"/>
        </w:rPr>
        <w:t>Claude</w:t>
      </w:r>
      <w:proofErr w:type="spellEnd"/>
      <w:r w:rsidRPr="00231B6A">
        <w:rPr>
          <w:rFonts w:ascii="Verdana" w:hAnsi="Verdana"/>
          <w:bCs/>
          <w:sz w:val="20"/>
          <w:szCs w:val="24"/>
        </w:rPr>
        <w:t xml:space="preserve"> </w:t>
      </w:r>
      <w:proofErr w:type="spellStart"/>
      <w:r w:rsidRPr="00231B6A">
        <w:rPr>
          <w:rFonts w:ascii="Verdana" w:hAnsi="Verdana"/>
          <w:bCs/>
          <w:sz w:val="20"/>
          <w:szCs w:val="24"/>
        </w:rPr>
        <w:t>Farrère</w:t>
      </w:r>
      <w:proofErr w:type="spellEnd"/>
      <w:r w:rsidRPr="00231B6A">
        <w:rPr>
          <w:rFonts w:ascii="Verdana" w:hAnsi="Verdana"/>
          <w:bCs/>
          <w:sz w:val="20"/>
          <w:szCs w:val="24"/>
        </w:rPr>
        <w:t xml:space="preserve"> caddelerinin açılışına ilişkin makaleyi aktarıyor. Emel Seyhan “Osmanlı Basınında Yüz Yıl Önce Bu Ay” ile dergiye katkıda bulunmaya devam ediyor. </w:t>
      </w:r>
    </w:p>
    <w:p w14:paraId="5D2C9F52" w14:textId="77777777" w:rsidR="00476BAB" w:rsidRPr="00231B6A" w:rsidRDefault="00476BAB" w:rsidP="001651F7">
      <w:pPr>
        <w:spacing w:line="360" w:lineRule="auto"/>
        <w:jc w:val="both"/>
        <w:rPr>
          <w:rFonts w:ascii="Verdana" w:hAnsi="Verdana"/>
          <w:sz w:val="20"/>
          <w:szCs w:val="24"/>
        </w:rPr>
      </w:pPr>
      <w:r w:rsidRPr="00231B6A">
        <w:rPr>
          <w:rFonts w:ascii="Verdana" w:hAnsi="Verdana"/>
          <w:bCs/>
          <w:sz w:val="20"/>
          <w:szCs w:val="24"/>
        </w:rPr>
        <w:t xml:space="preserve">Güncel sayfalarında Mehtap Türkyılmaz ve Arzu Beril Kırcı, VEKAM tarafından düzenlenen Sözlü Tarih </w:t>
      </w:r>
      <w:proofErr w:type="spellStart"/>
      <w:r w:rsidRPr="00231B6A">
        <w:rPr>
          <w:rFonts w:ascii="Verdana" w:hAnsi="Verdana"/>
          <w:bCs/>
          <w:sz w:val="20"/>
          <w:szCs w:val="24"/>
        </w:rPr>
        <w:t>Çalıştayı</w:t>
      </w:r>
      <w:proofErr w:type="spellEnd"/>
      <w:r w:rsidRPr="00231B6A">
        <w:rPr>
          <w:rFonts w:ascii="Verdana" w:hAnsi="Verdana"/>
          <w:bCs/>
          <w:sz w:val="20"/>
          <w:szCs w:val="24"/>
        </w:rPr>
        <w:t xml:space="preserve"> hakkında, Ahmet Barış Ekiz ise Nuran Tezcan’ın </w:t>
      </w:r>
      <w:r w:rsidRPr="00231B6A">
        <w:rPr>
          <w:rFonts w:ascii="Verdana" w:hAnsi="Verdana"/>
          <w:bCs/>
          <w:i/>
          <w:sz w:val="20"/>
          <w:szCs w:val="24"/>
        </w:rPr>
        <w:t xml:space="preserve">Divan Edebiyatına </w:t>
      </w:r>
      <w:r w:rsidRPr="00231B6A">
        <w:rPr>
          <w:rFonts w:ascii="Verdana" w:hAnsi="Verdana"/>
          <w:bCs/>
          <w:i/>
          <w:sz w:val="20"/>
          <w:szCs w:val="24"/>
        </w:rPr>
        <w:lastRenderedPageBreak/>
        <w:t xml:space="preserve">Yeniden Bakış </w:t>
      </w:r>
      <w:r w:rsidRPr="00231B6A">
        <w:rPr>
          <w:rFonts w:ascii="Verdana" w:hAnsi="Verdana"/>
          <w:bCs/>
          <w:sz w:val="20"/>
          <w:szCs w:val="24"/>
        </w:rPr>
        <w:t xml:space="preserve">isimli kitabının Cevdet Kudret Edebiyat Ödülü’ne layık görülmesi hakkında birer yazı sunuyor; ayrıca Kasım ayındaki Depo İstanbul sergileri, </w:t>
      </w:r>
      <w:proofErr w:type="spellStart"/>
      <w:r w:rsidRPr="00231B6A">
        <w:rPr>
          <w:rFonts w:ascii="Verdana" w:hAnsi="Verdana"/>
          <w:bCs/>
          <w:sz w:val="20"/>
          <w:szCs w:val="24"/>
        </w:rPr>
        <w:t>Hrant</w:t>
      </w:r>
      <w:proofErr w:type="spellEnd"/>
      <w:r w:rsidRPr="00231B6A">
        <w:rPr>
          <w:rFonts w:ascii="Verdana" w:hAnsi="Verdana"/>
          <w:bCs/>
          <w:sz w:val="20"/>
          <w:szCs w:val="24"/>
        </w:rPr>
        <w:t xml:space="preserve"> Dink Vakfı’nın düzenlediği Van konferansı, </w:t>
      </w:r>
      <w:proofErr w:type="spellStart"/>
      <w:r w:rsidRPr="00231B6A">
        <w:rPr>
          <w:rFonts w:ascii="Verdana" w:hAnsi="Verdana"/>
          <w:bCs/>
          <w:sz w:val="20"/>
          <w:szCs w:val="24"/>
        </w:rPr>
        <w:t>ANAMED’in</w:t>
      </w:r>
      <w:proofErr w:type="spellEnd"/>
      <w:r w:rsidRPr="00231B6A">
        <w:rPr>
          <w:rFonts w:ascii="Verdana" w:hAnsi="Verdana"/>
          <w:bCs/>
          <w:sz w:val="20"/>
          <w:szCs w:val="24"/>
        </w:rPr>
        <w:t xml:space="preserve"> düzenleyeceği “Kentsel Ağlar + Kutsal Mekânlar” sempozyumu ve Tarih Vakfı Ankara Şubesi’nde düzenlenen “Bir Tutam Demokrasi İçin” paneli hakkında haberlere yer veriliyor.  </w:t>
      </w:r>
    </w:p>
    <w:p w14:paraId="13E8E3A2" w14:textId="77777777" w:rsidR="00476BAB" w:rsidRPr="00475E85" w:rsidRDefault="00476BAB" w:rsidP="001651F7">
      <w:pPr>
        <w:spacing w:line="360" w:lineRule="auto"/>
        <w:jc w:val="both"/>
        <w:rPr>
          <w:rFonts w:ascii="Times New Roman" w:hAnsi="Times New Roman"/>
          <w:sz w:val="24"/>
          <w:szCs w:val="24"/>
        </w:rPr>
      </w:pPr>
    </w:p>
    <w:p w14:paraId="68718555" w14:textId="77777777" w:rsidR="00231B6A" w:rsidRDefault="00231B6A" w:rsidP="00231B6A">
      <w:pPr>
        <w:spacing w:line="240" w:lineRule="auto"/>
        <w:jc w:val="both"/>
        <w:rPr>
          <w:rFonts w:ascii="Verdana" w:hAnsi="Verdana"/>
          <w:b/>
          <w:sz w:val="20"/>
          <w:szCs w:val="20"/>
        </w:rPr>
      </w:pPr>
      <w:r>
        <w:rPr>
          <w:rFonts w:ascii="Verdana" w:hAnsi="Verdana"/>
          <w:b/>
          <w:sz w:val="20"/>
          <w:szCs w:val="20"/>
        </w:rPr>
        <w:t>İlgili Kişi:       </w:t>
      </w:r>
    </w:p>
    <w:p w14:paraId="6614F2A8" w14:textId="4A6A6D71" w:rsidR="00231B6A" w:rsidRDefault="001800A6" w:rsidP="00231B6A">
      <w:pPr>
        <w:spacing w:line="240" w:lineRule="auto"/>
        <w:jc w:val="both"/>
        <w:rPr>
          <w:rFonts w:ascii="Verdana" w:hAnsi="Verdana"/>
          <w:sz w:val="20"/>
          <w:szCs w:val="20"/>
        </w:rPr>
      </w:pPr>
      <w:r>
        <w:rPr>
          <w:rFonts w:ascii="Verdana" w:hAnsi="Verdana"/>
          <w:sz w:val="20"/>
          <w:szCs w:val="20"/>
        </w:rPr>
        <w:t>Merve Aydın</w:t>
      </w:r>
    </w:p>
    <w:p w14:paraId="4CADFCA2" w14:textId="77777777" w:rsidR="00231B6A" w:rsidRDefault="00231B6A" w:rsidP="00231B6A">
      <w:pPr>
        <w:spacing w:line="240" w:lineRule="auto"/>
        <w:jc w:val="both"/>
        <w:rPr>
          <w:rFonts w:ascii="Verdana" w:hAnsi="Verdana"/>
          <w:sz w:val="20"/>
          <w:szCs w:val="20"/>
        </w:rPr>
      </w:pPr>
      <w:r>
        <w:rPr>
          <w:rFonts w:ascii="Verdana" w:hAnsi="Verdana"/>
          <w:sz w:val="20"/>
          <w:szCs w:val="20"/>
        </w:rPr>
        <w:t xml:space="preserve">Marjinal </w:t>
      </w:r>
      <w:proofErr w:type="spellStart"/>
      <w:r>
        <w:rPr>
          <w:rFonts w:ascii="Verdana" w:hAnsi="Verdana"/>
          <w:sz w:val="20"/>
          <w:szCs w:val="20"/>
        </w:rPr>
        <w:t>Porter</w:t>
      </w:r>
      <w:proofErr w:type="spellEnd"/>
      <w:r>
        <w:rPr>
          <w:rFonts w:ascii="Verdana" w:hAnsi="Verdana"/>
          <w:sz w:val="20"/>
          <w:szCs w:val="20"/>
        </w:rPr>
        <w:t xml:space="preserve"> </w:t>
      </w:r>
      <w:proofErr w:type="spellStart"/>
      <w:r>
        <w:rPr>
          <w:rFonts w:ascii="Verdana" w:hAnsi="Verdana"/>
          <w:sz w:val="20"/>
          <w:szCs w:val="20"/>
        </w:rPr>
        <w:t>Novelli</w:t>
      </w:r>
      <w:proofErr w:type="spellEnd"/>
      <w:r>
        <w:rPr>
          <w:rFonts w:ascii="Verdana" w:hAnsi="Verdana"/>
          <w:sz w:val="20"/>
          <w:szCs w:val="20"/>
        </w:rPr>
        <w:t>              </w:t>
      </w:r>
    </w:p>
    <w:p w14:paraId="49C1B861" w14:textId="04370A5C" w:rsidR="00231B6A" w:rsidRDefault="002450D0" w:rsidP="00231B6A">
      <w:pPr>
        <w:spacing w:line="240" w:lineRule="auto"/>
        <w:jc w:val="both"/>
        <w:rPr>
          <w:rFonts w:ascii="Verdana" w:hAnsi="Verdana"/>
          <w:sz w:val="20"/>
          <w:szCs w:val="20"/>
        </w:rPr>
      </w:pPr>
      <w:hyperlink r:id="rId8" w:tgtFrame="_blank" w:history="1">
        <w:r w:rsidR="00231B6A">
          <w:rPr>
            <w:rStyle w:val="Kpr"/>
            <w:rFonts w:ascii="Verdana" w:hAnsi="Verdana"/>
            <w:color w:val="auto"/>
            <w:sz w:val="20"/>
            <w:szCs w:val="20"/>
          </w:rPr>
          <w:t>0212 219 29 71</w:t>
        </w:r>
      </w:hyperlink>
      <w:r w:rsidR="001800A6">
        <w:rPr>
          <w:rFonts w:ascii="Verdana" w:hAnsi="Verdana"/>
          <w:sz w:val="20"/>
          <w:szCs w:val="20"/>
        </w:rPr>
        <w:t xml:space="preserve"> </w:t>
      </w:r>
    </w:p>
    <w:p w14:paraId="27CB3FCD" w14:textId="16BD70DE" w:rsidR="00231B6A" w:rsidRDefault="001800A6" w:rsidP="00231B6A">
      <w:pPr>
        <w:spacing w:line="240" w:lineRule="auto"/>
        <w:jc w:val="both"/>
        <w:rPr>
          <w:rStyle w:val="Kpr"/>
          <w:rFonts w:ascii="Verdana" w:hAnsi="Verdana"/>
          <w:color w:val="auto"/>
        </w:rPr>
      </w:pPr>
      <w:hyperlink r:id="rId9" w:history="1">
        <w:r w:rsidRPr="00574DA1">
          <w:rPr>
            <w:rStyle w:val="Kpr"/>
            <w:rFonts w:ascii="Verdana" w:hAnsi="Verdana"/>
            <w:sz w:val="20"/>
            <w:szCs w:val="20"/>
          </w:rPr>
          <w:t>mervea@marjinal.com.tr</w:t>
        </w:r>
      </w:hyperlink>
    </w:p>
    <w:p w14:paraId="3B5B57CA" w14:textId="77777777" w:rsidR="00231B6A" w:rsidRDefault="00231B6A" w:rsidP="00231B6A">
      <w:pPr>
        <w:spacing w:line="360" w:lineRule="auto"/>
        <w:jc w:val="both"/>
      </w:pPr>
    </w:p>
    <w:p w14:paraId="3A43C2B0" w14:textId="77777777" w:rsidR="00231B6A" w:rsidRDefault="002450D0" w:rsidP="00231B6A">
      <w:pPr>
        <w:spacing w:line="360" w:lineRule="auto"/>
        <w:jc w:val="both"/>
        <w:rPr>
          <w:rFonts w:ascii="Verdana" w:hAnsi="Verdana"/>
          <w:sz w:val="16"/>
          <w:szCs w:val="20"/>
        </w:rPr>
      </w:pPr>
      <w:hyperlink r:id="rId10" w:tooltip="http://www.tarihvakfi.org.tr/" w:history="1">
        <w:r w:rsidR="00231B6A">
          <w:rPr>
            <w:rStyle w:val="Kpr"/>
            <w:rFonts w:ascii="Verdana" w:hAnsi="Verdana"/>
            <w:b/>
            <w:color w:val="auto"/>
            <w:sz w:val="16"/>
            <w:szCs w:val="20"/>
          </w:rPr>
          <w:t>www.tarihvakfi.org.tr</w:t>
        </w:r>
      </w:hyperlink>
      <w:r w:rsidR="00231B6A">
        <w:rPr>
          <w:rFonts w:ascii="Verdana" w:hAnsi="Verdana"/>
          <w:sz w:val="16"/>
          <w:szCs w:val="20"/>
        </w:rPr>
        <w:b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11" w:tooltip="http://www.tarihvakfi.org.tr/" w:history="1">
        <w:r w:rsidR="00231B6A">
          <w:rPr>
            <w:rStyle w:val="Kpr"/>
            <w:rFonts w:ascii="Verdana" w:hAnsi="Verdana"/>
            <w:b/>
            <w:color w:val="auto"/>
            <w:sz w:val="16"/>
            <w:szCs w:val="20"/>
          </w:rPr>
          <w:t>www.tarihvakfi.org.tr</w:t>
        </w:r>
      </w:hyperlink>
      <w:r w:rsidR="00231B6A">
        <w:rPr>
          <w:rFonts w:ascii="Verdana" w:hAnsi="Verdana"/>
          <w:sz w:val="16"/>
          <w:szCs w:val="20"/>
        </w:rPr>
        <w:t xml:space="preserve"> adresini ziyaret edebilirsiniz.</w:t>
      </w:r>
    </w:p>
    <w:p w14:paraId="5490BFC4" w14:textId="77777777" w:rsidR="00476BAB" w:rsidRPr="00475E85" w:rsidRDefault="00476BAB" w:rsidP="001651F7">
      <w:pPr>
        <w:spacing w:line="360" w:lineRule="auto"/>
        <w:jc w:val="both"/>
        <w:rPr>
          <w:rFonts w:ascii="Times New Roman" w:hAnsi="Times New Roman"/>
          <w:sz w:val="24"/>
          <w:szCs w:val="24"/>
        </w:rPr>
      </w:pPr>
    </w:p>
    <w:sectPr w:rsidR="00476BAB" w:rsidRPr="00475E85" w:rsidSect="00362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4E"/>
    <w:rsid w:val="00060793"/>
    <w:rsid w:val="00072A12"/>
    <w:rsid w:val="000A62FB"/>
    <w:rsid w:val="000C6890"/>
    <w:rsid w:val="000D7A06"/>
    <w:rsid w:val="001651F7"/>
    <w:rsid w:val="001800A6"/>
    <w:rsid w:val="001B0238"/>
    <w:rsid w:val="001D4F4A"/>
    <w:rsid w:val="001E1120"/>
    <w:rsid w:val="0021031A"/>
    <w:rsid w:val="002212BB"/>
    <w:rsid w:val="00225756"/>
    <w:rsid w:val="00231B6A"/>
    <w:rsid w:val="002450D0"/>
    <w:rsid w:val="0029006C"/>
    <w:rsid w:val="002A17F2"/>
    <w:rsid w:val="002B1CE6"/>
    <w:rsid w:val="002C2691"/>
    <w:rsid w:val="002C35D2"/>
    <w:rsid w:val="003268E0"/>
    <w:rsid w:val="00333EED"/>
    <w:rsid w:val="00362088"/>
    <w:rsid w:val="00372ECC"/>
    <w:rsid w:val="003B1E89"/>
    <w:rsid w:val="00402C5E"/>
    <w:rsid w:val="00421BD6"/>
    <w:rsid w:val="00434309"/>
    <w:rsid w:val="004417AD"/>
    <w:rsid w:val="00473226"/>
    <w:rsid w:val="00475E85"/>
    <w:rsid w:val="00476BAB"/>
    <w:rsid w:val="00476E93"/>
    <w:rsid w:val="004865EB"/>
    <w:rsid w:val="004A0D13"/>
    <w:rsid w:val="00503796"/>
    <w:rsid w:val="0051224F"/>
    <w:rsid w:val="005263E3"/>
    <w:rsid w:val="00537B0B"/>
    <w:rsid w:val="0058609B"/>
    <w:rsid w:val="005D0CA7"/>
    <w:rsid w:val="005D26F5"/>
    <w:rsid w:val="005F3E6F"/>
    <w:rsid w:val="0060135B"/>
    <w:rsid w:val="00627E0A"/>
    <w:rsid w:val="006B02B4"/>
    <w:rsid w:val="006D623E"/>
    <w:rsid w:val="0070394B"/>
    <w:rsid w:val="0072641A"/>
    <w:rsid w:val="00763178"/>
    <w:rsid w:val="0078773A"/>
    <w:rsid w:val="007B5C37"/>
    <w:rsid w:val="007E2BB3"/>
    <w:rsid w:val="007E5002"/>
    <w:rsid w:val="007F682D"/>
    <w:rsid w:val="0083204E"/>
    <w:rsid w:val="00835F72"/>
    <w:rsid w:val="00853955"/>
    <w:rsid w:val="00864B18"/>
    <w:rsid w:val="00866DF8"/>
    <w:rsid w:val="00897262"/>
    <w:rsid w:val="008F09E9"/>
    <w:rsid w:val="009C6F33"/>
    <w:rsid w:val="009E415D"/>
    <w:rsid w:val="009F0B12"/>
    <w:rsid w:val="009F7987"/>
    <w:rsid w:val="00A0474E"/>
    <w:rsid w:val="00A10AE8"/>
    <w:rsid w:val="00A2636B"/>
    <w:rsid w:val="00A53356"/>
    <w:rsid w:val="00A9718F"/>
    <w:rsid w:val="00AA535A"/>
    <w:rsid w:val="00AD198C"/>
    <w:rsid w:val="00B57639"/>
    <w:rsid w:val="00B919A1"/>
    <w:rsid w:val="00BA44A6"/>
    <w:rsid w:val="00BB762B"/>
    <w:rsid w:val="00C9057F"/>
    <w:rsid w:val="00C9591E"/>
    <w:rsid w:val="00CC28DE"/>
    <w:rsid w:val="00D02297"/>
    <w:rsid w:val="00D20FB6"/>
    <w:rsid w:val="00DA00DC"/>
    <w:rsid w:val="00E01E22"/>
    <w:rsid w:val="00E01EDD"/>
    <w:rsid w:val="00E2722F"/>
    <w:rsid w:val="00E44823"/>
    <w:rsid w:val="00E4679F"/>
    <w:rsid w:val="00E606D9"/>
    <w:rsid w:val="00E72B6D"/>
    <w:rsid w:val="00EC0725"/>
    <w:rsid w:val="00ED377F"/>
    <w:rsid w:val="00F351CB"/>
    <w:rsid w:val="00F360A7"/>
    <w:rsid w:val="00FC3F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B8A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8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83204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08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8320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85511">
      <w:bodyDiv w:val="1"/>
      <w:marLeft w:val="0"/>
      <w:marRight w:val="0"/>
      <w:marTop w:val="0"/>
      <w:marBottom w:val="0"/>
      <w:divBdr>
        <w:top w:val="none" w:sz="0" w:space="0" w:color="auto"/>
        <w:left w:val="none" w:sz="0" w:space="0" w:color="auto"/>
        <w:bottom w:val="none" w:sz="0" w:space="0" w:color="auto"/>
        <w:right w:val="none" w:sz="0" w:space="0" w:color="auto"/>
      </w:divBdr>
    </w:div>
    <w:div w:id="15238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212%20219%2029%207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rihvakfi.org.tr/" TargetMode="External"/><Relationship Id="rId5" Type="http://schemas.microsoft.com/office/2007/relationships/stylesWithEffects" Target="stylesWithEffects.xml"/><Relationship Id="rId10" Type="http://schemas.openxmlformats.org/officeDocument/2006/relationships/hyperlink" Target="http://www.tarihvakfi.org.tr/" TargetMode="External"/><Relationship Id="rId4" Type="http://schemas.openxmlformats.org/officeDocument/2006/relationships/styles" Target="styles.xml"/><Relationship Id="rId9" Type="http://schemas.openxmlformats.org/officeDocument/2006/relationships/hyperlink" Target="mailto:mervea@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30281-D091-43C6-A959-93205CE9C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3D67A5-C1A4-45DD-9375-74754CB8DF59}">
  <ds:schemaRefs>
    <ds:schemaRef ds:uri="http://schemas.microsoft.com/sharepoint/v3/contenttype/forms"/>
  </ds:schemaRefs>
</ds:datastoreItem>
</file>

<file path=customXml/itemProps3.xml><?xml version="1.0" encoding="utf-8"?>
<ds:datastoreItem xmlns:ds="http://schemas.openxmlformats.org/officeDocument/2006/customXml" ds:itemID="{32DEBE10-96D1-4C1F-B62F-62931E22A7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pc43</dc:creator>
  <cp:keywords/>
  <dc:description/>
  <cp:lastModifiedBy>Merve Aydın</cp:lastModifiedBy>
  <cp:revision>4</cp:revision>
  <dcterms:created xsi:type="dcterms:W3CDTF">2016-12-08T14:19:00Z</dcterms:created>
  <dcterms:modified xsi:type="dcterms:W3CDTF">2016-12-09T11:34:00Z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